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60" w:rsidRDefault="00743063" w:rsidP="00AB712E">
      <w:pPr>
        <w:ind w:left="274" w:firstLine="0"/>
      </w:pPr>
      <w:r>
        <w:rPr>
          <w:noProof/>
          <w:lang w:val="en-US"/>
        </w:rPr>
        <w:pict>
          <v:shapetype id="_x0000_t202" coordsize="21600,21600" o:spt="202" path="m,l,21600r21600,l21600,xe">
            <v:stroke joinstyle="miter"/>
            <v:path gradientshapeok="t" o:connecttype="rect"/>
          </v:shapetype>
          <v:shape id="_x0000_s1034" type="#_x0000_t202" style="position:absolute;left:0;text-align:left;margin-left:-41.75pt;margin-top:-41pt;width:420.6pt;height:616.3pt;z-index:251661824" strokecolor="#e5b8b7 [1301]" strokeweight=".1pt">
            <v:fill r:id="rId8" o:title="1c5bf7b0a526e9660c3b760b562780bf--native-american-indians-native-americans" opacity="45875f" color2="#b2a1c7 [1943]" recolor="t" rotate="t" focus="50%" type="frame"/>
            <v:textbox style="mso-next-textbox:#_x0000_s1034">
              <w:txbxContent>
                <w:p w:rsidR="00F55EA5" w:rsidRPr="00F565A2" w:rsidRDefault="00F55EA5" w:rsidP="00AA4A34">
                  <w:pPr>
                    <w:pStyle w:val="Heading3"/>
                    <w:tabs>
                      <w:tab w:val="right" w:pos="-9000"/>
                      <w:tab w:val="right" w:pos="-3510"/>
                      <w:tab w:val="right" w:pos="7740"/>
                    </w:tabs>
                    <w:spacing w:before="0" w:after="0"/>
                    <w:ind w:right="43" w:firstLine="0"/>
                    <w:rPr>
                      <w:rFonts w:ascii="Times New Roman" w:hAnsi="Times New Roman"/>
                      <w:shadow/>
                      <w:sz w:val="32"/>
                      <w:szCs w:val="32"/>
                    </w:rPr>
                  </w:pPr>
                </w:p>
                <w:p w:rsidR="00F55EA5" w:rsidRDefault="00F55EA5" w:rsidP="00BF7A38">
                  <w:pPr>
                    <w:tabs>
                      <w:tab w:val="right" w:pos="-1080"/>
                    </w:tabs>
                    <w:ind w:left="360" w:right="389"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F55EA5" w:rsidRDefault="00F55EA5" w:rsidP="00AA4A34">
                  <w:pPr>
                    <w:pStyle w:val="Heading3"/>
                    <w:tabs>
                      <w:tab w:val="right" w:pos="-9000"/>
                      <w:tab w:val="right" w:pos="-3510"/>
                      <w:tab w:val="right" w:pos="7470"/>
                    </w:tabs>
                    <w:spacing w:before="0" w:after="0"/>
                    <w:ind w:left="360" w:right="644" w:firstLine="0"/>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F55EA5" w:rsidRPr="00545EB2" w:rsidRDefault="00F55EA5" w:rsidP="007F760E">
                  <w:pPr>
                    <w:pStyle w:val="Heading3"/>
                    <w:tabs>
                      <w:tab w:val="right" w:pos="-9000"/>
                      <w:tab w:val="right" w:pos="-3510"/>
                      <w:tab w:val="right" w:pos="7470"/>
                    </w:tabs>
                    <w:spacing w:before="0" w:after="0"/>
                    <w:ind w:left="360" w:right="648" w:firstLine="0"/>
                    <w:rPr>
                      <w:i/>
                      <w:emboss/>
                      <w:color w:val="632423" w:themeColor="accent2" w:themeShade="80"/>
                      <w:position w:val="6"/>
                      <w:sz w:val="22"/>
                      <w:szCs w:val="22"/>
                    </w:rPr>
                  </w:pPr>
                  <w:r>
                    <w:rPr>
                      <w:i/>
                      <w:emboss/>
                      <w:position w:val="80"/>
                      <w:sz w:val="56"/>
                      <w:szCs w:val="56"/>
                    </w:rPr>
                    <w:t>August</w:t>
                  </w:r>
                  <w:r w:rsidRPr="00AA4A34">
                    <w:rPr>
                      <w:i/>
                      <w:emboss/>
                      <w:position w:val="80"/>
                      <w:sz w:val="56"/>
                      <w:szCs w:val="56"/>
                    </w:rPr>
                    <w:t xml:space="preserve"> 20</w:t>
                  </w:r>
                  <w:r>
                    <w:rPr>
                      <w:i/>
                      <w:emboss/>
                      <w:position w:val="80"/>
                      <w:sz w:val="56"/>
                      <w:szCs w:val="56"/>
                    </w:rPr>
                    <w:t>18</w:t>
                  </w:r>
                  <w:r w:rsidRPr="00AA4A34">
                    <w:rPr>
                      <w:i/>
                      <w:emboss/>
                      <w:position w:val="80"/>
                      <w:sz w:val="56"/>
                      <w:szCs w:val="56"/>
                    </w:rPr>
                    <w:tab/>
                  </w:r>
                  <w:r w:rsidRPr="00AA4A34">
                    <w:rPr>
                      <w:i/>
                      <w:emboss/>
                      <w:position w:val="6"/>
                      <w:sz w:val="160"/>
                      <w:szCs w:val="160"/>
                    </w:rPr>
                    <w:t>6</w:t>
                  </w:r>
                  <w:r>
                    <w:rPr>
                      <w:i/>
                      <w:emboss/>
                      <w:position w:val="6"/>
                      <w:sz w:val="160"/>
                      <w:szCs w:val="160"/>
                    </w:rPr>
                    <w:t>6</w:t>
                  </w:r>
                </w:p>
                <w:p w:rsidR="00F55EA5" w:rsidRPr="00545EB2" w:rsidRDefault="00F55EA5" w:rsidP="00964F01">
                  <w:pPr>
                    <w:tabs>
                      <w:tab w:val="left" w:pos="-1530"/>
                    </w:tabs>
                    <w:autoSpaceDE w:val="0"/>
                    <w:autoSpaceDN w:val="0"/>
                    <w:adjustRightInd w:val="0"/>
                    <w:spacing w:before="0"/>
                    <w:ind w:left="720" w:right="1267" w:firstLine="0"/>
                    <w:jc w:val="left"/>
                    <w:rPr>
                      <w:rFonts w:ascii="Palatino Linotype" w:hAnsi="Palatino Linotype"/>
                      <w:b/>
                      <w:bCs/>
                      <w:emboss/>
                      <w:color w:val="000000" w:themeColor="text1"/>
                      <w:sz w:val="22"/>
                      <w:szCs w:val="22"/>
                    </w:rPr>
                  </w:pPr>
                </w:p>
                <w:p w:rsidR="00F55EA5"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48"/>
                      <w:szCs w:val="48"/>
                    </w:rPr>
                  </w:pPr>
                  <w:r w:rsidRPr="0011340E">
                    <w:rPr>
                      <w:rFonts w:ascii="Palatino Linotype" w:hAnsi="Palatino Linotype"/>
                      <w:b/>
                      <w:bCs/>
                      <w:emboss/>
                      <w:color w:val="000000" w:themeColor="text1"/>
                      <w:sz w:val="48"/>
                      <w:szCs w:val="48"/>
                    </w:rPr>
                    <w:t>Option before the Working People of Sri Lanka</w:t>
                  </w:r>
                </w:p>
                <w:p w:rsidR="00F55EA5" w:rsidRPr="00545EB2"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22"/>
                      <w:szCs w:val="22"/>
                    </w:rPr>
                  </w:pPr>
                </w:p>
                <w:p w:rsidR="00F55EA5" w:rsidRPr="00592D1E"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72"/>
                      <w:szCs w:val="72"/>
                    </w:rPr>
                  </w:pPr>
                  <w:r w:rsidRPr="00592D1E">
                    <w:rPr>
                      <w:rFonts w:ascii="Palatino Linotype" w:hAnsi="Palatino Linotype"/>
                      <w:b/>
                      <w:bCs/>
                      <w:emboss/>
                      <w:color w:val="000000" w:themeColor="text1"/>
                      <w:sz w:val="72"/>
                      <w:szCs w:val="72"/>
                    </w:rPr>
                    <w:t>Colonial Conquest</w:t>
                  </w:r>
                </w:p>
                <w:p w:rsidR="00F55EA5"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48"/>
                      <w:szCs w:val="48"/>
                    </w:rPr>
                  </w:pPr>
                  <w:r w:rsidRPr="00592D1E">
                    <w:rPr>
                      <w:rFonts w:ascii="Palatino Linotype" w:hAnsi="Palatino Linotype"/>
                      <w:b/>
                      <w:bCs/>
                      <w:emboss/>
                      <w:color w:val="000000" w:themeColor="text1"/>
                      <w:sz w:val="72"/>
                      <w:szCs w:val="72"/>
                    </w:rPr>
                    <w:t>of the Americas</w:t>
                  </w:r>
                </w:p>
                <w:p w:rsidR="00F55EA5" w:rsidRPr="00545EB2"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22"/>
                      <w:szCs w:val="22"/>
                    </w:rPr>
                  </w:pPr>
                </w:p>
                <w:p w:rsidR="00F55EA5"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48"/>
                      <w:szCs w:val="48"/>
                    </w:rPr>
                  </w:pPr>
                  <w:r w:rsidRPr="002A26AB">
                    <w:rPr>
                      <w:rFonts w:ascii="Palatino Linotype" w:hAnsi="Palatino Linotype"/>
                      <w:b/>
                      <w:bCs/>
                      <w:emboss/>
                      <w:color w:val="000000" w:themeColor="text1"/>
                      <w:sz w:val="48"/>
                      <w:szCs w:val="48"/>
                    </w:rPr>
                    <w:t xml:space="preserve">Debt Trap </w:t>
                  </w:r>
                  <w:r>
                    <w:rPr>
                      <w:rFonts w:ascii="Palatino Linotype" w:hAnsi="Palatino Linotype"/>
                      <w:b/>
                      <w:bCs/>
                      <w:emboss/>
                      <w:color w:val="000000" w:themeColor="text1"/>
                      <w:sz w:val="48"/>
                      <w:szCs w:val="48"/>
                    </w:rPr>
                    <w:t>&amp;</w:t>
                  </w:r>
                  <w:r w:rsidRPr="002A26AB">
                    <w:rPr>
                      <w:rFonts w:ascii="Palatino Linotype" w:hAnsi="Palatino Linotype"/>
                      <w:b/>
                      <w:bCs/>
                      <w:emboss/>
                      <w:color w:val="000000" w:themeColor="text1"/>
                      <w:sz w:val="48"/>
                      <w:szCs w:val="48"/>
                    </w:rPr>
                    <w:t xml:space="preserve"> Mega Development</w:t>
                  </w:r>
                </w:p>
                <w:p w:rsidR="00F55EA5" w:rsidRPr="00545EB2" w:rsidRDefault="00F55EA5" w:rsidP="00780F5C">
                  <w:pPr>
                    <w:tabs>
                      <w:tab w:val="left" w:pos="-1530"/>
                    </w:tabs>
                    <w:autoSpaceDE w:val="0"/>
                    <w:autoSpaceDN w:val="0"/>
                    <w:adjustRightInd w:val="0"/>
                    <w:spacing w:before="0"/>
                    <w:ind w:left="450" w:right="302" w:firstLine="0"/>
                    <w:jc w:val="center"/>
                    <w:rPr>
                      <w:rFonts w:ascii="Palatino Linotype" w:hAnsi="Palatino Linotype"/>
                      <w:b/>
                      <w:bCs/>
                      <w:emboss/>
                      <w:color w:val="000000" w:themeColor="text1"/>
                      <w:sz w:val="22"/>
                      <w:szCs w:val="22"/>
                    </w:rPr>
                  </w:pPr>
                </w:p>
                <w:p w:rsidR="00F55EA5" w:rsidRPr="00780F5C" w:rsidRDefault="00F55EA5" w:rsidP="00780F5C">
                  <w:pPr>
                    <w:tabs>
                      <w:tab w:val="left" w:pos="-1530"/>
                    </w:tabs>
                    <w:autoSpaceDE w:val="0"/>
                    <w:autoSpaceDN w:val="0"/>
                    <w:adjustRightInd w:val="0"/>
                    <w:spacing w:before="0"/>
                    <w:ind w:left="450" w:right="302" w:firstLine="0"/>
                    <w:jc w:val="center"/>
                    <w:rPr>
                      <w:sz w:val="44"/>
                      <w:szCs w:val="44"/>
                    </w:rPr>
                  </w:pPr>
                  <w:r w:rsidRPr="00780F5C">
                    <w:rPr>
                      <w:rFonts w:ascii="Palatino Linotype" w:hAnsi="Palatino Linotype"/>
                      <w:b/>
                      <w:bCs/>
                      <w:emboss/>
                      <w:color w:val="000000" w:themeColor="text1"/>
                      <w:sz w:val="44"/>
                      <w:szCs w:val="44"/>
                    </w:rPr>
                    <w:t>Notes from Correspondents</w:t>
                  </w:r>
                  <w:r w:rsidRPr="00780F5C">
                    <w:rPr>
                      <w:sz w:val="44"/>
                      <w:szCs w:val="44"/>
                    </w:rPr>
                    <w:t xml:space="preserve"> </w:t>
                  </w:r>
                </w:p>
                <w:p w:rsidR="00F55EA5" w:rsidRPr="00780F5C" w:rsidRDefault="00F55EA5" w:rsidP="00780F5C">
                  <w:pPr>
                    <w:tabs>
                      <w:tab w:val="left" w:pos="-1530"/>
                    </w:tabs>
                    <w:autoSpaceDE w:val="0"/>
                    <w:autoSpaceDN w:val="0"/>
                    <w:adjustRightInd w:val="0"/>
                    <w:spacing w:before="0"/>
                    <w:ind w:left="450" w:right="302" w:firstLine="0"/>
                    <w:jc w:val="center"/>
                    <w:rPr>
                      <w:rFonts w:ascii="Palatino Linotype" w:hAnsi="Palatino Linotype"/>
                      <w:sz w:val="32"/>
                      <w:szCs w:val="32"/>
                    </w:rPr>
                  </w:pPr>
                </w:p>
                <w:p w:rsidR="00F55EA5" w:rsidRPr="0011340E" w:rsidRDefault="00F55EA5" w:rsidP="00780F5C">
                  <w:pPr>
                    <w:tabs>
                      <w:tab w:val="left" w:pos="-1530"/>
                    </w:tabs>
                    <w:autoSpaceDE w:val="0"/>
                    <w:autoSpaceDN w:val="0"/>
                    <w:adjustRightInd w:val="0"/>
                    <w:spacing w:before="0"/>
                    <w:ind w:left="450" w:right="302" w:firstLine="0"/>
                    <w:jc w:val="center"/>
                    <w:rPr>
                      <w:rFonts w:ascii="Palatino Linotype" w:hAnsi="Palatino Linotype" w:cs="Arial"/>
                      <w:b/>
                      <w:i/>
                      <w:color w:val="000000" w:themeColor="text1"/>
                      <w:sz w:val="40"/>
                      <w:szCs w:val="40"/>
                    </w:rPr>
                  </w:pPr>
                  <w:r w:rsidRPr="0011340E">
                    <w:rPr>
                      <w:rFonts w:ascii="Palatino Linotype" w:hAnsi="Palatino Linotype" w:cs="Arial"/>
                      <w:b/>
                      <w:i/>
                      <w:color w:val="000000" w:themeColor="text1"/>
                      <w:sz w:val="40"/>
                      <w:szCs w:val="40"/>
                    </w:rPr>
                    <w:t xml:space="preserve">Poetry: </w:t>
                  </w:r>
                  <w:r>
                    <w:rPr>
                      <w:rFonts w:ascii="Palatino Linotype" w:hAnsi="Palatino Linotype" w:cs="Arial"/>
                      <w:b/>
                      <w:i/>
                      <w:color w:val="000000" w:themeColor="text1"/>
                      <w:sz w:val="40"/>
                      <w:szCs w:val="40"/>
                    </w:rPr>
                    <w:t>Pablo Neruda</w:t>
                  </w:r>
                  <w:r w:rsidRPr="0011340E">
                    <w:rPr>
                      <w:rFonts w:ascii="Palatino Linotype" w:hAnsi="Palatino Linotype" w:cs="Arial"/>
                      <w:b/>
                      <w:i/>
                      <w:color w:val="000000" w:themeColor="text1"/>
                      <w:sz w:val="40"/>
                      <w:szCs w:val="40"/>
                    </w:rPr>
                    <w:t>, Countee Cullen</w:t>
                  </w:r>
                </w:p>
                <w:p w:rsidR="00F55EA5" w:rsidRPr="00F970C1" w:rsidRDefault="00F55EA5" w:rsidP="00F970C1">
                  <w:pPr>
                    <w:tabs>
                      <w:tab w:val="left" w:pos="-1530"/>
                    </w:tabs>
                    <w:autoSpaceDE w:val="0"/>
                    <w:autoSpaceDN w:val="0"/>
                    <w:adjustRightInd w:val="0"/>
                    <w:spacing w:before="0" w:after="360"/>
                    <w:ind w:right="297"/>
                    <w:jc w:val="left"/>
                    <w:rPr>
                      <w:rFonts w:ascii="Palatino Linotype" w:hAnsi="Palatino Linotype" w:cs="Arial"/>
                      <w:b/>
                      <w:i/>
                      <w:color w:val="000000" w:themeColor="text1"/>
                      <w:sz w:val="44"/>
                      <w:szCs w:val="44"/>
                    </w:rPr>
                  </w:pPr>
                </w:p>
              </w:txbxContent>
            </v:textbox>
          </v:shape>
        </w:pic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2C70B3" w:rsidRDefault="00743063" w:rsidP="00D762DC">
      <w:pPr>
        <w:rPr>
          <w:rFonts w:ascii="Palatino Linotype" w:hAnsi="Palatino Linotype" w:cs="Arial"/>
          <w:sz w:val="40"/>
          <w:szCs w:val="40"/>
          <w:lang w:val="en-US"/>
        </w:rPr>
      </w:pPr>
      <w:r w:rsidRPr="00743063">
        <w:rPr>
          <w:bCs/>
          <w:noProof/>
          <w:color w:val="000000"/>
          <w:sz w:val="28"/>
          <w:szCs w:val="28"/>
          <w:lang w:val="en-US"/>
        </w:rPr>
        <w:pict>
          <v:shape id="_x0000_s1040" type="#_x0000_t202" style="position:absolute;left:0;text-align:left;margin-left:-41.75pt;margin-top:268.35pt;width:420.6pt;height:31.9pt;z-index:251665920;v-text-anchor:middle" fillcolor="#c00000" strokecolor="#c00000">
            <v:fill color2="fill lighten(0)" o:opacity2="64225f" rotate="t" method="linear sigma" focus="50%" type="gradient"/>
            <v:textbox style="mso-next-textbox:#_x0000_s1040">
              <w:txbxContent>
                <w:p w:rsidR="00F55EA5" w:rsidRPr="001C28CF" w:rsidRDefault="00F55EA5" w:rsidP="001C28CF">
                  <w:pPr>
                    <w:spacing w:before="0"/>
                    <w:rPr>
                      <w:rFonts w:ascii="Arial Narrow" w:hAnsi="Arial Narrow"/>
                      <w:b/>
                      <w:i/>
                      <w:color w:val="000000" w:themeColor="text1"/>
                      <w:sz w:val="28"/>
                      <w:szCs w:val="28"/>
                    </w:rPr>
                  </w:pPr>
                  <w:r w:rsidRPr="001C28CF">
                    <w:rPr>
                      <w:rFonts w:ascii="Arial Narrow" w:hAnsi="Arial Narrow"/>
                      <w:b/>
                      <w:i/>
                      <w:color w:val="000000" w:themeColor="text1"/>
                      <w:sz w:val="28"/>
                      <w:szCs w:val="28"/>
                    </w:rPr>
                    <w:t>Theoretical Organ of the New-Democratic Marxist-Leninist Party</w:t>
                  </w:r>
                </w:p>
              </w:txbxContent>
            </v:textbox>
          </v:shape>
        </w:pict>
      </w:r>
      <w:r w:rsidRPr="00743063">
        <w:rPr>
          <w:bCs/>
          <w:noProof/>
          <w:color w:val="000000"/>
          <w:sz w:val="28"/>
          <w:szCs w:val="28"/>
          <w:lang w:val="en-US"/>
        </w:rPr>
        <w:pict>
          <v:shape id="_x0000_s1038" type="#_x0000_t202" style="position:absolute;left:0;text-align:left;margin-left:-41.75pt;margin-top:300.25pt;width:420.6pt;height:29.45pt;z-index:251664896" fillcolor="#d99594 [1941]" strokecolor="#d99594 [1941]">
            <v:fill opacity="46531f" color2="fill darken(118)" o:opacity2="45875f" rotate="t" method="linear sigma" focus="-50%" type="gradient"/>
            <v:textbox>
              <w:txbxContent>
                <w:p w:rsidR="00F55EA5" w:rsidRPr="00C442FA" w:rsidRDefault="00F55EA5" w:rsidP="00BF7A38">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F55EA5" w:rsidRDefault="00F55EA5"/>
              </w:txbxContent>
            </v:textbox>
          </v:shape>
        </w:pict>
      </w:r>
      <w:r w:rsidR="00574A13" w:rsidRPr="009A5E52">
        <w:rPr>
          <w:bCs/>
          <w:color w:val="000000"/>
          <w:sz w:val="28"/>
          <w:szCs w:val="28"/>
        </w:rPr>
        <w:br w:type="page"/>
      </w:r>
    </w:p>
    <w:p w:rsidR="00780F5C" w:rsidRPr="0040031B" w:rsidRDefault="00780F5C" w:rsidP="000C66A0">
      <w:pPr>
        <w:pStyle w:val="NormalWeb"/>
        <w:shd w:val="clear" w:color="auto" w:fill="FFFFFF"/>
        <w:spacing w:before="0" w:beforeAutospacing="0" w:after="0" w:afterAutospacing="0" w:line="247" w:lineRule="auto"/>
        <w:jc w:val="center"/>
        <w:rPr>
          <w:rFonts w:ascii="Palatino Linotype" w:hAnsi="Palatino Linotype" w:cs="Arial"/>
          <w:b/>
          <w:color w:val="222222"/>
          <w:sz w:val="32"/>
          <w:szCs w:val="32"/>
          <w:shd w:val="clear" w:color="auto" w:fill="FFFFFF"/>
          <w:lang w:val="en-GB"/>
        </w:rPr>
      </w:pPr>
      <w:r w:rsidRPr="0040031B">
        <w:rPr>
          <w:rFonts w:ascii="Palatino Linotype" w:hAnsi="Palatino Linotype" w:cs="Arial"/>
          <w:b/>
          <w:color w:val="222222"/>
          <w:sz w:val="32"/>
          <w:szCs w:val="32"/>
          <w:shd w:val="clear" w:color="auto" w:fill="FFFFFF"/>
          <w:lang w:val="en-GB"/>
        </w:rPr>
        <w:lastRenderedPageBreak/>
        <w:t>From The Heights of Macchu Picchu</w:t>
      </w:r>
    </w:p>
    <w:p w:rsidR="00780F5C" w:rsidRPr="0040031B" w:rsidRDefault="00780F5C" w:rsidP="000C66A0">
      <w:pPr>
        <w:pStyle w:val="NormalWeb"/>
        <w:shd w:val="clear" w:color="auto" w:fill="FFFFFF"/>
        <w:spacing w:before="0" w:beforeAutospacing="0" w:after="0" w:afterAutospacing="0" w:line="247" w:lineRule="auto"/>
        <w:jc w:val="center"/>
        <w:rPr>
          <w:rFonts w:ascii="Palatino Linotype" w:hAnsi="Palatino Linotype" w:cs="Arial"/>
          <w:b/>
          <w:i/>
          <w:color w:val="222222"/>
          <w:sz w:val="20"/>
          <w:szCs w:val="20"/>
          <w:shd w:val="clear" w:color="auto" w:fill="FFFFFF"/>
          <w:lang w:val="en-GB"/>
        </w:rPr>
      </w:pPr>
    </w:p>
    <w:p w:rsidR="00780F5C" w:rsidRPr="0040031B" w:rsidRDefault="00780F5C" w:rsidP="000C66A0">
      <w:pPr>
        <w:pStyle w:val="NormalWeb"/>
        <w:shd w:val="clear" w:color="auto" w:fill="FFFFFF"/>
        <w:spacing w:before="0" w:beforeAutospacing="0" w:after="0" w:afterAutospacing="0" w:line="247" w:lineRule="auto"/>
        <w:jc w:val="center"/>
        <w:rPr>
          <w:rFonts w:ascii="Palatino Linotype" w:hAnsi="Palatino Linotype" w:cs="Arial"/>
          <w:b/>
          <w:i/>
          <w:color w:val="222222"/>
          <w:sz w:val="28"/>
          <w:szCs w:val="28"/>
          <w:shd w:val="clear" w:color="auto" w:fill="FFFFFF"/>
          <w:lang w:val="en-GB"/>
        </w:rPr>
      </w:pPr>
      <w:r w:rsidRPr="0040031B">
        <w:rPr>
          <w:rFonts w:ascii="Palatino Linotype" w:hAnsi="Palatino Linotype" w:cs="Arial"/>
          <w:b/>
          <w:i/>
          <w:color w:val="222222"/>
          <w:sz w:val="28"/>
          <w:szCs w:val="28"/>
          <w:shd w:val="clear" w:color="auto" w:fill="FFFFFF"/>
          <w:lang w:val="en-GB"/>
        </w:rPr>
        <w:t>Pablo Neruda</w:t>
      </w:r>
    </w:p>
    <w:p w:rsidR="00780F5C" w:rsidRPr="0040031B" w:rsidRDefault="00780F5C" w:rsidP="0040031B">
      <w:pPr>
        <w:pStyle w:val="NormalWeb"/>
        <w:shd w:val="clear" w:color="auto" w:fill="FFFFFF"/>
        <w:spacing w:before="0" w:beforeAutospacing="0" w:after="0" w:afterAutospacing="0" w:line="247" w:lineRule="auto"/>
        <w:ind w:left="540"/>
        <w:jc w:val="center"/>
        <w:rPr>
          <w:rFonts w:ascii="Palatino Linotype" w:hAnsi="Palatino Linotype" w:cs="Arial"/>
          <w:b/>
          <w:i/>
          <w:color w:val="222222"/>
          <w:sz w:val="28"/>
          <w:szCs w:val="28"/>
          <w:shd w:val="clear" w:color="auto" w:fill="FFFFFF"/>
          <w:lang w:val="en-GB"/>
        </w:rPr>
      </w:pPr>
    </w:p>
    <w:p w:rsidR="00780F5C" w:rsidRPr="0040031B" w:rsidRDefault="00780F5C" w:rsidP="0040031B">
      <w:pPr>
        <w:pStyle w:val="NormalWeb"/>
        <w:shd w:val="clear" w:color="auto" w:fill="FFFFFF"/>
        <w:spacing w:before="0" w:beforeAutospacing="0" w:after="0" w:afterAutospacing="0" w:line="247" w:lineRule="auto"/>
        <w:ind w:left="720"/>
        <w:rPr>
          <w:rFonts w:ascii="Palatino Linotype" w:hAnsi="Palatino Linotype" w:cs="Arial"/>
          <w:color w:val="222222"/>
          <w:shd w:val="clear" w:color="auto" w:fill="FFFFFF"/>
          <w:lang w:val="en-GB"/>
        </w:rPr>
      </w:pPr>
      <w:r w:rsidRPr="0040031B">
        <w:rPr>
          <w:rFonts w:ascii="Palatino Linotype" w:hAnsi="Palatino Linotype" w:cs="Arial"/>
          <w:color w:val="222222"/>
          <w:shd w:val="clear" w:color="auto" w:fill="FFFFFF"/>
          <w:lang w:val="en-GB"/>
        </w:rPr>
        <w:t>Rise up in birth with me, my brother.</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Give me your hand out of the deep</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zone of your wide-spread sorrow.</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You will not return from the bedrock depths.</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You will not return from subterranean time.</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It will not return, your hardened voice.</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They will not return, your pierced eyes.</w:t>
      </w:r>
      <w:r w:rsidRPr="0040031B">
        <w:rPr>
          <w:rFonts w:ascii="Palatino Linotype" w:hAnsi="Palatino Linotype" w:cs="Arial"/>
          <w:color w:val="222222"/>
          <w:lang w:val="en-GB"/>
        </w:rPr>
        <w:br/>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Look at me from the depths of the earth, you,</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the farm worker, the weaver, the quiet shepherd,</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the tamer of guardian guanacos,</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the mason on his defied scaffolding,</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the water carrier bearing Andean tears,</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 xml:space="preserve">the </w:t>
      </w:r>
      <w:r w:rsidR="0040031B" w:rsidRPr="0040031B">
        <w:rPr>
          <w:rFonts w:ascii="Palatino Linotype" w:hAnsi="Palatino Linotype" w:cs="Arial"/>
          <w:color w:val="222222"/>
          <w:shd w:val="clear" w:color="auto" w:fill="FFFFFF"/>
          <w:lang w:val="en-GB"/>
        </w:rPr>
        <w:t>jeweller</w:t>
      </w:r>
      <w:r w:rsidRPr="0040031B">
        <w:rPr>
          <w:rFonts w:ascii="Palatino Linotype" w:hAnsi="Palatino Linotype" w:cs="Arial"/>
          <w:color w:val="222222"/>
          <w:shd w:val="clear" w:color="auto" w:fill="FFFFFF"/>
          <w:lang w:val="en-GB"/>
        </w:rPr>
        <w:t xml:space="preserve"> with crushed fingers,</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the farmer trembling among his seeds,</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you, the potter poured in your clay,</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all ye, bring to the cup</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of this new life</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your ancient buried sorrows.</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Show me your blood</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and your furrow,</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tell me: here I was punished</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because the jewel did not shine or the earth</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failed to yield enough stone</w:t>
      </w:r>
      <w:r w:rsidRPr="0040031B">
        <w:rPr>
          <w:rFonts w:ascii="Palatino Linotype" w:hAnsi="Palatino Linotype" w:cs="Arial"/>
          <w:color w:val="222222"/>
          <w:lang w:val="en-GB"/>
        </w:rPr>
        <w:br/>
      </w:r>
      <w:r w:rsidRPr="0040031B">
        <w:rPr>
          <w:rFonts w:ascii="Palatino Linotype" w:hAnsi="Palatino Linotype" w:cs="Arial"/>
          <w:color w:val="222222"/>
          <w:shd w:val="clear" w:color="auto" w:fill="FFFFFF"/>
          <w:lang w:val="en-GB"/>
        </w:rPr>
        <w:t>or enough corn:</w:t>
      </w:r>
    </w:p>
    <w:p w:rsidR="00780F5C" w:rsidRPr="0040031B" w:rsidRDefault="00780F5C" w:rsidP="0040031B">
      <w:pPr>
        <w:pStyle w:val="NormalWeb"/>
        <w:shd w:val="clear" w:color="auto" w:fill="FFFFFF"/>
        <w:spacing w:before="0" w:beforeAutospacing="0" w:after="0" w:afterAutospacing="0" w:line="247" w:lineRule="auto"/>
        <w:ind w:left="540"/>
        <w:rPr>
          <w:rFonts w:ascii="Palatino Linotype" w:hAnsi="Palatino Linotype" w:cs="Arial"/>
          <w:color w:val="222222"/>
          <w:shd w:val="clear" w:color="auto" w:fill="FFFFFF"/>
          <w:lang w:val="en-GB"/>
        </w:rPr>
      </w:pPr>
    </w:p>
    <w:p w:rsidR="00780F5C" w:rsidRPr="0040031B" w:rsidRDefault="00780F5C" w:rsidP="00780F5C">
      <w:pPr>
        <w:pStyle w:val="NormalWeb"/>
        <w:shd w:val="clear" w:color="auto" w:fill="FFFFFF"/>
        <w:spacing w:before="0" w:beforeAutospacing="0" w:after="120" w:afterAutospacing="0" w:line="247" w:lineRule="auto"/>
        <w:ind w:left="907"/>
        <w:jc w:val="right"/>
        <w:rPr>
          <w:rFonts w:ascii="Palatino Linotype" w:hAnsi="Palatino Linotype" w:cs="Arial"/>
          <w:b/>
          <w:i/>
          <w:color w:val="222222"/>
          <w:sz w:val="20"/>
          <w:szCs w:val="20"/>
          <w:shd w:val="clear" w:color="auto" w:fill="FFFFFF"/>
          <w:lang w:val="en-GB"/>
        </w:rPr>
      </w:pPr>
      <w:r w:rsidRPr="0040031B">
        <w:rPr>
          <w:rFonts w:ascii="Palatino Linotype" w:hAnsi="Palatino Linotype" w:cs="Arial"/>
          <w:b/>
          <w:i/>
          <w:color w:val="222222"/>
          <w:sz w:val="20"/>
          <w:szCs w:val="20"/>
          <w:shd w:val="clear" w:color="auto" w:fill="FFFFFF"/>
          <w:lang w:val="en-GB"/>
        </w:rPr>
        <w:t>(</w:t>
      </w:r>
      <w:r w:rsidR="0040031B" w:rsidRPr="0040031B">
        <w:rPr>
          <w:rFonts w:ascii="Palatino Linotype" w:hAnsi="Palatino Linotype" w:cs="Arial"/>
          <w:b/>
          <w:i/>
          <w:color w:val="222222"/>
          <w:sz w:val="20"/>
          <w:szCs w:val="20"/>
          <w:shd w:val="clear" w:color="auto" w:fill="FFFFFF"/>
          <w:lang w:val="en-GB"/>
        </w:rPr>
        <w:t>Continued</w:t>
      </w:r>
      <w:r w:rsidRPr="0040031B">
        <w:rPr>
          <w:rFonts w:ascii="Palatino Linotype" w:hAnsi="Palatino Linotype" w:cs="Arial"/>
          <w:b/>
          <w:i/>
          <w:color w:val="222222"/>
          <w:sz w:val="20"/>
          <w:szCs w:val="20"/>
          <w:shd w:val="clear" w:color="auto" w:fill="FFFFFF"/>
          <w:lang w:val="en-GB"/>
        </w:rPr>
        <w:t xml:space="preserve"> to inside back cover)</w:t>
      </w:r>
    </w:p>
    <w:p w:rsidR="00882165" w:rsidRPr="0040031B" w:rsidRDefault="00882165" w:rsidP="005603DD">
      <w:pPr>
        <w:spacing w:before="0" w:line="276" w:lineRule="auto"/>
        <w:ind w:firstLine="0"/>
        <w:jc w:val="right"/>
        <w:rPr>
          <w:rFonts w:ascii="Palatino Linotype" w:hAnsi="Palatino Linotype" w:cs="Arial"/>
          <w:b/>
          <w:sz w:val="20"/>
          <w:szCs w:val="20"/>
        </w:rPr>
      </w:pPr>
      <w:r w:rsidRPr="0040031B">
        <w:rPr>
          <w:rFonts w:ascii="Palatino Linotype" w:hAnsi="Palatino Linotype" w:cs="Arial"/>
          <w:b/>
          <w:bCs/>
          <w:i/>
          <w:iCs/>
          <w:spacing w:val="6"/>
          <w:sz w:val="36"/>
          <w:szCs w:val="36"/>
        </w:rPr>
        <w:lastRenderedPageBreak/>
        <w:t>Editorial</w:t>
      </w:r>
    </w:p>
    <w:p w:rsidR="0076609D" w:rsidRPr="0040031B" w:rsidRDefault="0076609D" w:rsidP="005603DD">
      <w:pPr>
        <w:pStyle w:val="NormalWeb"/>
        <w:shd w:val="clear" w:color="auto" w:fill="FFFFFF"/>
        <w:spacing w:before="0" w:beforeAutospacing="0" w:after="0" w:afterAutospacing="0" w:line="276" w:lineRule="auto"/>
        <w:jc w:val="both"/>
        <w:textAlignment w:val="baseline"/>
        <w:rPr>
          <w:rFonts w:ascii="Palatino Linotype" w:hAnsi="Palatino Linotype" w:cs="Arial"/>
          <w:sz w:val="21"/>
          <w:szCs w:val="21"/>
          <w:shd w:val="clear" w:color="auto" w:fill="FFFFFF"/>
          <w:lang w:val="en-GB"/>
        </w:rPr>
      </w:pPr>
    </w:p>
    <w:p w:rsidR="000C66A0" w:rsidRPr="0040031B" w:rsidRDefault="000C66A0"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The delay in holding </w:t>
      </w:r>
      <w:r w:rsidR="00987248" w:rsidRPr="0040031B">
        <w:rPr>
          <w:rFonts w:ascii="Palatino Linotype" w:hAnsi="Palatino Linotype" w:cs="Helvetica"/>
          <w:sz w:val="21"/>
          <w:szCs w:val="21"/>
          <w:lang w:val="en-GB"/>
        </w:rPr>
        <w:t xml:space="preserve">elections to </w:t>
      </w:r>
      <w:r w:rsidRPr="0040031B">
        <w:rPr>
          <w:rFonts w:ascii="Palatino Linotype" w:hAnsi="Palatino Linotype" w:cs="Helvetica"/>
          <w:sz w:val="21"/>
          <w:szCs w:val="21"/>
          <w:lang w:val="en-GB"/>
        </w:rPr>
        <w:t>the Provincial Council</w:t>
      </w:r>
      <w:r w:rsidR="00987248" w:rsidRPr="0040031B">
        <w:rPr>
          <w:rFonts w:ascii="Palatino Linotype" w:hAnsi="Palatino Linotype" w:cs="Helvetica"/>
          <w:sz w:val="21"/>
          <w:szCs w:val="21"/>
          <w:lang w:val="en-GB"/>
        </w:rPr>
        <w:t>s</w:t>
      </w:r>
      <w:r w:rsidRPr="0040031B">
        <w:rPr>
          <w:rFonts w:ascii="Palatino Linotype" w:hAnsi="Palatino Linotype" w:cs="Helvetica"/>
          <w:sz w:val="21"/>
          <w:szCs w:val="21"/>
          <w:lang w:val="en-GB"/>
        </w:rPr>
        <w:t xml:space="preserve"> has more to do with the worry of major</w:t>
      </w:r>
      <w:r w:rsidR="00C77CBD" w:rsidRPr="0040031B">
        <w:rPr>
          <w:rFonts w:ascii="Palatino Linotype" w:hAnsi="Palatino Linotype" w:cs="Helvetica"/>
          <w:sz w:val="21"/>
          <w:szCs w:val="21"/>
          <w:lang w:val="en-GB"/>
        </w:rPr>
        <w:t xml:space="preserve"> political</w:t>
      </w:r>
      <w:r w:rsidRPr="0040031B">
        <w:rPr>
          <w:rFonts w:ascii="Palatino Linotype" w:hAnsi="Palatino Linotype" w:cs="Helvetica"/>
          <w:sz w:val="21"/>
          <w:szCs w:val="21"/>
          <w:lang w:val="en-GB"/>
        </w:rPr>
        <w:t xml:space="preserve"> parties about the prospect of losing seats to ‘</w:t>
      </w:r>
      <w:r w:rsidR="00C77CBD" w:rsidRPr="0040031B">
        <w:rPr>
          <w:rFonts w:ascii="Palatino Linotype" w:hAnsi="Palatino Linotype" w:cs="Helvetica"/>
          <w:sz w:val="21"/>
          <w:szCs w:val="21"/>
          <w:lang w:val="en-GB"/>
        </w:rPr>
        <w:t>i</w:t>
      </w:r>
      <w:r w:rsidRPr="0040031B">
        <w:rPr>
          <w:rFonts w:ascii="Palatino Linotype" w:hAnsi="Palatino Linotype" w:cs="Helvetica"/>
          <w:sz w:val="21"/>
          <w:szCs w:val="21"/>
          <w:lang w:val="en-GB"/>
        </w:rPr>
        <w:t xml:space="preserve">ndependent </w:t>
      </w:r>
      <w:r w:rsidR="00C77CBD" w:rsidRPr="0040031B">
        <w:rPr>
          <w:rFonts w:ascii="Palatino Linotype" w:hAnsi="Palatino Linotype" w:cs="Helvetica"/>
          <w:sz w:val="21"/>
          <w:szCs w:val="21"/>
          <w:lang w:val="en-GB"/>
        </w:rPr>
        <w:t>g</w:t>
      </w:r>
      <w:r w:rsidRPr="0040031B">
        <w:rPr>
          <w:rFonts w:ascii="Palatino Linotype" w:hAnsi="Palatino Linotype" w:cs="Helvetica"/>
          <w:sz w:val="21"/>
          <w:szCs w:val="21"/>
          <w:lang w:val="en-GB"/>
        </w:rPr>
        <w:t xml:space="preserve">roups’ as </w:t>
      </w:r>
      <w:r w:rsidR="00C77CBD" w:rsidRPr="0040031B">
        <w:rPr>
          <w:rFonts w:ascii="Palatino Linotype" w:hAnsi="Palatino Linotype" w:cs="Helvetica"/>
          <w:sz w:val="21"/>
          <w:szCs w:val="21"/>
          <w:lang w:val="en-GB"/>
        </w:rPr>
        <w:t>in</w:t>
      </w:r>
      <w:r w:rsidRPr="0040031B">
        <w:rPr>
          <w:rFonts w:ascii="Palatino Linotype" w:hAnsi="Palatino Linotype" w:cs="Helvetica"/>
          <w:sz w:val="21"/>
          <w:szCs w:val="21"/>
          <w:lang w:val="en-GB"/>
        </w:rPr>
        <w:t xml:space="preserve"> the elections to local authorities, mainly in the Northern Province. </w:t>
      </w:r>
      <w:r w:rsidR="00987248" w:rsidRPr="0040031B">
        <w:rPr>
          <w:rFonts w:ascii="Palatino Linotype" w:hAnsi="Palatino Linotype" w:cs="Helvetica"/>
          <w:sz w:val="21"/>
          <w:szCs w:val="21"/>
          <w:lang w:val="en-GB"/>
        </w:rPr>
        <w:t>The</w:t>
      </w:r>
      <w:r w:rsidR="00C77CBD" w:rsidRPr="0040031B">
        <w:rPr>
          <w:rFonts w:ascii="Palatino Linotype" w:hAnsi="Palatino Linotype" w:cs="Helvetica"/>
          <w:sz w:val="21"/>
          <w:szCs w:val="21"/>
          <w:lang w:val="en-GB"/>
        </w:rPr>
        <w:t>ir</w:t>
      </w:r>
      <w:r w:rsidR="00987248" w:rsidRPr="0040031B">
        <w:rPr>
          <w:rFonts w:ascii="Palatino Linotype" w:hAnsi="Palatino Linotype" w:cs="Helvetica"/>
          <w:sz w:val="21"/>
          <w:szCs w:val="21"/>
          <w:lang w:val="en-GB"/>
        </w:rPr>
        <w:t xml:space="preserve"> earlier</w:t>
      </w:r>
      <w:r w:rsidRPr="0040031B">
        <w:rPr>
          <w:rFonts w:ascii="Palatino Linotype" w:hAnsi="Palatino Linotype" w:cs="Helvetica"/>
          <w:sz w:val="21"/>
          <w:szCs w:val="21"/>
          <w:lang w:val="en-GB"/>
        </w:rPr>
        <w:t xml:space="preserve"> </w:t>
      </w:r>
      <w:r w:rsidR="00987248" w:rsidRPr="0040031B">
        <w:rPr>
          <w:rFonts w:ascii="Palatino Linotype" w:hAnsi="Palatino Linotype" w:cs="Helvetica"/>
          <w:sz w:val="21"/>
          <w:szCs w:val="21"/>
          <w:lang w:val="en-GB"/>
        </w:rPr>
        <w:t>hope was</w:t>
      </w:r>
      <w:r w:rsidRPr="0040031B">
        <w:rPr>
          <w:rFonts w:ascii="Palatino Linotype" w:hAnsi="Palatino Linotype" w:cs="Helvetica"/>
          <w:sz w:val="21"/>
          <w:szCs w:val="21"/>
          <w:lang w:val="en-GB"/>
        </w:rPr>
        <w:t xml:space="preserve"> that voting will be based on the strength of the parties and</w:t>
      </w:r>
      <w:r w:rsidR="00C77CBD" w:rsidRPr="0040031B">
        <w:rPr>
          <w:rFonts w:ascii="Palatino Linotype" w:hAnsi="Palatino Linotype" w:cs="Helvetica"/>
          <w:sz w:val="21"/>
          <w:szCs w:val="21"/>
          <w:lang w:val="en-GB"/>
        </w:rPr>
        <w:t xml:space="preserve"> that</w:t>
      </w:r>
      <w:r w:rsidRPr="0040031B">
        <w:rPr>
          <w:rFonts w:ascii="Palatino Linotype" w:hAnsi="Palatino Linotype" w:cs="Helvetica"/>
          <w:sz w:val="21"/>
          <w:szCs w:val="21"/>
          <w:lang w:val="en-GB"/>
        </w:rPr>
        <w:t xml:space="preserve"> elimination of the ‘preference vote’ under proportional representation would merely </w:t>
      </w:r>
      <w:r w:rsidR="002A65EE" w:rsidRPr="0040031B">
        <w:rPr>
          <w:rFonts w:ascii="Palatino Linotype" w:hAnsi="Palatino Linotype" w:cs="Helvetica"/>
          <w:sz w:val="21"/>
          <w:szCs w:val="21"/>
          <w:lang w:val="en-GB"/>
        </w:rPr>
        <w:t>avert</w:t>
      </w:r>
      <w:r w:rsidRPr="0040031B">
        <w:rPr>
          <w:rFonts w:ascii="Palatino Linotype" w:hAnsi="Palatino Linotype" w:cs="Helvetica"/>
          <w:sz w:val="21"/>
          <w:szCs w:val="21"/>
          <w:lang w:val="en-GB"/>
        </w:rPr>
        <w:t xml:space="preserve"> internal battles for seats within a list of candidates.</w:t>
      </w:r>
      <w:r w:rsidR="00B9474C" w:rsidRPr="0040031B">
        <w:rPr>
          <w:rFonts w:ascii="Palatino Linotype" w:hAnsi="Palatino Linotype" w:cs="Helvetica"/>
          <w:sz w:val="21"/>
          <w:szCs w:val="21"/>
          <w:lang w:val="en-GB"/>
        </w:rPr>
        <w:t xml:space="preserve"> Nationally and regionally dominant political parties are</w:t>
      </w:r>
      <w:r w:rsidR="002A65EE" w:rsidRPr="0040031B">
        <w:rPr>
          <w:rFonts w:ascii="Palatino Linotype" w:hAnsi="Palatino Linotype" w:cs="Helvetica"/>
          <w:sz w:val="21"/>
          <w:szCs w:val="21"/>
          <w:lang w:val="en-GB"/>
        </w:rPr>
        <w:t xml:space="preserve"> thus</w:t>
      </w:r>
      <w:r w:rsidR="00B9474C" w:rsidRPr="0040031B">
        <w:rPr>
          <w:rFonts w:ascii="Palatino Linotype" w:hAnsi="Palatino Linotype" w:cs="Helvetica"/>
          <w:sz w:val="21"/>
          <w:szCs w:val="21"/>
          <w:lang w:val="en-GB"/>
        </w:rPr>
        <w:t xml:space="preserve"> unanimous that Provincial Council elections should be held under an electoral system </w:t>
      </w:r>
      <w:r w:rsidR="00274A27" w:rsidRPr="0040031B">
        <w:rPr>
          <w:rFonts w:ascii="Palatino Linotype" w:hAnsi="Palatino Linotype" w:cs="Helvetica"/>
          <w:sz w:val="21"/>
          <w:szCs w:val="21"/>
          <w:lang w:val="en-GB"/>
        </w:rPr>
        <w:t>t</w:t>
      </w:r>
      <w:r w:rsidR="00B9474C" w:rsidRPr="0040031B">
        <w:rPr>
          <w:rFonts w:ascii="Palatino Linotype" w:hAnsi="Palatino Linotype" w:cs="Helvetica"/>
          <w:sz w:val="21"/>
          <w:szCs w:val="21"/>
          <w:lang w:val="en-GB"/>
        </w:rPr>
        <w:t>hat all of them once rejected as faulty. Such unanimity is rare, but for matters like increasing all manner of material benefits for the parliamentarians.</w:t>
      </w:r>
    </w:p>
    <w:p w:rsidR="00CE161B" w:rsidRPr="0040031B" w:rsidRDefault="000C66A0"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The prospect of smaller political groups emerging from among a public </w:t>
      </w:r>
      <w:r w:rsidR="00B9474C" w:rsidRPr="0040031B">
        <w:rPr>
          <w:rFonts w:ascii="Palatino Linotype" w:hAnsi="Palatino Linotype" w:cs="Helvetica"/>
          <w:sz w:val="21"/>
          <w:szCs w:val="21"/>
          <w:lang w:val="en-GB"/>
        </w:rPr>
        <w:t>angry</w:t>
      </w:r>
      <w:r w:rsidRPr="0040031B">
        <w:rPr>
          <w:rFonts w:ascii="Palatino Linotype" w:hAnsi="Palatino Linotype" w:cs="Helvetica"/>
          <w:sz w:val="21"/>
          <w:szCs w:val="21"/>
          <w:lang w:val="en-GB"/>
        </w:rPr>
        <w:t xml:space="preserve"> with the performance of major political parties </w:t>
      </w:r>
      <w:r w:rsidR="00B9474C" w:rsidRPr="0040031B">
        <w:rPr>
          <w:rFonts w:ascii="Palatino Linotype" w:hAnsi="Palatino Linotype" w:cs="Helvetica"/>
          <w:sz w:val="21"/>
          <w:szCs w:val="21"/>
          <w:lang w:val="en-GB"/>
        </w:rPr>
        <w:t>worries</w:t>
      </w:r>
      <w:r w:rsidR="00B63BC7" w:rsidRPr="0040031B">
        <w:rPr>
          <w:rFonts w:ascii="Palatino Linotype" w:hAnsi="Palatino Linotype" w:cs="Helvetica"/>
          <w:sz w:val="21"/>
          <w:szCs w:val="21"/>
          <w:lang w:val="en-GB"/>
        </w:rPr>
        <w:t xml:space="preserve"> </w:t>
      </w:r>
      <w:r w:rsidR="00C77CBD" w:rsidRPr="0040031B">
        <w:rPr>
          <w:rFonts w:ascii="Palatino Linotype" w:hAnsi="Palatino Linotype" w:cs="Helvetica"/>
          <w:sz w:val="21"/>
          <w:szCs w:val="21"/>
          <w:lang w:val="en-GB"/>
        </w:rPr>
        <w:t>all</w:t>
      </w:r>
      <w:r w:rsidR="00B63BC7" w:rsidRPr="0040031B">
        <w:rPr>
          <w:rFonts w:ascii="Palatino Linotype" w:hAnsi="Palatino Linotype" w:cs="Helvetica"/>
          <w:sz w:val="21"/>
          <w:szCs w:val="21"/>
          <w:lang w:val="en-GB"/>
        </w:rPr>
        <w:t xml:space="preserve"> big players, despite </w:t>
      </w:r>
      <w:r w:rsidR="00C77CBD" w:rsidRPr="0040031B">
        <w:rPr>
          <w:rFonts w:ascii="Palatino Linotype" w:hAnsi="Palatino Linotype" w:cs="Helvetica"/>
          <w:sz w:val="21"/>
          <w:szCs w:val="21"/>
          <w:lang w:val="en-GB"/>
        </w:rPr>
        <w:t>declared</w:t>
      </w:r>
      <w:r w:rsidR="00B63BC7" w:rsidRPr="0040031B">
        <w:rPr>
          <w:rFonts w:ascii="Palatino Linotype" w:hAnsi="Palatino Linotype" w:cs="Helvetica"/>
          <w:sz w:val="21"/>
          <w:szCs w:val="21"/>
          <w:lang w:val="en-GB"/>
        </w:rPr>
        <w:t xml:space="preserve"> political differences</w:t>
      </w:r>
      <w:r w:rsidR="00B9474C" w:rsidRPr="0040031B">
        <w:rPr>
          <w:rFonts w:ascii="Palatino Linotype" w:hAnsi="Palatino Linotype" w:cs="Helvetica"/>
          <w:sz w:val="21"/>
          <w:szCs w:val="21"/>
          <w:lang w:val="en-GB"/>
        </w:rPr>
        <w:t xml:space="preserve"> </w:t>
      </w:r>
      <w:r w:rsidR="00C77CBD" w:rsidRPr="0040031B">
        <w:rPr>
          <w:rFonts w:ascii="Palatino Linotype" w:hAnsi="Palatino Linotype" w:cs="Helvetica"/>
          <w:sz w:val="21"/>
          <w:szCs w:val="21"/>
          <w:lang w:val="en-GB"/>
        </w:rPr>
        <w:t>and</w:t>
      </w:r>
      <w:r w:rsidR="00B9474C" w:rsidRPr="0040031B">
        <w:rPr>
          <w:rFonts w:ascii="Palatino Linotype" w:hAnsi="Palatino Linotype" w:cs="Helvetica"/>
          <w:sz w:val="21"/>
          <w:szCs w:val="21"/>
          <w:lang w:val="en-GB"/>
        </w:rPr>
        <w:t xml:space="preserve"> intra party squabbles</w:t>
      </w:r>
      <w:r w:rsidR="00B63BC7" w:rsidRPr="0040031B">
        <w:rPr>
          <w:rFonts w:ascii="Palatino Linotype" w:hAnsi="Palatino Linotype" w:cs="Helvetica"/>
          <w:sz w:val="21"/>
          <w:szCs w:val="21"/>
          <w:lang w:val="en-GB"/>
        </w:rPr>
        <w:t xml:space="preserve">. </w:t>
      </w:r>
      <w:r w:rsidR="00B9474C" w:rsidRPr="0040031B">
        <w:rPr>
          <w:rFonts w:ascii="Palatino Linotype" w:hAnsi="Palatino Linotype" w:cs="Helvetica"/>
          <w:sz w:val="21"/>
          <w:szCs w:val="21"/>
          <w:lang w:val="en-GB"/>
        </w:rPr>
        <w:t>Meanwhile, p</w:t>
      </w:r>
      <w:r w:rsidR="00B63BC7" w:rsidRPr="0040031B">
        <w:rPr>
          <w:rFonts w:ascii="Palatino Linotype" w:hAnsi="Palatino Linotype" w:cs="Helvetica"/>
          <w:sz w:val="21"/>
          <w:szCs w:val="21"/>
          <w:lang w:val="en-GB"/>
        </w:rPr>
        <w:t xml:space="preserve">eople are increasingly aware that </w:t>
      </w:r>
      <w:r w:rsidR="00C77CBD" w:rsidRPr="0040031B">
        <w:rPr>
          <w:rFonts w:ascii="Palatino Linotype" w:hAnsi="Palatino Linotype" w:cs="Helvetica"/>
          <w:sz w:val="21"/>
          <w:szCs w:val="21"/>
          <w:lang w:val="en-GB"/>
        </w:rPr>
        <w:t xml:space="preserve">there is </w:t>
      </w:r>
      <w:r w:rsidR="00B63BC7" w:rsidRPr="0040031B">
        <w:rPr>
          <w:rFonts w:ascii="Palatino Linotype" w:hAnsi="Palatino Linotype" w:cs="Helvetica"/>
          <w:sz w:val="21"/>
          <w:szCs w:val="21"/>
          <w:lang w:val="en-GB"/>
        </w:rPr>
        <w:t xml:space="preserve">little </w:t>
      </w:r>
      <w:r w:rsidR="00C77CBD" w:rsidRPr="0040031B">
        <w:rPr>
          <w:rFonts w:ascii="Palatino Linotype" w:hAnsi="Palatino Linotype" w:cs="Helvetica"/>
          <w:sz w:val="21"/>
          <w:szCs w:val="21"/>
          <w:lang w:val="en-GB"/>
        </w:rPr>
        <w:t>to choose</w:t>
      </w:r>
      <w:r w:rsidR="00B63BC7" w:rsidRPr="0040031B">
        <w:rPr>
          <w:rFonts w:ascii="Palatino Linotype" w:hAnsi="Palatino Linotype" w:cs="Helvetica"/>
          <w:sz w:val="21"/>
          <w:szCs w:val="21"/>
          <w:lang w:val="en-GB"/>
        </w:rPr>
        <w:t xml:space="preserve"> between the big parties</w:t>
      </w:r>
      <w:r w:rsidR="00C77CBD" w:rsidRPr="0040031B">
        <w:rPr>
          <w:rFonts w:ascii="Palatino Linotype" w:hAnsi="Palatino Linotype" w:cs="Helvetica"/>
          <w:sz w:val="21"/>
          <w:szCs w:val="21"/>
          <w:lang w:val="en-GB"/>
        </w:rPr>
        <w:t>, whose</w:t>
      </w:r>
      <w:r w:rsidR="00B63BC7" w:rsidRPr="0040031B">
        <w:rPr>
          <w:rFonts w:ascii="Palatino Linotype" w:hAnsi="Palatino Linotype" w:cs="Helvetica"/>
          <w:sz w:val="21"/>
          <w:szCs w:val="21"/>
          <w:lang w:val="en-GB"/>
        </w:rPr>
        <w:t xml:space="preserve"> smaller partners do not matter </w:t>
      </w:r>
      <w:r w:rsidR="00B9474C" w:rsidRPr="0040031B">
        <w:rPr>
          <w:rFonts w:ascii="Palatino Linotype" w:hAnsi="Palatino Linotype" w:cs="Helvetica"/>
          <w:sz w:val="21"/>
          <w:szCs w:val="21"/>
          <w:lang w:val="en-GB"/>
        </w:rPr>
        <w:t xml:space="preserve">very </w:t>
      </w:r>
      <w:r w:rsidR="00B63BC7" w:rsidRPr="0040031B">
        <w:rPr>
          <w:rFonts w:ascii="Palatino Linotype" w:hAnsi="Palatino Linotype" w:cs="Helvetica"/>
          <w:sz w:val="21"/>
          <w:szCs w:val="21"/>
          <w:lang w:val="en-GB"/>
        </w:rPr>
        <w:t xml:space="preserve">much. </w:t>
      </w:r>
    </w:p>
    <w:p w:rsidR="00CC2425" w:rsidRPr="0040031B" w:rsidRDefault="00CC2425"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If there </w:t>
      </w:r>
      <w:r w:rsidR="00AE3F32" w:rsidRPr="0040031B">
        <w:rPr>
          <w:rFonts w:ascii="Palatino Linotype" w:hAnsi="Palatino Linotype" w:cs="Helvetica"/>
          <w:sz w:val="21"/>
          <w:szCs w:val="21"/>
          <w:lang w:val="en-GB"/>
        </w:rPr>
        <w:t>wa</w:t>
      </w:r>
      <w:r w:rsidRPr="0040031B">
        <w:rPr>
          <w:rFonts w:ascii="Palatino Linotype" w:hAnsi="Palatino Linotype" w:cs="Helvetica"/>
          <w:sz w:val="21"/>
          <w:szCs w:val="21"/>
          <w:lang w:val="en-GB"/>
        </w:rPr>
        <w:t xml:space="preserve">s the slightest </w:t>
      </w:r>
      <w:r w:rsidR="0040031B" w:rsidRPr="0040031B">
        <w:rPr>
          <w:rFonts w:ascii="Palatino Linotype" w:hAnsi="Palatino Linotype" w:cs="Helvetica"/>
          <w:sz w:val="21"/>
          <w:szCs w:val="21"/>
          <w:lang w:val="en-GB"/>
        </w:rPr>
        <w:t>interest</w:t>
      </w:r>
      <w:r w:rsidRPr="0040031B">
        <w:rPr>
          <w:rFonts w:ascii="Palatino Linotype" w:hAnsi="Palatino Linotype" w:cs="Helvetica"/>
          <w:sz w:val="21"/>
          <w:szCs w:val="21"/>
          <w:lang w:val="en-GB"/>
        </w:rPr>
        <w:t xml:space="preserve"> or spirit of cooperation among parties in resolving the national question which, if at all, has </w:t>
      </w:r>
      <w:r w:rsidR="00C77CBD" w:rsidRPr="0040031B">
        <w:rPr>
          <w:rFonts w:ascii="Palatino Linotype" w:hAnsi="Palatino Linotype" w:cs="Helvetica"/>
          <w:sz w:val="21"/>
          <w:szCs w:val="21"/>
          <w:lang w:val="en-GB"/>
        </w:rPr>
        <w:t>worsen</w:t>
      </w:r>
      <w:r w:rsidRPr="0040031B">
        <w:rPr>
          <w:rFonts w:ascii="Palatino Linotype" w:hAnsi="Palatino Linotype" w:cs="Helvetica"/>
          <w:sz w:val="21"/>
          <w:szCs w:val="21"/>
          <w:lang w:val="en-GB"/>
        </w:rPr>
        <w:t xml:space="preserve">ed since the civil war </w:t>
      </w:r>
      <w:r w:rsidR="00C77CBD" w:rsidRPr="0040031B">
        <w:rPr>
          <w:rFonts w:ascii="Palatino Linotype" w:hAnsi="Palatino Linotype" w:cs="Helvetica"/>
          <w:sz w:val="21"/>
          <w:szCs w:val="21"/>
          <w:lang w:val="en-GB"/>
        </w:rPr>
        <w:t xml:space="preserve">ended </w:t>
      </w:r>
      <w:r w:rsidRPr="0040031B">
        <w:rPr>
          <w:rFonts w:ascii="Palatino Linotype" w:hAnsi="Palatino Linotype" w:cs="Helvetica"/>
          <w:sz w:val="21"/>
          <w:szCs w:val="21"/>
          <w:lang w:val="en-GB"/>
        </w:rPr>
        <w:t xml:space="preserve">in 2009, the country would have made </w:t>
      </w:r>
      <w:r w:rsidR="00C77CBD" w:rsidRPr="0040031B">
        <w:rPr>
          <w:rFonts w:ascii="Palatino Linotype" w:hAnsi="Palatino Linotype" w:cs="Helvetica"/>
          <w:sz w:val="21"/>
          <w:szCs w:val="21"/>
          <w:lang w:val="en-GB"/>
        </w:rPr>
        <w:t>some</w:t>
      </w:r>
      <w:r w:rsidRPr="0040031B">
        <w:rPr>
          <w:rFonts w:ascii="Palatino Linotype" w:hAnsi="Palatino Linotype" w:cs="Helvetica"/>
          <w:sz w:val="21"/>
          <w:szCs w:val="21"/>
          <w:lang w:val="en-GB"/>
        </w:rPr>
        <w:t xml:space="preserve"> progress towards resolving the less controversial aspects of the national question, </w:t>
      </w:r>
      <w:r w:rsidR="00C77CBD" w:rsidRPr="0040031B">
        <w:rPr>
          <w:rFonts w:ascii="Palatino Linotype" w:hAnsi="Palatino Linotype" w:cs="Helvetica"/>
          <w:sz w:val="21"/>
          <w:szCs w:val="21"/>
          <w:lang w:val="en-GB"/>
        </w:rPr>
        <w:t xml:space="preserve">and </w:t>
      </w:r>
      <w:r w:rsidRPr="0040031B">
        <w:rPr>
          <w:rFonts w:ascii="Palatino Linotype" w:hAnsi="Palatino Linotype" w:cs="Helvetica"/>
          <w:sz w:val="21"/>
          <w:szCs w:val="21"/>
          <w:lang w:val="en-GB"/>
        </w:rPr>
        <w:t xml:space="preserve">demilitarization of the North and East would have been </w:t>
      </w:r>
      <w:r w:rsidR="00C77CBD" w:rsidRPr="0040031B">
        <w:rPr>
          <w:rFonts w:ascii="Palatino Linotype" w:hAnsi="Palatino Linotype" w:cs="Helvetica"/>
          <w:sz w:val="21"/>
          <w:szCs w:val="21"/>
          <w:lang w:val="en-GB"/>
        </w:rPr>
        <w:t xml:space="preserve">found </w:t>
      </w:r>
      <w:r w:rsidRPr="0040031B">
        <w:rPr>
          <w:rFonts w:ascii="Palatino Linotype" w:hAnsi="Palatino Linotype" w:cs="Helvetica"/>
          <w:sz w:val="21"/>
          <w:szCs w:val="21"/>
          <w:lang w:val="en-GB"/>
        </w:rPr>
        <w:t xml:space="preserve">possible without compromising security and peace in the country. </w:t>
      </w:r>
    </w:p>
    <w:p w:rsidR="00AE3F32" w:rsidRPr="0040031B" w:rsidRDefault="00743063"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Pr>
          <w:rFonts w:ascii="Palatino Linotype" w:hAnsi="Palatino Linotype" w:cs="Helvetica"/>
          <w:noProof/>
          <w:sz w:val="21"/>
          <w:szCs w:val="21"/>
        </w:rPr>
        <w:pict>
          <v:shape id="_x0000_s1042" type="#_x0000_t202" style="position:absolute;left:0;text-align:left;margin-left:-8.7pt;margin-top:106.9pt;width:5in;height:27.6pt;z-index:251666944" stroked="f">
            <v:textbox style="mso-next-textbox:#_x0000_s1042">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w:t>
                  </w:r>
                </w:p>
              </w:txbxContent>
            </v:textbox>
          </v:shape>
        </w:pict>
      </w:r>
      <w:r w:rsidR="00AE3F32" w:rsidRPr="0040031B">
        <w:rPr>
          <w:rFonts w:ascii="Palatino Linotype" w:hAnsi="Palatino Linotype" w:cs="Helvetica"/>
          <w:sz w:val="21"/>
          <w:szCs w:val="21"/>
          <w:lang w:val="en-GB"/>
        </w:rPr>
        <w:t xml:space="preserve">Reckless talk </w:t>
      </w:r>
      <w:r w:rsidR="00C77CBD" w:rsidRPr="0040031B">
        <w:rPr>
          <w:rFonts w:ascii="Palatino Linotype" w:hAnsi="Palatino Linotype" w:cs="Helvetica"/>
          <w:sz w:val="21"/>
          <w:szCs w:val="21"/>
          <w:lang w:val="en-GB"/>
        </w:rPr>
        <w:t>that stirs</w:t>
      </w:r>
      <w:r w:rsidR="00AE3F32" w:rsidRPr="0040031B">
        <w:rPr>
          <w:rFonts w:ascii="Palatino Linotype" w:hAnsi="Palatino Linotype" w:cs="Helvetica"/>
          <w:sz w:val="21"/>
          <w:szCs w:val="21"/>
          <w:lang w:val="en-GB"/>
        </w:rPr>
        <w:t xml:space="preserve"> chauvinist and narrow nationalist sentiments </w:t>
      </w:r>
      <w:r w:rsidR="00B9474C" w:rsidRPr="0040031B">
        <w:rPr>
          <w:rFonts w:ascii="Palatino Linotype" w:hAnsi="Palatino Linotype" w:cs="Helvetica"/>
          <w:sz w:val="21"/>
          <w:szCs w:val="21"/>
          <w:lang w:val="en-GB"/>
        </w:rPr>
        <w:t>is on the rise</w:t>
      </w:r>
      <w:r w:rsidR="00C77CBD" w:rsidRPr="0040031B">
        <w:rPr>
          <w:rFonts w:ascii="Palatino Linotype" w:hAnsi="Palatino Linotype" w:cs="Helvetica"/>
          <w:sz w:val="21"/>
          <w:szCs w:val="21"/>
          <w:lang w:val="en-GB"/>
        </w:rPr>
        <w:t>, and</w:t>
      </w:r>
      <w:r w:rsidR="00B9474C" w:rsidRPr="0040031B">
        <w:rPr>
          <w:rFonts w:ascii="Palatino Linotype" w:hAnsi="Palatino Linotype" w:cs="Helvetica"/>
          <w:sz w:val="21"/>
          <w:szCs w:val="21"/>
          <w:lang w:val="en-GB"/>
        </w:rPr>
        <w:t xml:space="preserve"> </w:t>
      </w:r>
      <w:r w:rsidR="00AE3F32" w:rsidRPr="0040031B">
        <w:rPr>
          <w:rFonts w:ascii="Palatino Linotype" w:hAnsi="Palatino Linotype" w:cs="Helvetica"/>
          <w:sz w:val="21"/>
          <w:szCs w:val="21"/>
          <w:lang w:val="en-GB"/>
        </w:rPr>
        <w:t xml:space="preserve">really targets the electorate </w:t>
      </w:r>
      <w:r w:rsidR="00C77CBD" w:rsidRPr="0040031B">
        <w:rPr>
          <w:rFonts w:ascii="Palatino Linotype" w:hAnsi="Palatino Linotype" w:cs="Helvetica"/>
          <w:sz w:val="21"/>
          <w:szCs w:val="21"/>
          <w:lang w:val="en-GB"/>
        </w:rPr>
        <w:t>while</w:t>
      </w:r>
      <w:r w:rsidR="00AE3F32" w:rsidRPr="0040031B">
        <w:rPr>
          <w:rFonts w:ascii="Palatino Linotype" w:hAnsi="Palatino Linotype" w:cs="Helvetica"/>
          <w:sz w:val="21"/>
          <w:szCs w:val="21"/>
          <w:lang w:val="en-GB"/>
        </w:rPr>
        <w:t xml:space="preserve"> divert</w:t>
      </w:r>
      <w:r w:rsidR="00C77CBD" w:rsidRPr="0040031B">
        <w:rPr>
          <w:rFonts w:ascii="Palatino Linotype" w:hAnsi="Palatino Linotype" w:cs="Helvetica"/>
          <w:sz w:val="21"/>
          <w:szCs w:val="21"/>
          <w:lang w:val="en-GB"/>
        </w:rPr>
        <w:t>ing</w:t>
      </w:r>
      <w:r w:rsidR="00B9474C" w:rsidRPr="0040031B">
        <w:rPr>
          <w:rFonts w:ascii="Palatino Linotype" w:hAnsi="Palatino Linotype" w:cs="Helvetica"/>
          <w:sz w:val="21"/>
          <w:szCs w:val="21"/>
          <w:lang w:val="en-GB"/>
        </w:rPr>
        <w:t xml:space="preserve"> </w:t>
      </w:r>
      <w:r w:rsidR="00C77CBD" w:rsidRPr="0040031B">
        <w:rPr>
          <w:rFonts w:ascii="Palatino Linotype" w:hAnsi="Palatino Linotype" w:cs="Helvetica"/>
          <w:sz w:val="21"/>
          <w:szCs w:val="21"/>
          <w:lang w:val="en-GB"/>
        </w:rPr>
        <w:t xml:space="preserve">public </w:t>
      </w:r>
      <w:r w:rsidR="00AE3F32" w:rsidRPr="0040031B">
        <w:rPr>
          <w:rFonts w:ascii="Palatino Linotype" w:hAnsi="Palatino Linotype" w:cs="Helvetica"/>
          <w:sz w:val="21"/>
          <w:szCs w:val="21"/>
          <w:lang w:val="en-GB"/>
        </w:rPr>
        <w:t>attention</w:t>
      </w:r>
      <w:r w:rsidR="00B9474C" w:rsidRPr="0040031B">
        <w:rPr>
          <w:rFonts w:ascii="Palatino Linotype" w:hAnsi="Palatino Linotype" w:cs="Helvetica"/>
          <w:sz w:val="21"/>
          <w:szCs w:val="21"/>
          <w:lang w:val="en-GB"/>
        </w:rPr>
        <w:t xml:space="preserve"> </w:t>
      </w:r>
      <w:r w:rsidR="00AE3F32" w:rsidRPr="0040031B">
        <w:rPr>
          <w:rFonts w:ascii="Palatino Linotype" w:hAnsi="Palatino Linotype" w:cs="Helvetica"/>
          <w:sz w:val="21"/>
          <w:szCs w:val="21"/>
          <w:lang w:val="en-GB"/>
        </w:rPr>
        <w:t>from</w:t>
      </w:r>
      <w:r w:rsidR="00C77CBD" w:rsidRPr="0040031B">
        <w:rPr>
          <w:rFonts w:ascii="Palatino Linotype" w:hAnsi="Palatino Linotype" w:cs="Helvetica"/>
          <w:sz w:val="21"/>
          <w:szCs w:val="21"/>
          <w:lang w:val="en-GB"/>
        </w:rPr>
        <w:t xml:space="preserve"> the</w:t>
      </w:r>
      <w:r w:rsidR="00AE3F32" w:rsidRPr="0040031B">
        <w:rPr>
          <w:rFonts w:ascii="Palatino Linotype" w:hAnsi="Palatino Linotype" w:cs="Helvetica"/>
          <w:sz w:val="21"/>
          <w:szCs w:val="21"/>
          <w:lang w:val="en-GB"/>
        </w:rPr>
        <w:t xml:space="preserve"> pressing problems of a faltering economy and rise in crime, including theft, murder</w:t>
      </w:r>
      <w:r w:rsidR="00C77CBD" w:rsidRPr="0040031B">
        <w:rPr>
          <w:rFonts w:ascii="Palatino Linotype" w:hAnsi="Palatino Linotype" w:cs="Helvetica"/>
          <w:sz w:val="21"/>
          <w:szCs w:val="21"/>
          <w:lang w:val="en-GB"/>
        </w:rPr>
        <w:t>,</w:t>
      </w:r>
      <w:r w:rsidR="00AE3F32" w:rsidRPr="0040031B">
        <w:rPr>
          <w:rFonts w:ascii="Palatino Linotype" w:hAnsi="Palatino Linotype" w:cs="Helvetica"/>
          <w:sz w:val="21"/>
          <w:szCs w:val="21"/>
          <w:lang w:val="en-GB"/>
        </w:rPr>
        <w:t xml:space="preserve"> sexual abuse of women and children as well as </w:t>
      </w:r>
      <w:r w:rsidR="00BF300E">
        <w:rPr>
          <w:rFonts w:ascii="Palatino Linotype" w:hAnsi="Palatino Linotype" w:cs="Helvetica"/>
          <w:sz w:val="21"/>
          <w:szCs w:val="21"/>
          <w:lang w:val="en-GB"/>
        </w:rPr>
        <w:t>in crimes</w:t>
      </w:r>
      <w:r w:rsidR="00AE3F32" w:rsidRPr="0040031B">
        <w:rPr>
          <w:rFonts w:ascii="Palatino Linotype" w:hAnsi="Palatino Linotype" w:cs="Helvetica"/>
          <w:sz w:val="21"/>
          <w:szCs w:val="21"/>
          <w:lang w:val="en-GB"/>
        </w:rPr>
        <w:t xml:space="preserve"> relat</w:t>
      </w:r>
      <w:r w:rsidR="00BF300E">
        <w:rPr>
          <w:rFonts w:ascii="Palatino Linotype" w:hAnsi="Palatino Linotype" w:cs="Helvetica"/>
          <w:sz w:val="21"/>
          <w:szCs w:val="21"/>
          <w:lang w:val="en-GB"/>
        </w:rPr>
        <w:t>ed</w:t>
      </w:r>
      <w:r w:rsidR="00AE3F32" w:rsidRPr="0040031B">
        <w:rPr>
          <w:rFonts w:ascii="Palatino Linotype" w:hAnsi="Palatino Linotype" w:cs="Helvetica"/>
          <w:sz w:val="21"/>
          <w:szCs w:val="21"/>
          <w:lang w:val="en-GB"/>
        </w:rPr>
        <w:t xml:space="preserve"> to narcotics and communal </w:t>
      </w:r>
      <w:r w:rsidR="00BF300E">
        <w:rPr>
          <w:rFonts w:ascii="Palatino Linotype" w:hAnsi="Palatino Linotype" w:cs="Helvetica"/>
          <w:sz w:val="21"/>
          <w:szCs w:val="21"/>
          <w:lang w:val="en-GB"/>
        </w:rPr>
        <w:t>tension</w:t>
      </w:r>
      <w:r w:rsidR="00AE3F32" w:rsidRPr="0040031B">
        <w:rPr>
          <w:rFonts w:ascii="Palatino Linotype" w:hAnsi="Palatino Linotype" w:cs="Helvetica"/>
          <w:sz w:val="21"/>
          <w:szCs w:val="21"/>
          <w:lang w:val="en-GB"/>
        </w:rPr>
        <w:t xml:space="preserve">. The </w:t>
      </w:r>
      <w:r w:rsidR="00B9474C" w:rsidRPr="0040031B">
        <w:rPr>
          <w:rFonts w:ascii="Palatino Linotype" w:hAnsi="Palatino Linotype" w:cs="Helvetica"/>
          <w:sz w:val="21"/>
          <w:szCs w:val="21"/>
          <w:lang w:val="en-GB"/>
        </w:rPr>
        <w:t xml:space="preserve">credibility of the </w:t>
      </w:r>
      <w:r w:rsidR="00796134" w:rsidRPr="0040031B">
        <w:rPr>
          <w:rFonts w:ascii="Palatino Linotype" w:hAnsi="Palatino Linotype" w:cs="Helvetica"/>
          <w:sz w:val="21"/>
          <w:szCs w:val="21"/>
          <w:lang w:val="en-GB"/>
        </w:rPr>
        <w:t>parliamentary politician</w:t>
      </w:r>
      <w:r w:rsidR="00AE3F32" w:rsidRPr="0040031B">
        <w:rPr>
          <w:rFonts w:ascii="Palatino Linotype" w:hAnsi="Palatino Linotype" w:cs="Helvetica"/>
          <w:sz w:val="21"/>
          <w:szCs w:val="21"/>
          <w:lang w:val="en-GB"/>
        </w:rPr>
        <w:t xml:space="preserve">s </w:t>
      </w:r>
      <w:r w:rsidR="00B9474C" w:rsidRPr="0040031B">
        <w:rPr>
          <w:rFonts w:ascii="Palatino Linotype" w:hAnsi="Palatino Linotype" w:cs="Helvetica"/>
          <w:sz w:val="21"/>
          <w:szCs w:val="21"/>
          <w:lang w:val="en-GB"/>
        </w:rPr>
        <w:t xml:space="preserve">has plummeted </w:t>
      </w:r>
      <w:r w:rsidR="00AE3F32" w:rsidRPr="0040031B">
        <w:rPr>
          <w:rFonts w:ascii="Palatino Linotype" w:hAnsi="Palatino Linotype" w:cs="Helvetica"/>
          <w:sz w:val="21"/>
          <w:szCs w:val="21"/>
          <w:lang w:val="en-GB"/>
        </w:rPr>
        <w:t xml:space="preserve">and </w:t>
      </w:r>
      <w:r w:rsidR="00796134" w:rsidRPr="0040031B">
        <w:rPr>
          <w:rFonts w:ascii="Palatino Linotype" w:hAnsi="Palatino Linotype" w:cs="Helvetica"/>
          <w:sz w:val="21"/>
          <w:szCs w:val="21"/>
          <w:lang w:val="en-GB"/>
        </w:rPr>
        <w:t>their raw</w:t>
      </w:r>
      <w:r w:rsidR="00AE3F32" w:rsidRPr="0040031B">
        <w:rPr>
          <w:rFonts w:ascii="Palatino Linotype" w:hAnsi="Palatino Linotype" w:cs="Helvetica"/>
          <w:sz w:val="21"/>
          <w:szCs w:val="21"/>
          <w:lang w:val="en-GB"/>
        </w:rPr>
        <w:t xml:space="preserve"> opportunism</w:t>
      </w:r>
      <w:r w:rsidR="00D564F1" w:rsidRPr="0040031B">
        <w:rPr>
          <w:rFonts w:ascii="Palatino Linotype" w:hAnsi="Palatino Linotype" w:cs="Helvetica"/>
          <w:sz w:val="21"/>
          <w:szCs w:val="21"/>
          <w:lang w:val="en-GB"/>
        </w:rPr>
        <w:t xml:space="preserve"> </w:t>
      </w:r>
      <w:r w:rsidR="00B9474C" w:rsidRPr="0040031B">
        <w:rPr>
          <w:rFonts w:ascii="Palatino Linotype" w:hAnsi="Palatino Linotype" w:cs="Helvetica"/>
          <w:sz w:val="21"/>
          <w:szCs w:val="21"/>
          <w:lang w:val="en-GB"/>
        </w:rPr>
        <w:lastRenderedPageBreak/>
        <w:t>driven by desire for power, position and property has</w:t>
      </w:r>
      <w:r w:rsidR="00AE3F32" w:rsidRPr="0040031B">
        <w:rPr>
          <w:rFonts w:ascii="Palatino Linotype" w:hAnsi="Palatino Linotype" w:cs="Helvetica"/>
          <w:sz w:val="21"/>
          <w:szCs w:val="21"/>
          <w:lang w:val="en-GB"/>
        </w:rPr>
        <w:t xml:space="preserve"> </w:t>
      </w:r>
      <w:r w:rsidR="00796134" w:rsidRPr="0040031B">
        <w:rPr>
          <w:rFonts w:ascii="Palatino Linotype" w:hAnsi="Palatino Linotype" w:cs="Helvetica"/>
          <w:sz w:val="21"/>
          <w:szCs w:val="21"/>
          <w:lang w:val="en-GB"/>
        </w:rPr>
        <w:t>added to</w:t>
      </w:r>
      <w:r w:rsidR="00D564F1" w:rsidRPr="0040031B">
        <w:rPr>
          <w:rFonts w:ascii="Palatino Linotype" w:hAnsi="Palatino Linotype" w:cs="Helvetica"/>
          <w:sz w:val="21"/>
          <w:szCs w:val="21"/>
          <w:lang w:val="en-GB"/>
        </w:rPr>
        <w:t xml:space="preserve"> popular distaste for</w:t>
      </w:r>
      <w:r w:rsidR="00AE3F32" w:rsidRPr="0040031B">
        <w:rPr>
          <w:rFonts w:ascii="Palatino Linotype" w:hAnsi="Palatino Linotype" w:cs="Helvetica"/>
          <w:sz w:val="21"/>
          <w:szCs w:val="21"/>
          <w:lang w:val="en-GB"/>
        </w:rPr>
        <w:t xml:space="preserve"> politicians. </w:t>
      </w:r>
    </w:p>
    <w:p w:rsidR="00AE3F32" w:rsidRPr="0040031B" w:rsidRDefault="00AE3F32"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In </w:t>
      </w:r>
      <w:r w:rsidR="00D564F1" w:rsidRPr="0040031B">
        <w:rPr>
          <w:rFonts w:ascii="Palatino Linotype" w:hAnsi="Palatino Linotype" w:cs="Helvetica"/>
          <w:sz w:val="21"/>
          <w:szCs w:val="21"/>
          <w:lang w:val="en-GB"/>
        </w:rPr>
        <w:t>a</w:t>
      </w:r>
      <w:r w:rsidRPr="0040031B">
        <w:rPr>
          <w:rFonts w:ascii="Palatino Linotype" w:hAnsi="Palatino Linotype" w:cs="Helvetica"/>
          <w:sz w:val="21"/>
          <w:szCs w:val="21"/>
          <w:lang w:val="en-GB"/>
        </w:rPr>
        <w:t xml:space="preserve"> context </w:t>
      </w:r>
      <w:r w:rsidR="00D564F1" w:rsidRPr="0040031B">
        <w:rPr>
          <w:rFonts w:ascii="Palatino Linotype" w:hAnsi="Palatino Linotype" w:cs="Helvetica"/>
          <w:sz w:val="21"/>
          <w:szCs w:val="21"/>
          <w:lang w:val="en-GB"/>
        </w:rPr>
        <w:t xml:space="preserve">of such political </w:t>
      </w:r>
      <w:r w:rsidR="00BF300E">
        <w:rPr>
          <w:rFonts w:ascii="Palatino Linotype" w:hAnsi="Palatino Linotype" w:cs="Helvetica"/>
          <w:sz w:val="21"/>
          <w:szCs w:val="21"/>
          <w:lang w:val="en-GB"/>
        </w:rPr>
        <w:t>disarray</w:t>
      </w:r>
      <w:r w:rsidR="00D564F1" w:rsidRPr="0040031B">
        <w:rPr>
          <w:rFonts w:ascii="Palatino Linotype" w:hAnsi="Palatino Linotype" w:cs="Helvetica"/>
          <w:sz w:val="21"/>
          <w:szCs w:val="21"/>
          <w:lang w:val="en-GB"/>
        </w:rPr>
        <w:t>, t</w:t>
      </w:r>
      <w:r w:rsidR="00796134" w:rsidRPr="0040031B">
        <w:rPr>
          <w:rFonts w:ascii="Palatino Linotype" w:hAnsi="Palatino Linotype" w:cs="Helvetica"/>
          <w:sz w:val="21"/>
          <w:szCs w:val="21"/>
          <w:lang w:val="en-GB"/>
        </w:rPr>
        <w:t>h</w:t>
      </w:r>
      <w:r w:rsidR="00D564F1" w:rsidRPr="0040031B">
        <w:rPr>
          <w:rFonts w:ascii="Palatino Linotype" w:hAnsi="Palatino Linotype" w:cs="Helvetica"/>
          <w:sz w:val="21"/>
          <w:szCs w:val="21"/>
          <w:lang w:val="en-GB"/>
        </w:rPr>
        <w:t>e existence of</w:t>
      </w:r>
      <w:r w:rsidRPr="0040031B">
        <w:rPr>
          <w:rFonts w:ascii="Palatino Linotype" w:hAnsi="Palatino Linotype" w:cs="Helvetica"/>
          <w:sz w:val="21"/>
          <w:szCs w:val="21"/>
          <w:lang w:val="en-GB"/>
        </w:rPr>
        <w:t xml:space="preserve"> a genuinely people-oriented political alternative </w:t>
      </w:r>
      <w:r w:rsidR="00D564F1" w:rsidRPr="0040031B">
        <w:rPr>
          <w:rFonts w:ascii="Palatino Linotype" w:hAnsi="Palatino Linotype" w:cs="Helvetica"/>
          <w:sz w:val="21"/>
          <w:szCs w:val="21"/>
          <w:lang w:val="en-GB"/>
        </w:rPr>
        <w:t xml:space="preserve">would </w:t>
      </w:r>
      <w:r w:rsidR="00796134" w:rsidRPr="0040031B">
        <w:rPr>
          <w:rFonts w:ascii="Palatino Linotype" w:hAnsi="Palatino Linotype" w:cs="Helvetica"/>
          <w:sz w:val="21"/>
          <w:szCs w:val="21"/>
          <w:lang w:val="en-GB"/>
        </w:rPr>
        <w:t>lead</w:t>
      </w:r>
      <w:r w:rsidR="00D564F1" w:rsidRPr="0040031B">
        <w:rPr>
          <w:rFonts w:ascii="Palatino Linotype" w:hAnsi="Palatino Linotype" w:cs="Helvetica"/>
          <w:sz w:val="21"/>
          <w:szCs w:val="21"/>
          <w:lang w:val="en-GB"/>
        </w:rPr>
        <w:t xml:space="preserve"> to the emergence of a strong mass movement and a fundamental political change to benefit the people.</w:t>
      </w:r>
    </w:p>
    <w:p w:rsidR="00D564F1" w:rsidRPr="0040031B" w:rsidRDefault="00D564F1"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What </w:t>
      </w:r>
      <w:r w:rsidR="00BF300E">
        <w:rPr>
          <w:rFonts w:ascii="Palatino Linotype" w:hAnsi="Palatino Linotype" w:cs="Helvetica"/>
          <w:sz w:val="21"/>
          <w:szCs w:val="21"/>
          <w:lang w:val="en-GB"/>
        </w:rPr>
        <w:t>i</w:t>
      </w:r>
      <w:r w:rsidR="00B628FD" w:rsidRPr="0040031B">
        <w:rPr>
          <w:rFonts w:ascii="Palatino Linotype" w:hAnsi="Palatino Linotype" w:cs="Helvetica"/>
          <w:sz w:val="21"/>
          <w:szCs w:val="21"/>
          <w:lang w:val="en-GB"/>
        </w:rPr>
        <w:t xml:space="preserve">s </w:t>
      </w:r>
      <w:r w:rsidR="00796134" w:rsidRPr="0040031B">
        <w:rPr>
          <w:rFonts w:ascii="Palatino Linotype" w:hAnsi="Palatino Linotype" w:cs="Helvetica"/>
          <w:sz w:val="21"/>
          <w:szCs w:val="21"/>
          <w:lang w:val="en-GB"/>
        </w:rPr>
        <w:t>happen</w:t>
      </w:r>
      <w:r w:rsidR="00BF300E">
        <w:rPr>
          <w:rFonts w:ascii="Palatino Linotype" w:hAnsi="Palatino Linotype" w:cs="Helvetica"/>
          <w:sz w:val="21"/>
          <w:szCs w:val="21"/>
          <w:lang w:val="en-GB"/>
        </w:rPr>
        <w:t>ing</w:t>
      </w:r>
      <w:r w:rsidRPr="0040031B">
        <w:rPr>
          <w:rFonts w:ascii="Palatino Linotype" w:hAnsi="Palatino Linotype" w:cs="Helvetica"/>
          <w:sz w:val="21"/>
          <w:szCs w:val="21"/>
          <w:lang w:val="en-GB"/>
        </w:rPr>
        <w:t xml:space="preserve"> instead is that fascistic </w:t>
      </w:r>
      <w:r w:rsidR="00796134" w:rsidRPr="0040031B">
        <w:rPr>
          <w:rFonts w:ascii="Palatino Linotype" w:hAnsi="Palatino Linotype" w:cs="Helvetica"/>
          <w:sz w:val="21"/>
          <w:szCs w:val="21"/>
          <w:lang w:val="en-GB"/>
        </w:rPr>
        <w:t>elements</w:t>
      </w:r>
      <w:r w:rsidRPr="0040031B">
        <w:rPr>
          <w:rFonts w:ascii="Palatino Linotype" w:hAnsi="Palatino Linotype" w:cs="Helvetica"/>
          <w:sz w:val="21"/>
          <w:szCs w:val="21"/>
          <w:lang w:val="en-GB"/>
        </w:rPr>
        <w:t xml:space="preserve"> </w:t>
      </w:r>
      <w:r w:rsidR="00B628FD" w:rsidRPr="0040031B">
        <w:rPr>
          <w:rFonts w:ascii="Palatino Linotype" w:hAnsi="Palatino Linotype" w:cs="Helvetica"/>
          <w:sz w:val="21"/>
          <w:szCs w:val="21"/>
          <w:lang w:val="en-GB"/>
        </w:rPr>
        <w:t>are making</w:t>
      </w:r>
      <w:r w:rsidR="00796134" w:rsidRPr="0040031B">
        <w:rPr>
          <w:rFonts w:ascii="Palatino Linotype" w:hAnsi="Palatino Linotype" w:cs="Helvetica"/>
          <w:sz w:val="21"/>
          <w:szCs w:val="21"/>
          <w:lang w:val="en-GB"/>
        </w:rPr>
        <w:t xml:space="preserve"> gains</w:t>
      </w:r>
      <w:r w:rsidRPr="0040031B">
        <w:rPr>
          <w:rFonts w:ascii="Palatino Linotype" w:hAnsi="Palatino Linotype" w:cs="Helvetica"/>
          <w:sz w:val="21"/>
          <w:szCs w:val="21"/>
          <w:lang w:val="en-GB"/>
        </w:rPr>
        <w:t xml:space="preserve"> </w:t>
      </w:r>
      <w:r w:rsidR="00796134" w:rsidRPr="0040031B">
        <w:rPr>
          <w:rFonts w:ascii="Palatino Linotype" w:hAnsi="Palatino Linotype" w:cs="Helvetica"/>
          <w:sz w:val="21"/>
          <w:szCs w:val="21"/>
          <w:lang w:val="en-GB"/>
        </w:rPr>
        <w:t>using the</w:t>
      </w:r>
      <w:r w:rsidRPr="0040031B">
        <w:rPr>
          <w:rFonts w:ascii="Palatino Linotype" w:hAnsi="Palatino Linotype" w:cs="Helvetica"/>
          <w:sz w:val="21"/>
          <w:szCs w:val="21"/>
          <w:lang w:val="en-GB"/>
        </w:rPr>
        <w:t xml:space="preserve"> frustration of the public. The call for a </w:t>
      </w:r>
      <w:r w:rsidR="00B628FD" w:rsidRPr="0040031B">
        <w:rPr>
          <w:rFonts w:ascii="Palatino Linotype" w:hAnsi="Palatino Linotype" w:cs="Helvetica"/>
          <w:sz w:val="21"/>
          <w:szCs w:val="21"/>
          <w:lang w:val="en-GB"/>
        </w:rPr>
        <w:t>strong leader as firm as Hitler</w:t>
      </w:r>
      <w:r w:rsidRPr="0040031B">
        <w:rPr>
          <w:rFonts w:ascii="Palatino Linotype" w:hAnsi="Palatino Linotype" w:cs="Helvetica"/>
          <w:sz w:val="21"/>
          <w:szCs w:val="21"/>
          <w:lang w:val="en-GB"/>
        </w:rPr>
        <w:t xml:space="preserve"> was strongly re</w:t>
      </w:r>
      <w:r w:rsidR="00B628FD" w:rsidRPr="0040031B">
        <w:rPr>
          <w:rFonts w:ascii="Palatino Linotype" w:hAnsi="Palatino Linotype" w:cs="Helvetica"/>
          <w:sz w:val="21"/>
          <w:szCs w:val="21"/>
          <w:lang w:val="en-GB"/>
        </w:rPr>
        <w:t>jected by many</w:t>
      </w:r>
      <w:r w:rsidRPr="0040031B">
        <w:rPr>
          <w:rFonts w:ascii="Palatino Linotype" w:hAnsi="Palatino Linotype" w:cs="Helvetica"/>
          <w:sz w:val="21"/>
          <w:szCs w:val="21"/>
          <w:lang w:val="en-GB"/>
        </w:rPr>
        <w:t xml:space="preserve"> but </w:t>
      </w:r>
      <w:r w:rsidR="00B628FD" w:rsidRPr="0040031B">
        <w:rPr>
          <w:rFonts w:ascii="Palatino Linotype" w:hAnsi="Palatino Linotype" w:cs="Helvetica"/>
          <w:sz w:val="21"/>
          <w:szCs w:val="21"/>
          <w:lang w:val="en-GB"/>
        </w:rPr>
        <w:t>i</w:t>
      </w:r>
      <w:r w:rsidRPr="0040031B">
        <w:rPr>
          <w:rFonts w:ascii="Palatino Linotype" w:hAnsi="Palatino Linotype" w:cs="Helvetica"/>
          <w:sz w:val="21"/>
          <w:szCs w:val="21"/>
          <w:lang w:val="en-GB"/>
        </w:rPr>
        <w:t>t is a prospect that cannot be ruled out.</w:t>
      </w:r>
      <w:r w:rsidR="00796134" w:rsidRPr="0040031B">
        <w:rPr>
          <w:rFonts w:ascii="Palatino Linotype" w:hAnsi="Palatino Linotype" w:cs="Helvetica"/>
          <w:sz w:val="21"/>
          <w:szCs w:val="21"/>
          <w:lang w:val="en-GB"/>
        </w:rPr>
        <w:t xml:space="preserve"> Fascism is not about </w:t>
      </w:r>
      <w:r w:rsidR="00B628FD" w:rsidRPr="0040031B">
        <w:rPr>
          <w:rFonts w:ascii="Palatino Linotype" w:hAnsi="Palatino Linotype" w:cs="Helvetica"/>
          <w:sz w:val="21"/>
          <w:szCs w:val="21"/>
          <w:lang w:val="en-GB"/>
        </w:rPr>
        <w:t xml:space="preserve">any </w:t>
      </w:r>
      <w:r w:rsidR="00796134" w:rsidRPr="0040031B">
        <w:rPr>
          <w:rFonts w:ascii="Palatino Linotype" w:hAnsi="Palatino Linotype" w:cs="Helvetica"/>
          <w:sz w:val="21"/>
          <w:szCs w:val="21"/>
          <w:lang w:val="en-GB"/>
        </w:rPr>
        <w:t>personality but about right wing dictatorship, and cannot be treated lightly.</w:t>
      </w:r>
    </w:p>
    <w:p w:rsidR="00A232B6" w:rsidRPr="0040031B" w:rsidRDefault="00D564F1"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This journal has published </w:t>
      </w:r>
      <w:r w:rsidR="00796134" w:rsidRPr="0040031B">
        <w:rPr>
          <w:rFonts w:ascii="Palatino Linotype" w:hAnsi="Palatino Linotype" w:cs="Helvetica"/>
          <w:sz w:val="21"/>
          <w:szCs w:val="21"/>
          <w:lang w:val="en-GB"/>
        </w:rPr>
        <w:t xml:space="preserve">several </w:t>
      </w:r>
      <w:r w:rsidRPr="0040031B">
        <w:rPr>
          <w:rFonts w:ascii="Palatino Linotype" w:hAnsi="Palatino Linotype" w:cs="Helvetica"/>
          <w:sz w:val="21"/>
          <w:szCs w:val="21"/>
          <w:lang w:val="en-GB"/>
        </w:rPr>
        <w:t xml:space="preserve">articles </w:t>
      </w:r>
      <w:r w:rsidR="00796134" w:rsidRPr="0040031B">
        <w:rPr>
          <w:rFonts w:ascii="Palatino Linotype" w:hAnsi="Palatino Linotype" w:cs="Helvetica"/>
          <w:sz w:val="21"/>
          <w:szCs w:val="21"/>
          <w:lang w:val="en-GB"/>
        </w:rPr>
        <w:t>on</w:t>
      </w:r>
      <w:r w:rsidRPr="0040031B">
        <w:rPr>
          <w:rFonts w:ascii="Palatino Linotype" w:hAnsi="Palatino Linotype" w:cs="Helvetica"/>
          <w:sz w:val="21"/>
          <w:szCs w:val="21"/>
          <w:lang w:val="en-GB"/>
        </w:rPr>
        <w:t xml:space="preserve"> the prospect of an alliance of political reaction, chauvinism and a section of the armed forces coming together with the blessings of imperialism to seize power.</w:t>
      </w:r>
      <w:r w:rsidR="00A232B6" w:rsidRPr="0040031B">
        <w:rPr>
          <w:rFonts w:ascii="Palatino Linotype" w:hAnsi="Palatino Linotype" w:cs="Helvetica"/>
          <w:sz w:val="21"/>
          <w:szCs w:val="21"/>
          <w:lang w:val="en-GB"/>
        </w:rPr>
        <w:t xml:space="preserve"> </w:t>
      </w:r>
      <w:r w:rsidR="00B628FD" w:rsidRPr="0040031B">
        <w:rPr>
          <w:rFonts w:ascii="Palatino Linotype" w:hAnsi="Palatino Linotype" w:cs="Helvetica"/>
          <w:sz w:val="21"/>
          <w:szCs w:val="21"/>
          <w:lang w:val="en-GB"/>
        </w:rPr>
        <w:t>T</w:t>
      </w:r>
      <w:r w:rsidR="00A232B6" w:rsidRPr="0040031B">
        <w:rPr>
          <w:rFonts w:ascii="Palatino Linotype" w:hAnsi="Palatino Linotype" w:cs="Helvetica"/>
          <w:sz w:val="21"/>
          <w:szCs w:val="21"/>
          <w:lang w:val="en-GB"/>
        </w:rPr>
        <w:t>he fascist potential of religious chauvinism</w:t>
      </w:r>
      <w:r w:rsidR="00B628FD" w:rsidRPr="0040031B">
        <w:rPr>
          <w:rFonts w:ascii="Palatino Linotype" w:hAnsi="Palatino Linotype" w:cs="Helvetica"/>
          <w:sz w:val="21"/>
          <w:szCs w:val="21"/>
          <w:lang w:val="en-GB"/>
        </w:rPr>
        <w:t>, which</w:t>
      </w:r>
      <w:r w:rsidR="00A232B6" w:rsidRPr="0040031B">
        <w:rPr>
          <w:rFonts w:ascii="Palatino Linotype" w:hAnsi="Palatino Linotype" w:cs="Helvetica"/>
          <w:sz w:val="21"/>
          <w:szCs w:val="21"/>
          <w:lang w:val="en-GB"/>
        </w:rPr>
        <w:t xml:space="preserve"> is much stronger than that of ethno-nationalist thinking</w:t>
      </w:r>
      <w:r w:rsidR="00B628FD" w:rsidRPr="0040031B">
        <w:rPr>
          <w:rFonts w:ascii="Palatino Linotype" w:hAnsi="Palatino Linotype" w:cs="Helvetica"/>
          <w:sz w:val="21"/>
          <w:szCs w:val="21"/>
          <w:lang w:val="en-GB"/>
        </w:rPr>
        <w:t xml:space="preserve">, was also </w:t>
      </w:r>
      <w:r w:rsidR="00BF300E">
        <w:rPr>
          <w:rFonts w:ascii="Palatino Linotype" w:hAnsi="Palatino Linotype" w:cs="Helvetica"/>
          <w:sz w:val="21"/>
          <w:szCs w:val="21"/>
          <w:lang w:val="en-GB"/>
        </w:rPr>
        <w:t>pointed out.</w:t>
      </w:r>
    </w:p>
    <w:p w:rsidR="00D564F1" w:rsidRPr="0040031B" w:rsidRDefault="00796134"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Imp</w:t>
      </w:r>
      <w:r w:rsidR="00A232B6" w:rsidRPr="0040031B">
        <w:rPr>
          <w:rFonts w:ascii="Palatino Linotype" w:hAnsi="Palatino Linotype" w:cs="Helvetica"/>
          <w:sz w:val="21"/>
          <w:szCs w:val="21"/>
          <w:lang w:val="en-GB"/>
        </w:rPr>
        <w:t>erialism through the agency of chauvinistic and narrow nationalist forces and NGOs is promoting identity politics with a view to divide the oppressed people</w:t>
      </w:r>
      <w:r w:rsidRPr="0040031B">
        <w:rPr>
          <w:rFonts w:ascii="Palatino Linotype" w:hAnsi="Palatino Linotype" w:cs="Helvetica"/>
          <w:sz w:val="21"/>
          <w:szCs w:val="21"/>
          <w:lang w:val="en-GB"/>
        </w:rPr>
        <w:t xml:space="preserve">. </w:t>
      </w:r>
      <w:r w:rsidR="00F06D45">
        <w:rPr>
          <w:rFonts w:ascii="Palatino Linotype" w:hAnsi="Palatino Linotype" w:cs="Helvetica"/>
          <w:sz w:val="21"/>
          <w:szCs w:val="21"/>
          <w:lang w:val="en-GB"/>
        </w:rPr>
        <w:t>O</w:t>
      </w:r>
      <w:r w:rsidR="00F06D45" w:rsidRPr="0040031B">
        <w:rPr>
          <w:rFonts w:ascii="Palatino Linotype" w:hAnsi="Palatino Linotype" w:cs="Helvetica"/>
          <w:sz w:val="21"/>
          <w:szCs w:val="21"/>
          <w:lang w:val="en-GB"/>
        </w:rPr>
        <w:t xml:space="preserve">n the one hand </w:t>
      </w:r>
      <w:r w:rsidR="00F06D45">
        <w:rPr>
          <w:rFonts w:ascii="Palatino Linotype" w:hAnsi="Palatino Linotype" w:cs="Helvetica"/>
          <w:sz w:val="21"/>
          <w:szCs w:val="21"/>
          <w:lang w:val="en-GB"/>
        </w:rPr>
        <w:t>i</w:t>
      </w:r>
      <w:r w:rsidRPr="0040031B">
        <w:rPr>
          <w:rFonts w:ascii="Palatino Linotype" w:hAnsi="Palatino Linotype" w:cs="Helvetica"/>
          <w:sz w:val="21"/>
          <w:szCs w:val="21"/>
          <w:lang w:val="en-GB"/>
        </w:rPr>
        <w:t>t</w:t>
      </w:r>
      <w:r w:rsidR="00A232B6" w:rsidRPr="0040031B">
        <w:rPr>
          <w:rFonts w:ascii="Palatino Linotype" w:hAnsi="Palatino Linotype" w:cs="Helvetica"/>
          <w:sz w:val="21"/>
          <w:szCs w:val="21"/>
          <w:lang w:val="en-GB"/>
        </w:rPr>
        <w:t xml:space="preserve"> back</w:t>
      </w:r>
      <w:r w:rsidRPr="0040031B">
        <w:rPr>
          <w:rFonts w:ascii="Palatino Linotype" w:hAnsi="Palatino Linotype" w:cs="Helvetica"/>
          <w:sz w:val="21"/>
          <w:szCs w:val="21"/>
          <w:lang w:val="en-GB"/>
        </w:rPr>
        <w:t>s</w:t>
      </w:r>
      <w:r w:rsidR="00A232B6" w:rsidRPr="0040031B">
        <w:rPr>
          <w:rFonts w:ascii="Palatino Linotype" w:hAnsi="Palatino Linotype" w:cs="Helvetica"/>
          <w:sz w:val="21"/>
          <w:szCs w:val="21"/>
          <w:lang w:val="en-GB"/>
        </w:rPr>
        <w:t xml:space="preserve"> oppressive states and </w:t>
      </w:r>
      <w:r w:rsidR="00F06D45" w:rsidRPr="0040031B">
        <w:rPr>
          <w:rFonts w:ascii="Palatino Linotype" w:hAnsi="Palatino Linotype" w:cs="Helvetica"/>
          <w:sz w:val="21"/>
          <w:szCs w:val="21"/>
          <w:lang w:val="en-GB"/>
        </w:rPr>
        <w:t xml:space="preserve">on the other </w:t>
      </w:r>
      <w:r w:rsidR="00A232B6" w:rsidRPr="0040031B">
        <w:rPr>
          <w:rFonts w:ascii="Palatino Linotype" w:hAnsi="Palatino Linotype" w:cs="Helvetica"/>
          <w:sz w:val="21"/>
          <w:szCs w:val="21"/>
          <w:lang w:val="en-GB"/>
        </w:rPr>
        <w:t>us</w:t>
      </w:r>
      <w:r w:rsidRPr="0040031B">
        <w:rPr>
          <w:rFonts w:ascii="Palatino Linotype" w:hAnsi="Palatino Linotype" w:cs="Helvetica"/>
          <w:sz w:val="21"/>
          <w:szCs w:val="21"/>
          <w:lang w:val="en-GB"/>
        </w:rPr>
        <w:t>es</w:t>
      </w:r>
      <w:r w:rsidR="00A232B6" w:rsidRPr="0040031B">
        <w:rPr>
          <w:rFonts w:ascii="Palatino Linotype" w:hAnsi="Palatino Linotype" w:cs="Helvetica"/>
          <w:sz w:val="21"/>
          <w:szCs w:val="21"/>
          <w:lang w:val="en-GB"/>
        </w:rPr>
        <w:t xml:space="preserve"> divisive forces to stir conflict. </w:t>
      </w:r>
      <w:r w:rsidR="00987248" w:rsidRPr="0040031B">
        <w:rPr>
          <w:rFonts w:ascii="Palatino Linotype" w:hAnsi="Palatino Linotype" w:cs="Helvetica"/>
          <w:sz w:val="21"/>
          <w:szCs w:val="21"/>
          <w:lang w:val="en-GB"/>
        </w:rPr>
        <w:t>It is dangerous to under</w:t>
      </w:r>
      <w:r w:rsidRPr="0040031B">
        <w:rPr>
          <w:rFonts w:ascii="Palatino Linotype" w:hAnsi="Palatino Linotype" w:cs="Helvetica"/>
          <w:sz w:val="21"/>
          <w:szCs w:val="21"/>
          <w:lang w:val="en-GB"/>
        </w:rPr>
        <w:t xml:space="preserve">rate </w:t>
      </w:r>
      <w:r w:rsidR="00987248" w:rsidRPr="0040031B">
        <w:rPr>
          <w:rFonts w:ascii="Palatino Linotype" w:hAnsi="Palatino Linotype" w:cs="Helvetica"/>
          <w:sz w:val="21"/>
          <w:szCs w:val="21"/>
          <w:lang w:val="en-GB"/>
        </w:rPr>
        <w:t xml:space="preserve">the potential </w:t>
      </w:r>
      <w:r w:rsidR="00B628FD" w:rsidRPr="0040031B">
        <w:rPr>
          <w:rFonts w:ascii="Palatino Linotype" w:hAnsi="Palatino Linotype" w:cs="Helvetica"/>
          <w:sz w:val="21"/>
          <w:szCs w:val="21"/>
          <w:lang w:val="en-GB"/>
        </w:rPr>
        <w:t>of US imperialism and its allies</w:t>
      </w:r>
      <w:r w:rsidR="00987248" w:rsidRPr="0040031B">
        <w:rPr>
          <w:rFonts w:ascii="Palatino Linotype" w:hAnsi="Palatino Linotype" w:cs="Helvetica"/>
          <w:sz w:val="21"/>
          <w:szCs w:val="21"/>
          <w:lang w:val="en-GB"/>
        </w:rPr>
        <w:t xml:space="preserve"> to divide and destroy countries that </w:t>
      </w:r>
      <w:r w:rsidR="00F06D45">
        <w:rPr>
          <w:rFonts w:ascii="Palatino Linotype" w:hAnsi="Palatino Linotype" w:cs="Helvetica"/>
          <w:sz w:val="21"/>
          <w:szCs w:val="21"/>
          <w:lang w:val="en-GB"/>
        </w:rPr>
        <w:t>show</w:t>
      </w:r>
      <w:r w:rsidR="00987248" w:rsidRPr="0040031B">
        <w:rPr>
          <w:rFonts w:ascii="Palatino Linotype" w:hAnsi="Palatino Linotype" w:cs="Helvetica"/>
          <w:sz w:val="21"/>
          <w:szCs w:val="21"/>
          <w:lang w:val="en-GB"/>
        </w:rPr>
        <w:t xml:space="preserve"> signs of defiance. </w:t>
      </w:r>
      <w:r w:rsidR="00A232B6" w:rsidRPr="0040031B">
        <w:rPr>
          <w:rFonts w:ascii="Palatino Linotype" w:hAnsi="Palatino Linotype" w:cs="Helvetica"/>
          <w:sz w:val="21"/>
          <w:szCs w:val="21"/>
          <w:lang w:val="en-GB"/>
        </w:rPr>
        <w:t xml:space="preserve">There is much to learn from </w:t>
      </w:r>
      <w:r w:rsidR="00987248" w:rsidRPr="0040031B">
        <w:rPr>
          <w:rFonts w:ascii="Palatino Linotype" w:hAnsi="Palatino Linotype" w:cs="Helvetica"/>
          <w:sz w:val="21"/>
          <w:szCs w:val="21"/>
          <w:lang w:val="en-GB"/>
        </w:rPr>
        <w:t>how</w:t>
      </w:r>
      <w:r w:rsidR="00A232B6" w:rsidRPr="0040031B">
        <w:rPr>
          <w:rFonts w:ascii="Palatino Linotype" w:hAnsi="Palatino Linotype" w:cs="Helvetica"/>
          <w:sz w:val="21"/>
          <w:szCs w:val="21"/>
          <w:lang w:val="en-GB"/>
        </w:rPr>
        <w:t xml:space="preserve"> imperialism </w:t>
      </w:r>
      <w:r w:rsidR="00F06D45">
        <w:rPr>
          <w:rFonts w:ascii="Palatino Linotype" w:hAnsi="Palatino Linotype" w:cs="Helvetica"/>
          <w:sz w:val="21"/>
          <w:szCs w:val="21"/>
          <w:lang w:val="en-GB"/>
        </w:rPr>
        <w:t>used</w:t>
      </w:r>
      <w:r w:rsidR="00A232B6" w:rsidRPr="0040031B">
        <w:rPr>
          <w:rFonts w:ascii="Palatino Linotype" w:hAnsi="Palatino Linotype" w:cs="Helvetica"/>
          <w:sz w:val="21"/>
          <w:szCs w:val="21"/>
          <w:lang w:val="en-GB"/>
        </w:rPr>
        <w:t xml:space="preserve"> contradictions among people to </w:t>
      </w:r>
      <w:r w:rsidR="009419B1" w:rsidRPr="0040031B">
        <w:rPr>
          <w:rFonts w:ascii="Palatino Linotype" w:hAnsi="Palatino Linotype" w:cs="Helvetica"/>
          <w:sz w:val="21"/>
          <w:szCs w:val="21"/>
          <w:lang w:val="en-GB"/>
        </w:rPr>
        <w:t>bring down stable</w:t>
      </w:r>
      <w:r w:rsidR="00A232B6" w:rsidRPr="0040031B">
        <w:rPr>
          <w:rFonts w:ascii="Palatino Linotype" w:hAnsi="Palatino Linotype" w:cs="Helvetica"/>
          <w:sz w:val="21"/>
          <w:szCs w:val="21"/>
          <w:lang w:val="en-GB"/>
        </w:rPr>
        <w:t xml:space="preserve"> government</w:t>
      </w:r>
      <w:r w:rsidR="009419B1" w:rsidRPr="0040031B">
        <w:rPr>
          <w:rFonts w:ascii="Palatino Linotype" w:hAnsi="Palatino Linotype" w:cs="Helvetica"/>
          <w:sz w:val="21"/>
          <w:szCs w:val="21"/>
          <w:lang w:val="en-GB"/>
        </w:rPr>
        <w:t>s</w:t>
      </w:r>
      <w:r w:rsidR="00A232B6" w:rsidRPr="0040031B">
        <w:rPr>
          <w:rFonts w:ascii="Palatino Linotype" w:hAnsi="Palatino Linotype" w:cs="Helvetica"/>
          <w:sz w:val="21"/>
          <w:szCs w:val="21"/>
          <w:lang w:val="en-GB"/>
        </w:rPr>
        <w:t xml:space="preserve"> in Iraq, Libya and</w:t>
      </w:r>
      <w:r w:rsidR="009419B1" w:rsidRPr="0040031B">
        <w:rPr>
          <w:rFonts w:ascii="Palatino Linotype" w:hAnsi="Palatino Linotype" w:cs="Helvetica"/>
          <w:sz w:val="21"/>
          <w:szCs w:val="21"/>
          <w:lang w:val="en-GB"/>
        </w:rPr>
        <w:t>,</w:t>
      </w:r>
      <w:r w:rsidR="00A232B6" w:rsidRPr="0040031B">
        <w:rPr>
          <w:rFonts w:ascii="Palatino Linotype" w:hAnsi="Palatino Linotype" w:cs="Helvetica"/>
          <w:sz w:val="21"/>
          <w:szCs w:val="21"/>
          <w:lang w:val="en-GB"/>
        </w:rPr>
        <w:t xml:space="preserve"> less successfully</w:t>
      </w:r>
      <w:r w:rsidR="009419B1" w:rsidRPr="0040031B">
        <w:rPr>
          <w:rFonts w:ascii="Palatino Linotype" w:hAnsi="Palatino Linotype" w:cs="Helvetica"/>
          <w:sz w:val="21"/>
          <w:szCs w:val="21"/>
          <w:lang w:val="en-GB"/>
        </w:rPr>
        <w:t>,</w:t>
      </w:r>
      <w:r w:rsidR="00A232B6" w:rsidRPr="0040031B">
        <w:rPr>
          <w:rFonts w:ascii="Palatino Linotype" w:hAnsi="Palatino Linotype" w:cs="Helvetica"/>
          <w:sz w:val="21"/>
          <w:szCs w:val="21"/>
          <w:lang w:val="en-GB"/>
        </w:rPr>
        <w:t xml:space="preserve"> in Syria. </w:t>
      </w:r>
    </w:p>
    <w:p w:rsidR="00CC2425" w:rsidRPr="0040031B" w:rsidRDefault="00987248" w:rsidP="005603DD">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sidRPr="0040031B">
        <w:rPr>
          <w:rFonts w:ascii="Palatino Linotype" w:hAnsi="Palatino Linotype" w:cs="Helvetica"/>
          <w:sz w:val="21"/>
          <w:szCs w:val="21"/>
          <w:lang w:val="en-GB"/>
        </w:rPr>
        <w:t xml:space="preserve">The independence and </w:t>
      </w:r>
      <w:r w:rsidR="0040031B" w:rsidRPr="0040031B">
        <w:rPr>
          <w:rFonts w:ascii="Palatino Linotype" w:hAnsi="Palatino Linotype" w:cs="Helvetica"/>
          <w:sz w:val="21"/>
          <w:szCs w:val="21"/>
          <w:lang w:val="en-GB"/>
        </w:rPr>
        <w:t>sovereignty</w:t>
      </w:r>
      <w:r w:rsidRPr="0040031B">
        <w:rPr>
          <w:rFonts w:ascii="Palatino Linotype" w:hAnsi="Palatino Linotype" w:cs="Helvetica"/>
          <w:sz w:val="21"/>
          <w:szCs w:val="21"/>
          <w:lang w:val="en-GB"/>
        </w:rPr>
        <w:t xml:space="preserve"> of the country is at stake, especially with the government seeking to play on</w:t>
      </w:r>
      <w:r w:rsidR="009419B1" w:rsidRPr="0040031B">
        <w:rPr>
          <w:rFonts w:ascii="Palatino Linotype" w:hAnsi="Palatino Linotype" w:cs="Helvetica"/>
          <w:sz w:val="21"/>
          <w:szCs w:val="21"/>
          <w:lang w:val="en-GB"/>
        </w:rPr>
        <w:t>e</w:t>
      </w:r>
      <w:r w:rsidRPr="0040031B">
        <w:rPr>
          <w:rFonts w:ascii="Palatino Linotype" w:hAnsi="Palatino Linotype" w:cs="Helvetica"/>
          <w:sz w:val="21"/>
          <w:szCs w:val="21"/>
          <w:lang w:val="en-GB"/>
        </w:rPr>
        <w:t xml:space="preserve"> foreign power against another to keep itself fiscally afloat amid </w:t>
      </w:r>
      <w:r w:rsidR="009419B1" w:rsidRPr="0040031B">
        <w:rPr>
          <w:rFonts w:ascii="Palatino Linotype" w:hAnsi="Palatino Linotype" w:cs="Helvetica"/>
          <w:sz w:val="21"/>
          <w:szCs w:val="21"/>
          <w:lang w:val="en-GB"/>
        </w:rPr>
        <w:t>a ruined</w:t>
      </w:r>
      <w:r w:rsidRPr="0040031B">
        <w:rPr>
          <w:rFonts w:ascii="Palatino Linotype" w:hAnsi="Palatino Linotype" w:cs="Helvetica"/>
          <w:sz w:val="21"/>
          <w:szCs w:val="21"/>
          <w:lang w:val="en-GB"/>
        </w:rPr>
        <w:t xml:space="preserve"> national econom</w:t>
      </w:r>
      <w:r w:rsidR="009419B1" w:rsidRPr="0040031B">
        <w:rPr>
          <w:rFonts w:ascii="Palatino Linotype" w:hAnsi="Palatino Linotype" w:cs="Helvetica"/>
          <w:sz w:val="21"/>
          <w:szCs w:val="21"/>
          <w:lang w:val="en-GB"/>
        </w:rPr>
        <w:t>y</w:t>
      </w:r>
      <w:r w:rsidR="00F06D45">
        <w:rPr>
          <w:rFonts w:ascii="Palatino Linotype" w:hAnsi="Palatino Linotype" w:cs="Helvetica"/>
          <w:sz w:val="21"/>
          <w:szCs w:val="21"/>
          <w:lang w:val="en-GB"/>
        </w:rPr>
        <w:t>, badly</w:t>
      </w:r>
      <w:r w:rsidRPr="0040031B">
        <w:rPr>
          <w:rFonts w:ascii="Palatino Linotype" w:hAnsi="Palatino Linotype" w:cs="Helvetica"/>
          <w:sz w:val="21"/>
          <w:szCs w:val="21"/>
          <w:lang w:val="en-GB"/>
        </w:rPr>
        <w:t xml:space="preserve"> </w:t>
      </w:r>
      <w:r w:rsidR="00F06D45">
        <w:rPr>
          <w:rFonts w:ascii="Palatino Linotype" w:hAnsi="Palatino Linotype" w:cs="Helvetica"/>
          <w:sz w:val="21"/>
          <w:szCs w:val="21"/>
          <w:lang w:val="en-GB"/>
        </w:rPr>
        <w:t>weakened</w:t>
      </w:r>
      <w:r w:rsidR="009419B1" w:rsidRPr="0040031B">
        <w:rPr>
          <w:rFonts w:ascii="Palatino Linotype" w:hAnsi="Palatino Linotype" w:cs="Helvetica"/>
          <w:sz w:val="21"/>
          <w:szCs w:val="21"/>
          <w:lang w:val="en-GB"/>
        </w:rPr>
        <w:t xml:space="preserve"> </w:t>
      </w:r>
      <w:r w:rsidR="00F06D45" w:rsidRPr="0040031B">
        <w:rPr>
          <w:rFonts w:ascii="Palatino Linotype" w:hAnsi="Palatino Linotype" w:cs="Helvetica"/>
          <w:sz w:val="21"/>
          <w:szCs w:val="21"/>
          <w:lang w:val="en-GB"/>
        </w:rPr>
        <w:t>since 1978</w:t>
      </w:r>
      <w:r w:rsidR="00F06D45">
        <w:rPr>
          <w:rFonts w:ascii="Palatino Linotype" w:hAnsi="Palatino Linotype" w:cs="Helvetica"/>
          <w:sz w:val="21"/>
          <w:szCs w:val="21"/>
          <w:lang w:val="en-GB"/>
        </w:rPr>
        <w:t xml:space="preserve"> </w:t>
      </w:r>
      <w:r w:rsidR="00F06D45" w:rsidRPr="0040031B">
        <w:rPr>
          <w:rFonts w:ascii="Palatino Linotype" w:hAnsi="Palatino Linotype" w:cs="Helvetica"/>
          <w:sz w:val="21"/>
          <w:szCs w:val="21"/>
          <w:lang w:val="en-GB"/>
        </w:rPr>
        <w:t>by the open economic policy</w:t>
      </w:r>
      <w:r w:rsidRPr="0040031B">
        <w:rPr>
          <w:rFonts w:ascii="Palatino Linotype" w:hAnsi="Palatino Linotype" w:cs="Helvetica"/>
          <w:sz w:val="21"/>
          <w:szCs w:val="21"/>
          <w:lang w:val="en-GB"/>
        </w:rPr>
        <w:t xml:space="preserve">. </w:t>
      </w:r>
    </w:p>
    <w:p w:rsidR="00AD5C67" w:rsidRPr="0040031B" w:rsidRDefault="00743063" w:rsidP="009419B1">
      <w:pPr>
        <w:pStyle w:val="NormalWeb"/>
        <w:shd w:val="clear" w:color="auto" w:fill="FFFFFF"/>
        <w:spacing w:before="0" w:beforeAutospacing="0" w:after="120" w:afterAutospacing="0" w:line="276" w:lineRule="auto"/>
        <w:jc w:val="both"/>
        <w:textAlignment w:val="baseline"/>
        <w:rPr>
          <w:rFonts w:ascii="Palatino Linotype" w:hAnsi="Palatino Linotype" w:cs="Helvetica"/>
          <w:sz w:val="21"/>
          <w:szCs w:val="21"/>
          <w:lang w:val="en-GB"/>
        </w:rPr>
      </w:pPr>
      <w:r>
        <w:rPr>
          <w:rFonts w:ascii="Palatino Linotype" w:hAnsi="Palatino Linotype" w:cs="Helvetica"/>
          <w:noProof/>
          <w:sz w:val="21"/>
          <w:szCs w:val="21"/>
        </w:rPr>
        <w:pict>
          <v:shape id="_x0000_s1103" type="#_x0000_t202" style="position:absolute;left:0;text-align:left;margin-left:-1.85pt;margin-top:54pt;width:351.5pt;height:25.1pt;z-index:251722240"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w:t>
                  </w:r>
                  <w:r>
                    <w:rPr>
                      <w:rFonts w:ascii="Palatino Linotype" w:hAnsi="Palatino Linotype"/>
                      <w:b/>
                      <w:i/>
                      <w:sz w:val="18"/>
                      <w:szCs w:val="18"/>
                    </w:rPr>
                    <w:tab/>
                    <w:t>Marxist Leninist New Democracy 66</w:t>
                  </w:r>
                </w:p>
              </w:txbxContent>
            </v:textbox>
          </v:shape>
        </w:pict>
      </w:r>
      <w:r w:rsidR="009419B1" w:rsidRPr="0040031B">
        <w:rPr>
          <w:rFonts w:ascii="Palatino Linotype" w:hAnsi="Palatino Linotype" w:cs="Helvetica"/>
          <w:sz w:val="21"/>
          <w:szCs w:val="21"/>
          <w:lang w:val="en-GB"/>
        </w:rPr>
        <w:t>It is thus the duty of</w:t>
      </w:r>
      <w:r w:rsidR="00987248" w:rsidRPr="0040031B">
        <w:rPr>
          <w:rFonts w:ascii="Palatino Linotype" w:hAnsi="Palatino Linotype" w:cs="Helvetica"/>
          <w:sz w:val="21"/>
          <w:szCs w:val="21"/>
          <w:lang w:val="en-GB"/>
        </w:rPr>
        <w:t xml:space="preserve"> all left and progressive forces to be alert to the fascist threat and </w:t>
      </w:r>
      <w:r w:rsidR="009419B1" w:rsidRPr="0040031B">
        <w:rPr>
          <w:rFonts w:ascii="Palatino Linotype" w:hAnsi="Palatino Linotype" w:cs="Helvetica"/>
          <w:sz w:val="21"/>
          <w:szCs w:val="21"/>
          <w:lang w:val="en-GB"/>
        </w:rPr>
        <w:t>unite to build a broad</w:t>
      </w:r>
      <w:r w:rsidR="00F06D45">
        <w:rPr>
          <w:rFonts w:ascii="Palatino Linotype" w:hAnsi="Palatino Linotype" w:cs="Helvetica"/>
          <w:sz w:val="21"/>
          <w:szCs w:val="21"/>
          <w:lang w:val="en-GB"/>
        </w:rPr>
        <w:t>-</w:t>
      </w:r>
      <w:r w:rsidR="009419B1" w:rsidRPr="0040031B">
        <w:rPr>
          <w:rFonts w:ascii="Palatino Linotype" w:hAnsi="Palatino Linotype" w:cs="Helvetica"/>
          <w:sz w:val="21"/>
          <w:szCs w:val="21"/>
          <w:lang w:val="en-GB"/>
        </w:rPr>
        <w:t>based anti-fascist movement founded on an anti-imperialist political programme.</w:t>
      </w:r>
      <w:r w:rsidR="00AD5C67" w:rsidRPr="0040031B">
        <w:rPr>
          <w:rFonts w:ascii="Palatino Linotype" w:hAnsi="Palatino Linotype"/>
          <w:sz w:val="21"/>
          <w:szCs w:val="21"/>
          <w:lang w:val="en-GB"/>
        </w:rPr>
        <w:br w:type="page"/>
      </w:r>
    </w:p>
    <w:p w:rsidR="00AD5C67" w:rsidRPr="0040031B" w:rsidRDefault="00AD5C67" w:rsidP="00AD5C67">
      <w:pPr>
        <w:spacing w:before="0" w:line="276" w:lineRule="auto"/>
        <w:ind w:firstLine="0"/>
        <w:jc w:val="center"/>
        <w:rPr>
          <w:rFonts w:ascii="Palatino Linotype" w:hAnsi="Palatino Linotype"/>
          <w:sz w:val="21"/>
          <w:szCs w:val="21"/>
        </w:rPr>
      </w:pPr>
    </w:p>
    <w:p w:rsidR="009419B1" w:rsidRPr="0040031B" w:rsidRDefault="009419B1" w:rsidP="00AD5C67">
      <w:pPr>
        <w:spacing w:before="0" w:line="276" w:lineRule="auto"/>
        <w:ind w:firstLine="0"/>
        <w:jc w:val="center"/>
        <w:rPr>
          <w:rFonts w:ascii="Palatino Linotype" w:hAnsi="Palatino Linotype"/>
          <w:sz w:val="21"/>
          <w:szCs w:val="21"/>
        </w:rPr>
      </w:pPr>
    </w:p>
    <w:p w:rsidR="00AD5C67" w:rsidRPr="0040031B" w:rsidRDefault="00AD5C67" w:rsidP="00AD5C67">
      <w:pPr>
        <w:spacing w:before="0" w:line="276" w:lineRule="auto"/>
        <w:ind w:firstLine="0"/>
        <w:jc w:val="center"/>
        <w:rPr>
          <w:rFonts w:ascii="Palatino Linotype" w:hAnsi="Palatino Linotype"/>
          <w:sz w:val="21"/>
          <w:szCs w:val="21"/>
        </w:rPr>
      </w:pPr>
    </w:p>
    <w:p w:rsidR="00AD5C67" w:rsidRPr="0040031B" w:rsidRDefault="00AD5C67" w:rsidP="00AD5C67">
      <w:pPr>
        <w:spacing w:before="0" w:line="276" w:lineRule="auto"/>
        <w:ind w:left="180" w:right="115" w:firstLine="0"/>
        <w:jc w:val="center"/>
        <w:rPr>
          <w:rFonts w:ascii="Palatino Linotype" w:hAnsi="Palatino Linotype"/>
          <w:b/>
          <w:sz w:val="40"/>
          <w:szCs w:val="40"/>
        </w:rPr>
      </w:pPr>
      <w:r w:rsidRPr="0040031B">
        <w:rPr>
          <w:rFonts w:ascii="Palatino Linotype" w:hAnsi="Palatino Linotype"/>
          <w:b/>
          <w:sz w:val="40"/>
          <w:szCs w:val="40"/>
        </w:rPr>
        <w:t xml:space="preserve">Option before the Working People of Sri Lanka </w:t>
      </w:r>
    </w:p>
    <w:p w:rsidR="00AD5C67" w:rsidRPr="0040031B" w:rsidRDefault="00AD5C67" w:rsidP="00AD5C67">
      <w:pPr>
        <w:spacing w:before="0" w:line="276" w:lineRule="auto"/>
        <w:ind w:firstLine="0"/>
        <w:rPr>
          <w:rFonts w:ascii="Palatino Linotype" w:hAnsi="Palatino Linotype" w:cs="Latha"/>
          <w:bCs/>
          <w:sz w:val="21"/>
          <w:szCs w:val="21"/>
        </w:rPr>
      </w:pPr>
    </w:p>
    <w:p w:rsidR="00AD5C67" w:rsidRPr="0040031B" w:rsidRDefault="00AD5C67" w:rsidP="00AD5C67">
      <w:pPr>
        <w:spacing w:before="0" w:line="276" w:lineRule="auto"/>
        <w:ind w:firstLine="0"/>
        <w:jc w:val="center"/>
        <w:rPr>
          <w:rFonts w:ascii="Palatino Linotype" w:hAnsi="Palatino Linotype" w:cs="Latha"/>
          <w:b/>
          <w:bCs/>
          <w:i/>
          <w:sz w:val="32"/>
          <w:szCs w:val="32"/>
        </w:rPr>
      </w:pPr>
      <w:r w:rsidRPr="0040031B">
        <w:rPr>
          <w:rFonts w:ascii="Palatino Linotype" w:hAnsi="Palatino Linotype" w:cs="Latha"/>
          <w:b/>
          <w:bCs/>
          <w:i/>
          <w:sz w:val="32"/>
          <w:szCs w:val="32"/>
        </w:rPr>
        <w:t>SK Senthivel</w:t>
      </w:r>
    </w:p>
    <w:p w:rsidR="00AD5C67" w:rsidRPr="0040031B" w:rsidRDefault="00AD5C67" w:rsidP="00AD5C67">
      <w:pPr>
        <w:spacing w:before="0" w:line="276" w:lineRule="auto"/>
        <w:ind w:firstLine="0"/>
        <w:rPr>
          <w:rFonts w:ascii="Palatino Linotype" w:hAnsi="Palatino Linotype" w:cs="Latha"/>
          <w:bCs/>
          <w:sz w:val="21"/>
          <w:szCs w:val="21"/>
        </w:rPr>
      </w:pP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The entire people of the country are entrapped in the worsening economic crisis engulfing the country. </w:t>
      </w:r>
      <w:r w:rsidR="00F06D45">
        <w:rPr>
          <w:rFonts w:ascii="Palatino Linotype" w:hAnsi="Palatino Linotype" w:cs="Latha"/>
          <w:bCs/>
          <w:sz w:val="21"/>
          <w:szCs w:val="21"/>
        </w:rPr>
        <w:t>Meanwhile,</w:t>
      </w:r>
      <w:r w:rsidRPr="0040031B">
        <w:rPr>
          <w:rFonts w:ascii="Palatino Linotype" w:hAnsi="Palatino Linotype" w:cs="Latha"/>
          <w:bCs/>
          <w:sz w:val="21"/>
          <w:szCs w:val="21"/>
        </w:rPr>
        <w:t xml:space="preserve"> </w:t>
      </w:r>
      <w:r w:rsidR="00F06D45" w:rsidRPr="0040031B">
        <w:rPr>
          <w:rFonts w:ascii="Palatino Linotype" w:hAnsi="Palatino Linotype" w:cs="Latha"/>
          <w:bCs/>
          <w:sz w:val="21"/>
          <w:szCs w:val="21"/>
        </w:rPr>
        <w:t xml:space="preserve">corruption and </w:t>
      </w:r>
      <w:r w:rsidRPr="0040031B">
        <w:rPr>
          <w:rFonts w:ascii="Palatino Linotype" w:hAnsi="Palatino Linotype" w:cs="Latha"/>
          <w:bCs/>
          <w:sz w:val="21"/>
          <w:szCs w:val="21"/>
        </w:rPr>
        <w:t xml:space="preserve">abuse of power proliferate. Those who came to power by pointing their fingers at old thieves have now emerged as a new breed of thieves. An increase in the spread and abuse of narcotic </w:t>
      </w:r>
      <w:r w:rsidR="0040031B" w:rsidRPr="0040031B">
        <w:rPr>
          <w:rFonts w:ascii="Palatino Linotype" w:hAnsi="Palatino Linotype" w:cs="Latha"/>
          <w:bCs/>
          <w:sz w:val="21"/>
          <w:szCs w:val="21"/>
        </w:rPr>
        <w:t>substances</w:t>
      </w:r>
      <w:r w:rsidRPr="0040031B">
        <w:rPr>
          <w:rFonts w:ascii="Palatino Linotype" w:hAnsi="Palatino Linotype" w:cs="Latha"/>
          <w:bCs/>
          <w:sz w:val="21"/>
          <w:szCs w:val="21"/>
        </w:rPr>
        <w:t xml:space="preserve"> and the </w:t>
      </w:r>
      <w:r w:rsidR="00F06D45">
        <w:rPr>
          <w:rFonts w:ascii="Palatino Linotype" w:hAnsi="Palatino Linotype" w:cs="Latha"/>
          <w:bCs/>
          <w:sz w:val="21"/>
          <w:szCs w:val="21"/>
        </w:rPr>
        <w:t xml:space="preserve">continuing </w:t>
      </w:r>
      <w:r w:rsidRPr="0040031B">
        <w:rPr>
          <w:rFonts w:ascii="Palatino Linotype" w:hAnsi="Palatino Linotype" w:cs="Latha"/>
          <w:bCs/>
          <w:sz w:val="21"/>
          <w:szCs w:val="21"/>
        </w:rPr>
        <w:t xml:space="preserve">menace of underground criminal gangs </w:t>
      </w:r>
      <w:r w:rsidR="00F06D45">
        <w:rPr>
          <w:rFonts w:ascii="Palatino Linotype" w:hAnsi="Palatino Linotype" w:cs="Latha"/>
          <w:bCs/>
          <w:sz w:val="21"/>
          <w:szCs w:val="21"/>
        </w:rPr>
        <w:t>in</w:t>
      </w:r>
      <w:r w:rsidRPr="0040031B">
        <w:rPr>
          <w:rFonts w:ascii="Palatino Linotype" w:hAnsi="Palatino Linotype" w:cs="Latha"/>
          <w:bCs/>
          <w:sz w:val="21"/>
          <w:szCs w:val="21"/>
        </w:rPr>
        <w:t xml:space="preserve"> the South and the growth of knife wielding criminal gangs in the North are </w:t>
      </w:r>
      <w:r w:rsidR="00F06D45" w:rsidRPr="00F06D45">
        <w:rPr>
          <w:rFonts w:ascii="Palatino Linotype" w:hAnsi="Palatino Linotype" w:cs="Latha"/>
          <w:bCs/>
          <w:sz w:val="21"/>
          <w:szCs w:val="21"/>
        </w:rPr>
        <w:t>threatening</w:t>
      </w:r>
      <w:r w:rsidRPr="0040031B">
        <w:rPr>
          <w:rFonts w:ascii="Palatino Linotype" w:hAnsi="Palatino Linotype" w:cs="Latha"/>
          <w:bCs/>
          <w:sz w:val="21"/>
          <w:szCs w:val="21"/>
        </w:rPr>
        <w:t xml:space="preserve"> the </w:t>
      </w:r>
      <w:r w:rsidR="0040031B" w:rsidRPr="0040031B">
        <w:rPr>
          <w:rFonts w:ascii="Palatino Linotype" w:hAnsi="Palatino Linotype" w:cs="Latha"/>
          <w:bCs/>
          <w:sz w:val="21"/>
          <w:szCs w:val="21"/>
        </w:rPr>
        <w:t>daily</w:t>
      </w:r>
      <w:r w:rsidRPr="0040031B">
        <w:rPr>
          <w:rFonts w:ascii="Palatino Linotype" w:hAnsi="Palatino Linotype" w:cs="Latha"/>
          <w:bCs/>
          <w:sz w:val="21"/>
          <w:szCs w:val="21"/>
        </w:rPr>
        <w:t xml:space="preserve"> lives of the ordinary masses.</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A solution for the seventy-year long national question still remains as empty talk. At the same time, </w:t>
      </w:r>
      <w:r w:rsidR="0040031B" w:rsidRPr="0040031B">
        <w:rPr>
          <w:rFonts w:ascii="Palatino Linotype" w:hAnsi="Palatino Linotype" w:cs="Latha"/>
          <w:bCs/>
          <w:sz w:val="21"/>
          <w:szCs w:val="21"/>
        </w:rPr>
        <w:t>there</w:t>
      </w:r>
      <w:r w:rsidRPr="0040031B">
        <w:rPr>
          <w:rFonts w:ascii="Palatino Linotype" w:hAnsi="Palatino Linotype" w:cs="Latha"/>
          <w:bCs/>
          <w:sz w:val="21"/>
          <w:szCs w:val="21"/>
        </w:rPr>
        <w:t xml:space="preserve"> has been neither justice nor relief for the people of the North and East who have suffered hardship, destruction and loss of life as a result of the thirty-year war </w:t>
      </w:r>
      <w:r w:rsidR="00C17F6E">
        <w:rPr>
          <w:rFonts w:ascii="Palatino Linotype" w:hAnsi="Palatino Linotype" w:cs="Latha"/>
          <w:bCs/>
          <w:sz w:val="21"/>
          <w:szCs w:val="21"/>
        </w:rPr>
        <w:t>that arose</w:t>
      </w:r>
      <w:r w:rsidRPr="0040031B">
        <w:rPr>
          <w:rFonts w:ascii="Palatino Linotype" w:hAnsi="Palatino Linotype" w:cs="Latha"/>
          <w:bCs/>
          <w:sz w:val="21"/>
          <w:szCs w:val="21"/>
        </w:rPr>
        <w:t xml:space="preserve"> from the unresolved national question. The fundamental reason for this situation is the programme of imperialist neoliberal globalization comprising liberalization and privatization that has been adhered to since 1978.</w:t>
      </w:r>
    </w:p>
    <w:p w:rsidR="00AD5C67" w:rsidRPr="0040031B" w:rsidRDefault="00743063" w:rsidP="00AD5C67">
      <w:pPr>
        <w:spacing w:before="0" w:after="120" w:line="276" w:lineRule="auto"/>
        <w:ind w:firstLine="0"/>
        <w:rPr>
          <w:rFonts w:ascii="Palatino Linotype" w:hAnsi="Palatino Linotype" w:cs="Latha"/>
          <w:bCs/>
          <w:sz w:val="21"/>
          <w:szCs w:val="21"/>
        </w:rPr>
      </w:pPr>
      <w:r>
        <w:rPr>
          <w:rFonts w:ascii="Palatino Linotype" w:hAnsi="Palatino Linotype" w:cs="Latha"/>
          <w:bCs/>
          <w:noProof/>
          <w:sz w:val="21"/>
          <w:szCs w:val="21"/>
          <w:lang w:val="en-US"/>
        </w:rPr>
        <w:pict>
          <v:shape id="_x0000_s1044" type="#_x0000_t202" style="position:absolute;left:0;text-align:left;margin-left:-7.75pt;margin-top:102.4pt;width:5in;height:27.6pt;z-index:251667968" stroked="f">
            <v:textbox style="mso-next-textbox:#_x0000_s1044">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w:t>
                  </w:r>
                </w:p>
              </w:txbxContent>
            </v:textbox>
          </v:shape>
        </w:pict>
      </w:r>
      <w:r w:rsidR="00AD5C67" w:rsidRPr="0040031B">
        <w:rPr>
          <w:rFonts w:ascii="Palatino Linotype" w:hAnsi="Palatino Linotype" w:cs="Latha"/>
          <w:bCs/>
          <w:sz w:val="21"/>
          <w:szCs w:val="21"/>
        </w:rPr>
        <w:t xml:space="preserve">Neither the parties of the ruling alliance nor </w:t>
      </w:r>
      <w:r w:rsidR="00C17F6E">
        <w:rPr>
          <w:rFonts w:ascii="Palatino Linotype" w:hAnsi="Palatino Linotype" w:cs="Latha"/>
          <w:bCs/>
          <w:sz w:val="21"/>
          <w:szCs w:val="21"/>
        </w:rPr>
        <w:t>the</w:t>
      </w:r>
      <w:r w:rsidR="00AD5C67" w:rsidRPr="0040031B">
        <w:rPr>
          <w:rFonts w:ascii="Palatino Linotype" w:hAnsi="Palatino Linotype" w:cs="Latha"/>
          <w:bCs/>
          <w:sz w:val="21"/>
          <w:szCs w:val="21"/>
        </w:rPr>
        <w:t xml:space="preserve"> parties comprising the Joint Opposition are prepared to put forward national economic programmes to replace the above schemes that have brought harm and ruin to the country and the people. The Tamil National Alliance, which conducts politics of accommodation while presenting itself as the legitimate Parliamentary Opposition Party, has not the least </w:t>
      </w:r>
      <w:r w:rsidR="0040031B" w:rsidRPr="0040031B">
        <w:rPr>
          <w:rFonts w:ascii="Palatino Linotype" w:hAnsi="Palatino Linotype" w:cs="Latha"/>
          <w:bCs/>
          <w:sz w:val="21"/>
          <w:szCs w:val="21"/>
        </w:rPr>
        <w:t>interest</w:t>
      </w:r>
      <w:r w:rsidR="00AD5C67" w:rsidRPr="0040031B">
        <w:rPr>
          <w:rFonts w:ascii="Palatino Linotype" w:hAnsi="Palatino Linotype" w:cs="Latha"/>
          <w:bCs/>
          <w:sz w:val="21"/>
          <w:szCs w:val="21"/>
        </w:rPr>
        <w:t xml:space="preserve"> in </w:t>
      </w:r>
      <w:r w:rsidR="00AD5C67" w:rsidRPr="0040031B">
        <w:rPr>
          <w:rFonts w:ascii="Palatino Linotype" w:hAnsi="Palatino Linotype" w:cs="Latha"/>
          <w:bCs/>
          <w:sz w:val="21"/>
          <w:szCs w:val="21"/>
        </w:rPr>
        <w:lastRenderedPageBreak/>
        <w:t xml:space="preserve">such matters. The above political parties that do not take note of any of the problems of the people are only concerned about the forthcoming elections to the Provincial Councils and the presidential and parliamentary </w:t>
      </w:r>
      <w:r w:rsidR="00C17F6E">
        <w:rPr>
          <w:rFonts w:ascii="Palatino Linotype" w:hAnsi="Palatino Linotype" w:cs="Latha"/>
          <w:bCs/>
          <w:sz w:val="21"/>
          <w:szCs w:val="21"/>
        </w:rPr>
        <w:t xml:space="preserve">elections </w:t>
      </w:r>
      <w:r w:rsidR="00AD5C67" w:rsidRPr="0040031B">
        <w:rPr>
          <w:rFonts w:ascii="Palatino Linotype" w:hAnsi="Palatino Linotype" w:cs="Latha"/>
          <w:bCs/>
          <w:sz w:val="21"/>
          <w:szCs w:val="21"/>
        </w:rPr>
        <w:t>that would follow. Under these conditions, the New Democratic Marxist Leninist Party emphasizes that the only option before the working people to secure governmental power to their hands is to mobilize along the path of mass struggle.</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The present economic structure and the national question that is linked to it have over the past four decades ruined </w:t>
      </w:r>
      <w:r w:rsidR="00C17F6E">
        <w:rPr>
          <w:rFonts w:ascii="Palatino Linotype" w:hAnsi="Palatino Linotype" w:cs="Latha"/>
          <w:bCs/>
          <w:sz w:val="21"/>
          <w:szCs w:val="21"/>
        </w:rPr>
        <w:t>to</w:t>
      </w:r>
      <w:r w:rsidR="00C17F6E" w:rsidRPr="0040031B">
        <w:rPr>
          <w:rFonts w:ascii="Palatino Linotype" w:hAnsi="Palatino Linotype" w:cs="Latha"/>
          <w:bCs/>
          <w:sz w:val="21"/>
          <w:szCs w:val="21"/>
        </w:rPr>
        <w:t xml:space="preserve"> var</w:t>
      </w:r>
      <w:r w:rsidR="00C17F6E">
        <w:rPr>
          <w:rFonts w:ascii="Palatino Linotype" w:hAnsi="Palatino Linotype" w:cs="Latha"/>
          <w:bCs/>
          <w:sz w:val="21"/>
          <w:szCs w:val="21"/>
        </w:rPr>
        <w:t>ying degrees</w:t>
      </w:r>
      <w:r w:rsidR="00C17F6E" w:rsidRPr="0040031B">
        <w:rPr>
          <w:rFonts w:ascii="Palatino Linotype" w:hAnsi="Palatino Linotype" w:cs="Latha"/>
          <w:bCs/>
          <w:sz w:val="21"/>
          <w:szCs w:val="21"/>
        </w:rPr>
        <w:t xml:space="preserve"> </w:t>
      </w:r>
      <w:r w:rsidRPr="0040031B">
        <w:rPr>
          <w:rFonts w:ascii="Palatino Linotype" w:hAnsi="Palatino Linotype" w:cs="Latha"/>
          <w:bCs/>
          <w:sz w:val="21"/>
          <w:szCs w:val="21"/>
        </w:rPr>
        <w:t>all working people and the Tamil, Muslim and Hill Country Tamil minority nationalities. While poverty and unemployment have risen among the working p</w:t>
      </w:r>
      <w:r w:rsidR="00C17F6E">
        <w:rPr>
          <w:rFonts w:ascii="Palatino Linotype" w:hAnsi="Palatino Linotype" w:cs="Latha"/>
          <w:bCs/>
          <w:sz w:val="21"/>
          <w:szCs w:val="21"/>
        </w:rPr>
        <w:t>opulation</w:t>
      </w:r>
      <w:r w:rsidRPr="0040031B">
        <w:rPr>
          <w:rFonts w:ascii="Palatino Linotype" w:hAnsi="Palatino Linotype" w:cs="Latha"/>
          <w:bCs/>
          <w:sz w:val="21"/>
          <w:szCs w:val="21"/>
        </w:rPr>
        <w:t xml:space="preserve">, the prices of essential food items and utility goods are being increased. Besides, taxes and the burden of credit are heaped on the heads of the people. </w:t>
      </w:r>
      <w:r w:rsidR="00C17F6E">
        <w:rPr>
          <w:rFonts w:ascii="Palatino Linotype" w:hAnsi="Palatino Linotype" w:cs="Latha"/>
          <w:bCs/>
          <w:sz w:val="21"/>
          <w:szCs w:val="21"/>
        </w:rPr>
        <w:t>I</w:t>
      </w:r>
      <w:r w:rsidRPr="0040031B">
        <w:rPr>
          <w:rFonts w:ascii="Palatino Linotype" w:hAnsi="Palatino Linotype" w:cs="Latha"/>
          <w:bCs/>
          <w:sz w:val="21"/>
          <w:szCs w:val="21"/>
        </w:rPr>
        <w:t xml:space="preserve">ntroduction of liberalization and privatization in matters of social welfare including education and health continues to </w:t>
      </w:r>
      <w:r w:rsidR="00C17F6E">
        <w:rPr>
          <w:rFonts w:ascii="Palatino Linotype" w:hAnsi="Palatino Linotype" w:cs="Latha"/>
          <w:bCs/>
          <w:sz w:val="21"/>
          <w:szCs w:val="21"/>
        </w:rPr>
        <w:t>menace</w:t>
      </w:r>
      <w:r w:rsidRPr="0040031B">
        <w:rPr>
          <w:rFonts w:ascii="Palatino Linotype" w:hAnsi="Palatino Linotype" w:cs="Latha"/>
          <w:bCs/>
          <w:sz w:val="21"/>
          <w:szCs w:val="21"/>
        </w:rPr>
        <w:t xml:space="preserve"> those sectors. </w:t>
      </w:r>
      <w:r w:rsidR="00C17F6E">
        <w:rPr>
          <w:rFonts w:ascii="Palatino Linotype" w:hAnsi="Palatino Linotype" w:cs="Latha"/>
          <w:bCs/>
          <w:sz w:val="21"/>
          <w:szCs w:val="21"/>
        </w:rPr>
        <w:t>Meanwhile,</w:t>
      </w:r>
      <w:r w:rsidRPr="0040031B">
        <w:rPr>
          <w:rFonts w:ascii="Palatino Linotype" w:hAnsi="Palatino Linotype" w:cs="Latha"/>
          <w:bCs/>
          <w:sz w:val="21"/>
          <w:szCs w:val="21"/>
        </w:rPr>
        <w:t xml:space="preserve"> </w:t>
      </w:r>
      <w:r w:rsidR="00C17F6E" w:rsidRPr="0040031B">
        <w:rPr>
          <w:rFonts w:ascii="Palatino Linotype" w:hAnsi="Palatino Linotype" w:cs="Latha"/>
          <w:bCs/>
          <w:sz w:val="21"/>
          <w:szCs w:val="21"/>
        </w:rPr>
        <w:t xml:space="preserve">planned anti-social activities </w:t>
      </w:r>
      <w:r w:rsidR="00C17F6E">
        <w:rPr>
          <w:rFonts w:ascii="Palatino Linotype" w:hAnsi="Palatino Linotype" w:cs="Latha"/>
          <w:bCs/>
          <w:sz w:val="21"/>
          <w:szCs w:val="21"/>
        </w:rPr>
        <w:t xml:space="preserve">have a negative impact on </w:t>
      </w:r>
      <w:r w:rsidRPr="0040031B">
        <w:rPr>
          <w:rFonts w:ascii="Palatino Linotype" w:hAnsi="Palatino Linotype" w:cs="Latha"/>
          <w:bCs/>
          <w:sz w:val="21"/>
          <w:szCs w:val="21"/>
        </w:rPr>
        <w:t xml:space="preserve">cultural </w:t>
      </w:r>
      <w:r w:rsidR="00C17F6E">
        <w:rPr>
          <w:rFonts w:ascii="Palatino Linotype" w:hAnsi="Palatino Linotype" w:cs="Latha"/>
          <w:bCs/>
          <w:sz w:val="21"/>
          <w:szCs w:val="21"/>
        </w:rPr>
        <w:t>matter</w:t>
      </w:r>
      <w:r w:rsidRPr="0040031B">
        <w:rPr>
          <w:rFonts w:ascii="Palatino Linotype" w:hAnsi="Palatino Linotype" w:cs="Latha"/>
          <w:bCs/>
          <w:sz w:val="21"/>
          <w:szCs w:val="21"/>
        </w:rPr>
        <w:t>s</w:t>
      </w:r>
      <w:r w:rsidR="00515B15">
        <w:rPr>
          <w:rFonts w:ascii="Palatino Linotype" w:hAnsi="Palatino Linotype" w:cs="Latha"/>
          <w:bCs/>
          <w:sz w:val="21"/>
          <w:szCs w:val="21"/>
        </w:rPr>
        <w:t>; and u</w:t>
      </w:r>
      <w:r w:rsidRPr="0040031B">
        <w:rPr>
          <w:rFonts w:ascii="Palatino Linotype" w:hAnsi="Palatino Linotype" w:cs="Latha"/>
          <w:bCs/>
          <w:sz w:val="21"/>
          <w:szCs w:val="21"/>
        </w:rPr>
        <w:t>nderground criminal gangs in the South and knife wielding gangs in the North serve as agencies for the implementation of this process of decay.</w:t>
      </w:r>
    </w:p>
    <w:p w:rsidR="00AD5C67" w:rsidRPr="0040031B" w:rsidRDefault="00743063" w:rsidP="00515B15">
      <w:pPr>
        <w:tabs>
          <w:tab w:val="left" w:pos="5580"/>
        </w:tabs>
        <w:spacing w:before="0" w:after="120" w:line="276" w:lineRule="auto"/>
        <w:ind w:firstLine="0"/>
        <w:rPr>
          <w:rFonts w:ascii="Palatino Linotype" w:hAnsi="Palatino Linotype" w:cs="Latha"/>
          <w:bCs/>
          <w:sz w:val="21"/>
          <w:szCs w:val="21"/>
        </w:rPr>
      </w:pPr>
      <w:r>
        <w:rPr>
          <w:rFonts w:ascii="Palatino Linotype" w:hAnsi="Palatino Linotype" w:cs="Latha"/>
          <w:bCs/>
          <w:noProof/>
          <w:sz w:val="21"/>
          <w:szCs w:val="21"/>
          <w:lang w:val="en-US"/>
        </w:rPr>
        <w:pict>
          <v:shape id="_x0000_s1104" type="#_x0000_t202" style="position:absolute;left:0;text-align:left;margin-left:-5.55pt;margin-top:205.6pt;width:351.5pt;height:25.1pt;z-index:251723264"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4</w:t>
                  </w:r>
                  <w:r>
                    <w:rPr>
                      <w:rFonts w:ascii="Palatino Linotype" w:hAnsi="Palatino Linotype"/>
                      <w:b/>
                      <w:i/>
                      <w:sz w:val="18"/>
                      <w:szCs w:val="18"/>
                    </w:rPr>
                    <w:tab/>
                    <w:t>Marxist Leninist New Democracy 66</w:t>
                  </w:r>
                </w:p>
              </w:txbxContent>
            </v:textbox>
          </v:shape>
        </w:pict>
      </w:r>
      <w:r w:rsidR="00515B15">
        <w:rPr>
          <w:rFonts w:ascii="Palatino Linotype" w:hAnsi="Palatino Linotype" w:cs="Latha"/>
          <w:bCs/>
          <w:sz w:val="21"/>
          <w:szCs w:val="21"/>
        </w:rPr>
        <w:t>T</w:t>
      </w:r>
      <w:r w:rsidR="00AD5C67" w:rsidRPr="0040031B">
        <w:rPr>
          <w:rFonts w:ascii="Palatino Linotype" w:hAnsi="Palatino Linotype" w:cs="Latha"/>
          <w:bCs/>
          <w:sz w:val="21"/>
          <w:szCs w:val="21"/>
        </w:rPr>
        <w:t xml:space="preserve">he national question of the country </w:t>
      </w:r>
      <w:r w:rsidR="00515B15">
        <w:rPr>
          <w:rFonts w:ascii="Palatino Linotype" w:hAnsi="Palatino Linotype" w:cs="Latha"/>
          <w:bCs/>
          <w:sz w:val="21"/>
          <w:szCs w:val="21"/>
        </w:rPr>
        <w:t>was</w:t>
      </w:r>
      <w:r w:rsidR="00AD5C67" w:rsidRPr="0040031B">
        <w:rPr>
          <w:rFonts w:ascii="Palatino Linotype" w:hAnsi="Palatino Linotype" w:cs="Latha"/>
          <w:bCs/>
          <w:sz w:val="21"/>
          <w:szCs w:val="21"/>
        </w:rPr>
        <w:t xml:space="preserve"> cultivated and transformed into a cruel war</w:t>
      </w:r>
      <w:r w:rsidR="00515B15">
        <w:rPr>
          <w:rFonts w:ascii="Palatino Linotype" w:hAnsi="Palatino Linotype" w:cs="Latha"/>
          <w:bCs/>
          <w:sz w:val="21"/>
          <w:szCs w:val="21"/>
        </w:rPr>
        <w:t>,</w:t>
      </w:r>
      <w:r w:rsidR="00AD5C67" w:rsidRPr="0040031B">
        <w:rPr>
          <w:rFonts w:ascii="Palatino Linotype" w:hAnsi="Palatino Linotype" w:cs="Latha"/>
          <w:bCs/>
          <w:sz w:val="21"/>
          <w:szCs w:val="21"/>
        </w:rPr>
        <w:t xml:space="preserve"> conducted as a thirty-year civil war focused on the North and East. More than three hundred thousand </w:t>
      </w:r>
      <w:r w:rsidR="0040031B" w:rsidRPr="0040031B">
        <w:rPr>
          <w:rFonts w:ascii="Palatino Linotype" w:hAnsi="Palatino Linotype" w:cs="Latha"/>
          <w:bCs/>
          <w:sz w:val="21"/>
          <w:szCs w:val="21"/>
        </w:rPr>
        <w:t>people</w:t>
      </w:r>
      <w:r w:rsidR="00AD5C67" w:rsidRPr="0040031B">
        <w:rPr>
          <w:rFonts w:ascii="Palatino Linotype" w:hAnsi="Palatino Linotype" w:cs="Latha"/>
          <w:bCs/>
          <w:sz w:val="21"/>
          <w:szCs w:val="21"/>
        </w:rPr>
        <w:t xml:space="preserve"> have been killed by this war. Property worth several tens million of rupees have been destroyed. Prisons and refugee camps overflowed. A situation was created where hundreds of thousands had to go into exile as refugees, leaving behind their land</w:t>
      </w:r>
      <w:r w:rsidR="00515B15">
        <w:rPr>
          <w:rFonts w:ascii="Palatino Linotype" w:hAnsi="Palatino Linotype" w:cs="Latha"/>
          <w:bCs/>
          <w:sz w:val="21"/>
          <w:szCs w:val="21"/>
        </w:rPr>
        <w:t>,</w:t>
      </w:r>
      <w:r w:rsidR="00AD5C67" w:rsidRPr="0040031B">
        <w:rPr>
          <w:rFonts w:ascii="Palatino Linotype" w:hAnsi="Palatino Linotype" w:cs="Latha"/>
          <w:bCs/>
          <w:sz w:val="21"/>
          <w:szCs w:val="21"/>
        </w:rPr>
        <w:t xml:space="preserve"> and kith and kin. To this day, neither the central government nor the provincial governments have taken </w:t>
      </w:r>
      <w:r w:rsidR="00515B15">
        <w:rPr>
          <w:rFonts w:ascii="Palatino Linotype" w:hAnsi="Palatino Linotype" w:cs="Latha"/>
          <w:bCs/>
          <w:sz w:val="21"/>
          <w:szCs w:val="21"/>
        </w:rPr>
        <w:t>suitable</w:t>
      </w:r>
      <w:r w:rsidR="00AD5C67" w:rsidRPr="0040031B">
        <w:rPr>
          <w:rFonts w:ascii="Palatino Linotype" w:hAnsi="Palatino Linotype" w:cs="Latha"/>
          <w:bCs/>
          <w:sz w:val="21"/>
          <w:szCs w:val="21"/>
        </w:rPr>
        <w:t xml:space="preserve"> steps to rehabilitate the war affected. The number of women who have lost their husbands in the war the North and East exceeds 80,000. These women live a life of tears as widows who have to look after their parents and children amid a host of </w:t>
      </w:r>
      <w:r w:rsidR="00515B15">
        <w:rPr>
          <w:rFonts w:ascii="Palatino Linotype" w:hAnsi="Palatino Linotype" w:cs="Latha"/>
          <w:bCs/>
          <w:sz w:val="21"/>
          <w:szCs w:val="21"/>
        </w:rPr>
        <w:t xml:space="preserve">other </w:t>
      </w:r>
      <w:r w:rsidR="00AD5C67" w:rsidRPr="0040031B">
        <w:rPr>
          <w:rFonts w:ascii="Palatino Linotype" w:hAnsi="Palatino Linotype" w:cs="Latha"/>
          <w:bCs/>
          <w:sz w:val="21"/>
          <w:szCs w:val="21"/>
        </w:rPr>
        <w:t>problems.</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lastRenderedPageBreak/>
        <w:t xml:space="preserve">Hill Country plantation workers, </w:t>
      </w:r>
      <w:r w:rsidR="00515B15">
        <w:rPr>
          <w:rFonts w:ascii="Palatino Linotype" w:hAnsi="Palatino Linotype" w:cs="Latha"/>
          <w:bCs/>
          <w:sz w:val="21"/>
          <w:szCs w:val="21"/>
        </w:rPr>
        <w:t xml:space="preserve">who have been </w:t>
      </w:r>
      <w:r w:rsidRPr="0040031B">
        <w:rPr>
          <w:rFonts w:ascii="Palatino Linotype" w:hAnsi="Palatino Linotype" w:cs="Latha"/>
          <w:bCs/>
          <w:sz w:val="21"/>
          <w:szCs w:val="21"/>
        </w:rPr>
        <w:t>denied wage increases and</w:t>
      </w:r>
      <w:r w:rsidR="00515B15">
        <w:rPr>
          <w:rFonts w:ascii="Palatino Linotype" w:hAnsi="Palatino Linotype" w:cs="Latha"/>
          <w:bCs/>
          <w:sz w:val="21"/>
          <w:szCs w:val="21"/>
        </w:rPr>
        <w:t xml:space="preserve"> suffer a stagnant</w:t>
      </w:r>
      <w:r w:rsidRPr="0040031B">
        <w:rPr>
          <w:rFonts w:ascii="Palatino Linotype" w:hAnsi="Palatino Linotype" w:cs="Latha"/>
          <w:bCs/>
          <w:sz w:val="21"/>
          <w:szCs w:val="21"/>
        </w:rPr>
        <w:t xml:space="preserve"> standard of living, exist without basic facilities amid economic problems. Workers elsewhere, peasants, fishers and employees of the state and </w:t>
      </w:r>
      <w:r w:rsidR="0040031B" w:rsidRPr="0040031B">
        <w:rPr>
          <w:rFonts w:ascii="Palatino Linotype" w:hAnsi="Palatino Linotype" w:cs="Latha"/>
          <w:bCs/>
          <w:sz w:val="21"/>
          <w:szCs w:val="21"/>
        </w:rPr>
        <w:t>private</w:t>
      </w:r>
      <w:r w:rsidRPr="0040031B">
        <w:rPr>
          <w:rFonts w:ascii="Palatino Linotype" w:hAnsi="Palatino Linotype" w:cs="Latha"/>
          <w:bCs/>
          <w:sz w:val="21"/>
          <w:szCs w:val="21"/>
        </w:rPr>
        <w:t xml:space="preserve"> sectors and the service industry face </w:t>
      </w:r>
      <w:r w:rsidR="00515B15">
        <w:rPr>
          <w:rFonts w:ascii="Palatino Linotype" w:hAnsi="Palatino Linotype" w:cs="Latha"/>
          <w:bCs/>
          <w:sz w:val="21"/>
          <w:szCs w:val="21"/>
        </w:rPr>
        <w:t>similar</w:t>
      </w:r>
      <w:r w:rsidRPr="0040031B">
        <w:rPr>
          <w:rFonts w:ascii="Palatino Linotype" w:hAnsi="Palatino Linotype" w:cs="Latha"/>
          <w:bCs/>
          <w:sz w:val="21"/>
          <w:szCs w:val="21"/>
        </w:rPr>
        <w:t xml:space="preserve"> problem to varying degrees. </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It is the 40-year long executive presidential rule and the parliamentary system that paved the way for the </w:t>
      </w:r>
      <w:r w:rsidR="0040031B" w:rsidRPr="0040031B">
        <w:rPr>
          <w:rFonts w:ascii="Palatino Linotype" w:hAnsi="Palatino Linotype" w:cs="Latha"/>
          <w:bCs/>
          <w:sz w:val="21"/>
          <w:szCs w:val="21"/>
        </w:rPr>
        <w:t>above</w:t>
      </w:r>
      <w:r w:rsidRPr="0040031B">
        <w:rPr>
          <w:rFonts w:ascii="Palatino Linotype" w:hAnsi="Palatino Linotype" w:cs="Latha"/>
          <w:bCs/>
          <w:sz w:val="21"/>
          <w:szCs w:val="21"/>
        </w:rPr>
        <w:t xml:space="preserve"> said harms. The Constitution of 1978 and practices of liberalization and privatization under programme of Globalization introduced under it thrust the country and the people into ruin. And, it was to </w:t>
      </w:r>
      <w:r w:rsidR="0040031B" w:rsidRPr="0040031B">
        <w:rPr>
          <w:rFonts w:ascii="Palatino Linotype" w:hAnsi="Palatino Linotype" w:cs="Latha"/>
          <w:bCs/>
          <w:sz w:val="21"/>
          <w:szCs w:val="21"/>
        </w:rPr>
        <w:t>implement</w:t>
      </w:r>
      <w:r w:rsidRPr="0040031B">
        <w:rPr>
          <w:rFonts w:ascii="Palatino Linotype" w:hAnsi="Palatino Linotype" w:cs="Latha"/>
          <w:bCs/>
          <w:sz w:val="21"/>
          <w:szCs w:val="21"/>
        </w:rPr>
        <w:t xml:space="preserve"> these policies that the 30-year was initiated and cruelly carried forward. </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The United </w:t>
      </w:r>
      <w:r w:rsidR="0040031B" w:rsidRPr="0040031B">
        <w:rPr>
          <w:rFonts w:ascii="Palatino Linotype" w:hAnsi="Palatino Linotype" w:cs="Latha"/>
          <w:bCs/>
          <w:sz w:val="21"/>
          <w:szCs w:val="21"/>
        </w:rPr>
        <w:t>National</w:t>
      </w:r>
      <w:r w:rsidRPr="0040031B">
        <w:rPr>
          <w:rFonts w:ascii="Palatino Linotype" w:hAnsi="Palatino Linotype" w:cs="Latha"/>
          <w:bCs/>
          <w:sz w:val="21"/>
          <w:szCs w:val="21"/>
        </w:rPr>
        <w:t xml:space="preserve"> Party and the Sri Lanka Freedom Party, comprising the political forces of ruling classes </w:t>
      </w:r>
      <w:r w:rsidR="006C6366">
        <w:rPr>
          <w:rFonts w:ascii="Palatino Linotype" w:hAnsi="Palatino Linotype" w:cs="Latha"/>
          <w:bCs/>
          <w:sz w:val="21"/>
          <w:szCs w:val="21"/>
        </w:rPr>
        <w:t>led</w:t>
      </w:r>
      <w:r w:rsidRPr="0040031B">
        <w:rPr>
          <w:rFonts w:ascii="Palatino Linotype" w:hAnsi="Palatino Linotype" w:cs="Latha"/>
          <w:bCs/>
          <w:sz w:val="21"/>
          <w:szCs w:val="21"/>
        </w:rPr>
        <w:t xml:space="preserve"> the implementation</w:t>
      </w:r>
      <w:r w:rsidR="00515B15">
        <w:rPr>
          <w:rFonts w:ascii="Palatino Linotype" w:hAnsi="Palatino Linotype" w:cs="Latha"/>
          <w:bCs/>
          <w:sz w:val="21"/>
          <w:szCs w:val="21"/>
        </w:rPr>
        <w:t xml:space="preserve"> of </w:t>
      </w:r>
      <w:r w:rsidR="006C6366">
        <w:rPr>
          <w:rFonts w:ascii="Palatino Linotype" w:hAnsi="Palatino Linotype" w:cs="Latha"/>
          <w:bCs/>
          <w:sz w:val="21"/>
          <w:szCs w:val="21"/>
        </w:rPr>
        <w:t xml:space="preserve">these </w:t>
      </w:r>
      <w:r w:rsidR="00E749D9">
        <w:rPr>
          <w:rFonts w:ascii="Palatino Linotype" w:hAnsi="Palatino Linotype" w:cs="Latha"/>
          <w:bCs/>
          <w:sz w:val="21"/>
          <w:szCs w:val="21"/>
        </w:rPr>
        <w:t>ruinous</w:t>
      </w:r>
      <w:r w:rsidR="006C6366">
        <w:rPr>
          <w:rFonts w:ascii="Palatino Linotype" w:hAnsi="Palatino Linotype" w:cs="Latha"/>
          <w:bCs/>
          <w:sz w:val="21"/>
          <w:szCs w:val="21"/>
        </w:rPr>
        <w:t xml:space="preserve"> policies</w:t>
      </w:r>
      <w:r w:rsidRPr="0040031B">
        <w:rPr>
          <w:rFonts w:ascii="Palatino Linotype" w:hAnsi="Palatino Linotype" w:cs="Latha"/>
          <w:bCs/>
          <w:sz w:val="21"/>
          <w:szCs w:val="21"/>
        </w:rPr>
        <w:t>. US imperialism and European imperialist powers and regional powers like India and China continue to embrace and support them.</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The World Bank and the International Monetary Fund come forward to grant </w:t>
      </w:r>
      <w:r w:rsidR="0040031B" w:rsidRPr="0040031B">
        <w:rPr>
          <w:rFonts w:ascii="Palatino Linotype" w:hAnsi="Palatino Linotype" w:cs="Latha"/>
          <w:bCs/>
          <w:sz w:val="21"/>
          <w:szCs w:val="21"/>
        </w:rPr>
        <w:t>loans</w:t>
      </w:r>
      <w:r w:rsidRPr="0040031B">
        <w:rPr>
          <w:rFonts w:ascii="Palatino Linotype" w:hAnsi="Palatino Linotype" w:cs="Latha"/>
          <w:bCs/>
          <w:sz w:val="21"/>
          <w:szCs w:val="21"/>
        </w:rPr>
        <w:t xml:space="preserve"> with high interest rates and stiff conditions. Besides that, credit is also obtained from </w:t>
      </w:r>
      <w:r w:rsidR="0040031B" w:rsidRPr="0040031B">
        <w:rPr>
          <w:rFonts w:ascii="Palatino Linotype" w:hAnsi="Palatino Linotype" w:cs="Latha"/>
          <w:bCs/>
          <w:sz w:val="21"/>
          <w:szCs w:val="21"/>
        </w:rPr>
        <w:t>countries</w:t>
      </w:r>
      <w:r w:rsidRPr="0040031B">
        <w:rPr>
          <w:rFonts w:ascii="Palatino Linotype" w:hAnsi="Palatino Linotype" w:cs="Latha"/>
          <w:bCs/>
          <w:sz w:val="21"/>
          <w:szCs w:val="21"/>
        </w:rPr>
        <w:t xml:space="preserve"> including China. The country is continuing to experienc</w:t>
      </w:r>
      <w:r w:rsidR="006C6366">
        <w:rPr>
          <w:rFonts w:ascii="Palatino Linotype" w:hAnsi="Palatino Linotype" w:cs="Latha"/>
          <w:bCs/>
          <w:sz w:val="21"/>
          <w:szCs w:val="21"/>
        </w:rPr>
        <w:t>e</w:t>
      </w:r>
      <w:r w:rsidRPr="0040031B">
        <w:rPr>
          <w:rFonts w:ascii="Palatino Linotype" w:hAnsi="Palatino Linotype" w:cs="Latha"/>
          <w:bCs/>
          <w:sz w:val="21"/>
          <w:szCs w:val="21"/>
        </w:rPr>
        <w:t xml:space="preserve"> the adverse consequences of </w:t>
      </w:r>
      <w:r w:rsidR="006C6366">
        <w:rPr>
          <w:rFonts w:ascii="Palatino Linotype" w:hAnsi="Palatino Linotype" w:cs="Latha"/>
          <w:bCs/>
          <w:sz w:val="21"/>
          <w:szCs w:val="21"/>
        </w:rPr>
        <w:t>its</w:t>
      </w:r>
      <w:r w:rsidRPr="0040031B">
        <w:rPr>
          <w:rFonts w:ascii="Palatino Linotype" w:hAnsi="Palatino Linotype" w:cs="Latha"/>
          <w:bCs/>
          <w:sz w:val="21"/>
          <w:szCs w:val="21"/>
        </w:rPr>
        <w:t xml:space="preserve"> </w:t>
      </w:r>
      <w:r w:rsidR="006C6366">
        <w:rPr>
          <w:rFonts w:ascii="Palatino Linotype" w:hAnsi="Palatino Linotype" w:cs="Latha"/>
          <w:bCs/>
          <w:sz w:val="21"/>
          <w:szCs w:val="21"/>
        </w:rPr>
        <w:t>ill considered borrowing</w:t>
      </w:r>
      <w:r w:rsidRPr="0040031B">
        <w:rPr>
          <w:rFonts w:ascii="Palatino Linotype" w:hAnsi="Palatino Linotype" w:cs="Latha"/>
          <w:bCs/>
          <w:sz w:val="21"/>
          <w:szCs w:val="21"/>
        </w:rPr>
        <w:t>.</w:t>
      </w:r>
    </w:p>
    <w:p w:rsidR="00AD5C67" w:rsidRPr="0040031B" w:rsidRDefault="00AD5C67" w:rsidP="00AD5C67">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If the people of the country do not unite to mobilize in mass uprisings and struggle against the harms that they suffer, they </w:t>
      </w:r>
      <w:r w:rsidR="006C6366">
        <w:rPr>
          <w:rFonts w:ascii="Palatino Linotype" w:hAnsi="Palatino Linotype" w:cs="Latha"/>
          <w:bCs/>
          <w:sz w:val="21"/>
          <w:szCs w:val="21"/>
        </w:rPr>
        <w:t>risk</w:t>
      </w:r>
      <w:r w:rsidRPr="0040031B">
        <w:rPr>
          <w:rFonts w:ascii="Palatino Linotype" w:hAnsi="Palatino Linotype" w:cs="Latha"/>
          <w:bCs/>
          <w:sz w:val="21"/>
          <w:szCs w:val="21"/>
        </w:rPr>
        <w:t xml:space="preserve"> even harsher experiences in the future. </w:t>
      </w:r>
    </w:p>
    <w:p w:rsidR="00AD5C67" w:rsidRPr="0040031B" w:rsidRDefault="00AD5C67" w:rsidP="00AD5C67">
      <w:pPr>
        <w:spacing w:before="0" w:after="120" w:line="276" w:lineRule="auto"/>
        <w:ind w:firstLine="0"/>
        <w:rPr>
          <w:rFonts w:ascii="Palatino Linotype" w:hAnsi="Palatino Linotype" w:cs="Latha"/>
          <w:bCs/>
          <w:sz w:val="21"/>
          <w:szCs w:val="21"/>
        </w:rPr>
      </w:pPr>
    </w:p>
    <w:p w:rsidR="00E2216E" w:rsidRPr="0040031B" w:rsidRDefault="00743063" w:rsidP="00AD5C67">
      <w:pPr>
        <w:pStyle w:val="NormalWeb"/>
        <w:shd w:val="clear" w:color="auto" w:fill="FFFFFF"/>
        <w:spacing w:before="0" w:beforeAutospacing="0" w:after="120" w:afterAutospacing="0" w:line="276" w:lineRule="auto"/>
        <w:jc w:val="center"/>
        <w:textAlignment w:val="baseline"/>
        <w:rPr>
          <w:rFonts w:ascii="Palatino Linotype" w:hAnsi="Palatino Linotype"/>
          <w:b/>
          <w:bCs/>
          <w:i/>
          <w:sz w:val="21"/>
          <w:szCs w:val="21"/>
          <w:lang w:val="en-GB"/>
        </w:rPr>
      </w:pPr>
      <w:r w:rsidRPr="00743063">
        <w:rPr>
          <w:rFonts w:ascii="Palatino Linotype" w:hAnsi="Palatino Linotype"/>
          <w:b/>
          <w:bCs/>
          <w:i/>
          <w:noProof/>
          <w:sz w:val="32"/>
          <w:szCs w:val="32"/>
        </w:rPr>
        <w:pict>
          <v:shape id="_x0000_s1045" type="#_x0000_t202" style="position:absolute;left:0;text-align:left;margin-left:-5pt;margin-top:84.75pt;width:5in;height:27.6pt;z-index:251668992" stroked="f">
            <v:textbox style="mso-next-textbox:#_x0000_s1045">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w:t>
                  </w:r>
                </w:p>
              </w:txbxContent>
            </v:textbox>
          </v:shape>
        </w:pict>
      </w:r>
      <w:r w:rsidR="00AD5C67" w:rsidRPr="0040031B">
        <w:rPr>
          <w:rFonts w:ascii="Palatino Linotype" w:hAnsi="Palatino Linotype"/>
          <w:b/>
          <w:bCs/>
          <w:i/>
          <w:sz w:val="32"/>
          <w:szCs w:val="32"/>
          <w:lang w:val="en-GB"/>
        </w:rPr>
        <w:t>*****</w:t>
      </w:r>
      <w:r w:rsidR="0005460C" w:rsidRPr="0040031B">
        <w:rPr>
          <w:rFonts w:ascii="Palatino Linotype" w:hAnsi="Palatino Linotype"/>
          <w:b/>
          <w:bCs/>
          <w:i/>
          <w:sz w:val="21"/>
          <w:szCs w:val="21"/>
          <w:lang w:val="en-GB"/>
        </w:rPr>
        <w:br w:type="page"/>
      </w:r>
    </w:p>
    <w:p w:rsidR="00315081" w:rsidRPr="0040031B" w:rsidRDefault="00315081" w:rsidP="005603DD">
      <w:pPr>
        <w:spacing w:before="0" w:line="276" w:lineRule="auto"/>
        <w:ind w:firstLine="0"/>
        <w:jc w:val="right"/>
        <w:rPr>
          <w:rFonts w:ascii="Palatino Linotype" w:hAnsi="Palatino Linotype"/>
          <w:b/>
          <w:i/>
          <w:sz w:val="28"/>
          <w:szCs w:val="28"/>
          <w:u w:val="single"/>
        </w:rPr>
      </w:pPr>
      <w:r w:rsidRPr="0040031B">
        <w:rPr>
          <w:rFonts w:ascii="Palatino Linotype" w:hAnsi="Palatino Linotype"/>
          <w:b/>
          <w:i/>
          <w:sz w:val="28"/>
          <w:szCs w:val="28"/>
          <w:u w:val="single"/>
        </w:rPr>
        <w:lastRenderedPageBreak/>
        <w:t>International Affairs Study Group of the NDMLP</w:t>
      </w:r>
    </w:p>
    <w:p w:rsidR="00C93769" w:rsidRPr="0040031B" w:rsidRDefault="00C93769" w:rsidP="005603DD">
      <w:pPr>
        <w:shd w:val="clear" w:color="auto" w:fill="FFFFFF"/>
        <w:spacing w:before="0" w:line="276" w:lineRule="auto"/>
        <w:ind w:firstLine="0"/>
        <w:jc w:val="right"/>
        <w:rPr>
          <w:rFonts w:ascii="Palatino Linotype" w:hAnsi="Palatino Linotype"/>
          <w:b/>
          <w:bCs/>
          <w:i/>
          <w:sz w:val="20"/>
          <w:szCs w:val="20"/>
        </w:rPr>
      </w:pPr>
    </w:p>
    <w:p w:rsidR="0053071D" w:rsidRPr="0040031B" w:rsidRDefault="0053071D" w:rsidP="005603DD">
      <w:pPr>
        <w:tabs>
          <w:tab w:val="left" w:pos="-1530"/>
        </w:tabs>
        <w:autoSpaceDE w:val="0"/>
        <w:autoSpaceDN w:val="0"/>
        <w:adjustRightInd w:val="0"/>
        <w:spacing w:before="0" w:line="276" w:lineRule="auto"/>
        <w:ind w:right="29" w:firstLine="0"/>
        <w:jc w:val="center"/>
        <w:rPr>
          <w:rFonts w:ascii="Palatino Linotype" w:hAnsi="Palatino Linotype"/>
          <w:b/>
          <w:sz w:val="48"/>
          <w:szCs w:val="48"/>
        </w:rPr>
      </w:pPr>
    </w:p>
    <w:p w:rsidR="00F970C1" w:rsidRPr="0040031B" w:rsidRDefault="00571B02" w:rsidP="005603DD">
      <w:pPr>
        <w:tabs>
          <w:tab w:val="left" w:pos="-1530"/>
        </w:tabs>
        <w:autoSpaceDE w:val="0"/>
        <w:autoSpaceDN w:val="0"/>
        <w:adjustRightInd w:val="0"/>
        <w:spacing w:before="0" w:line="276" w:lineRule="auto"/>
        <w:ind w:right="29" w:firstLine="0"/>
        <w:jc w:val="center"/>
        <w:rPr>
          <w:rFonts w:ascii="Palatino Linotype" w:hAnsi="Palatino Linotype"/>
          <w:b/>
          <w:sz w:val="44"/>
          <w:szCs w:val="44"/>
        </w:rPr>
      </w:pPr>
      <w:r w:rsidRPr="0040031B">
        <w:rPr>
          <w:rFonts w:ascii="Palatino Linotype" w:hAnsi="Palatino Linotype"/>
          <w:b/>
          <w:sz w:val="44"/>
          <w:szCs w:val="44"/>
        </w:rPr>
        <w:t>C</w:t>
      </w:r>
      <w:r w:rsidR="0033517C" w:rsidRPr="0040031B">
        <w:rPr>
          <w:rFonts w:ascii="Palatino Linotype" w:hAnsi="Palatino Linotype"/>
          <w:b/>
          <w:sz w:val="44"/>
          <w:szCs w:val="44"/>
        </w:rPr>
        <w:t>oloni</w:t>
      </w:r>
      <w:r w:rsidR="005C3514" w:rsidRPr="0040031B">
        <w:rPr>
          <w:rFonts w:ascii="Palatino Linotype" w:hAnsi="Palatino Linotype"/>
          <w:b/>
          <w:sz w:val="44"/>
          <w:szCs w:val="44"/>
        </w:rPr>
        <w:t xml:space="preserve">al Conquest </w:t>
      </w:r>
      <w:r w:rsidR="00F970C1" w:rsidRPr="0040031B">
        <w:rPr>
          <w:rFonts w:ascii="Palatino Linotype" w:hAnsi="Palatino Linotype"/>
          <w:b/>
          <w:sz w:val="44"/>
          <w:szCs w:val="44"/>
        </w:rPr>
        <w:t>of</w:t>
      </w:r>
      <w:r w:rsidRPr="0040031B">
        <w:rPr>
          <w:rFonts w:ascii="Palatino Linotype" w:hAnsi="Palatino Linotype"/>
          <w:b/>
          <w:sz w:val="44"/>
          <w:szCs w:val="44"/>
        </w:rPr>
        <w:t xml:space="preserve"> </w:t>
      </w:r>
    </w:p>
    <w:p w:rsidR="00B701EE" w:rsidRPr="0040031B" w:rsidRDefault="008A73BC" w:rsidP="005603DD">
      <w:pPr>
        <w:tabs>
          <w:tab w:val="left" w:pos="-1530"/>
        </w:tabs>
        <w:autoSpaceDE w:val="0"/>
        <w:autoSpaceDN w:val="0"/>
        <w:adjustRightInd w:val="0"/>
        <w:spacing w:before="0" w:line="276" w:lineRule="auto"/>
        <w:ind w:right="29" w:firstLine="0"/>
        <w:jc w:val="center"/>
        <w:rPr>
          <w:rFonts w:ascii="Palatino Linotype" w:hAnsi="Palatino Linotype" w:cs="Arial"/>
          <w:b/>
          <w:sz w:val="48"/>
          <w:szCs w:val="48"/>
        </w:rPr>
      </w:pPr>
      <w:r w:rsidRPr="0040031B">
        <w:rPr>
          <w:rFonts w:ascii="Palatino Linotype" w:hAnsi="Palatino Linotype"/>
          <w:b/>
          <w:sz w:val="44"/>
          <w:szCs w:val="44"/>
        </w:rPr>
        <w:t>the Americas</w:t>
      </w:r>
    </w:p>
    <w:p w:rsidR="00647FDD" w:rsidRPr="0040031B" w:rsidRDefault="00647FDD" w:rsidP="005603DD">
      <w:pPr>
        <w:pStyle w:val="NormalWeb"/>
        <w:shd w:val="clear" w:color="auto" w:fill="FFFFFF"/>
        <w:spacing w:before="0" w:beforeAutospacing="0" w:after="0" w:afterAutospacing="0" w:line="276" w:lineRule="auto"/>
        <w:jc w:val="both"/>
        <w:rPr>
          <w:rFonts w:ascii="Palatino Linotype" w:hAnsi="Palatino Linotype"/>
          <w:sz w:val="20"/>
          <w:szCs w:val="20"/>
          <w:lang w:val="en-GB"/>
        </w:rPr>
      </w:pPr>
    </w:p>
    <w:p w:rsidR="00D7180D" w:rsidRPr="0040031B" w:rsidRDefault="00D7180D" w:rsidP="005603DD">
      <w:pPr>
        <w:pStyle w:val="NormalWeb"/>
        <w:shd w:val="clear" w:color="auto" w:fill="FFFFFF"/>
        <w:spacing w:before="0" w:beforeAutospacing="0" w:after="0" w:afterAutospacing="0" w:line="276" w:lineRule="auto"/>
        <w:jc w:val="both"/>
        <w:rPr>
          <w:rFonts w:ascii="Palatino Linotype" w:hAnsi="Palatino Linotype"/>
          <w:b/>
          <w:sz w:val="20"/>
          <w:szCs w:val="20"/>
          <w:lang w:val="en-GB"/>
        </w:rPr>
      </w:pP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b/>
          <w:sz w:val="28"/>
          <w:szCs w:val="28"/>
          <w:lang w:val="en-GB"/>
        </w:rPr>
      </w:pPr>
      <w:r w:rsidRPr="0040031B">
        <w:rPr>
          <w:rFonts w:ascii="Palatino Linotype" w:hAnsi="Palatino Linotype"/>
          <w:b/>
          <w:sz w:val="28"/>
          <w:szCs w:val="28"/>
          <w:lang w:val="en-GB"/>
        </w:rPr>
        <w:t>Purpose of the Study</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sz w:val="21"/>
          <w:szCs w:val="21"/>
          <w:lang w:val="en-GB"/>
        </w:rPr>
        <w:t xml:space="preserve">Anti-imperialism is a precondition for socialist struggle in the Third World, where imperialism manifests itself as </w:t>
      </w:r>
      <w:r w:rsidR="00B913AB" w:rsidRPr="0040031B">
        <w:rPr>
          <w:rFonts w:ascii="Palatino Linotype" w:hAnsi="Palatino Linotype"/>
          <w:sz w:val="21"/>
          <w:szCs w:val="21"/>
          <w:lang w:val="en-GB"/>
        </w:rPr>
        <w:t xml:space="preserve">neo-colonialism </w:t>
      </w:r>
      <w:r w:rsidR="006C6366">
        <w:rPr>
          <w:rFonts w:ascii="Palatino Linotype" w:hAnsi="Palatino Linotype"/>
          <w:sz w:val="21"/>
          <w:szCs w:val="21"/>
          <w:lang w:val="en-GB"/>
        </w:rPr>
        <w:t>in</w:t>
      </w:r>
      <w:r w:rsidR="00B913AB" w:rsidRPr="0040031B">
        <w:rPr>
          <w:rFonts w:ascii="Palatino Linotype" w:hAnsi="Palatino Linotype"/>
          <w:sz w:val="21"/>
          <w:szCs w:val="21"/>
          <w:lang w:val="en-GB"/>
        </w:rPr>
        <w:t xml:space="preserve"> </w:t>
      </w:r>
      <w:r w:rsidR="006C6366">
        <w:rPr>
          <w:rFonts w:ascii="Palatino Linotype" w:hAnsi="Palatino Linotype"/>
          <w:sz w:val="21"/>
          <w:szCs w:val="21"/>
          <w:lang w:val="en-GB"/>
        </w:rPr>
        <w:t>varying</w:t>
      </w:r>
      <w:r w:rsidRPr="0040031B">
        <w:rPr>
          <w:rFonts w:ascii="Palatino Linotype" w:hAnsi="Palatino Linotype"/>
          <w:sz w:val="21"/>
          <w:szCs w:val="21"/>
          <w:lang w:val="en-GB"/>
        </w:rPr>
        <w:t xml:space="preserve"> ways</w:t>
      </w:r>
      <w:r w:rsidR="00B913AB" w:rsidRPr="0040031B">
        <w:rPr>
          <w:rFonts w:ascii="Palatino Linotype" w:hAnsi="Palatino Linotype"/>
          <w:sz w:val="21"/>
          <w:szCs w:val="21"/>
          <w:lang w:val="en-GB"/>
        </w:rPr>
        <w:t>. I</w:t>
      </w:r>
      <w:r w:rsidRPr="0040031B">
        <w:rPr>
          <w:rFonts w:ascii="Palatino Linotype" w:hAnsi="Palatino Linotype"/>
          <w:sz w:val="21"/>
          <w:szCs w:val="21"/>
          <w:lang w:val="en-GB"/>
        </w:rPr>
        <w:t>mperialism uses a host of strategies to thwart anti-imperialist struggles. While anti-imperialism has a common aim specific conditions obtaining in</w:t>
      </w:r>
      <w:r w:rsidR="00B913AB" w:rsidRPr="0040031B">
        <w:rPr>
          <w:rFonts w:ascii="Palatino Linotype" w:hAnsi="Palatino Linotype"/>
          <w:sz w:val="21"/>
          <w:szCs w:val="21"/>
          <w:lang w:val="en-GB"/>
        </w:rPr>
        <w:t xml:space="preserve"> a</w:t>
      </w:r>
      <w:r w:rsidRPr="0040031B">
        <w:rPr>
          <w:rFonts w:ascii="Palatino Linotype" w:hAnsi="Palatino Linotype"/>
          <w:sz w:val="21"/>
          <w:szCs w:val="21"/>
          <w:lang w:val="en-GB"/>
        </w:rPr>
        <w:t xml:space="preserve"> countr</w:t>
      </w:r>
      <w:r w:rsidR="00B913AB" w:rsidRPr="0040031B">
        <w:rPr>
          <w:rFonts w:ascii="Palatino Linotype" w:hAnsi="Palatino Linotype"/>
          <w:sz w:val="21"/>
          <w:szCs w:val="21"/>
          <w:lang w:val="en-GB"/>
        </w:rPr>
        <w:t>y</w:t>
      </w:r>
      <w:r w:rsidRPr="0040031B">
        <w:rPr>
          <w:rFonts w:ascii="Palatino Linotype" w:hAnsi="Palatino Linotype"/>
          <w:sz w:val="21"/>
          <w:szCs w:val="21"/>
          <w:lang w:val="en-GB"/>
        </w:rPr>
        <w:t xml:space="preserve"> </w:t>
      </w:r>
      <w:r w:rsidR="00B913AB" w:rsidRPr="0040031B">
        <w:rPr>
          <w:rFonts w:ascii="Palatino Linotype" w:hAnsi="Palatino Linotype"/>
          <w:sz w:val="21"/>
          <w:szCs w:val="21"/>
          <w:lang w:val="en-GB"/>
        </w:rPr>
        <w:t>or a</w:t>
      </w:r>
      <w:r w:rsidRPr="0040031B">
        <w:rPr>
          <w:rFonts w:ascii="Palatino Linotype" w:hAnsi="Palatino Linotype"/>
          <w:sz w:val="21"/>
          <w:szCs w:val="21"/>
          <w:lang w:val="en-GB"/>
        </w:rPr>
        <w:t xml:space="preserve"> region </w:t>
      </w:r>
      <w:r w:rsidR="00B913AB" w:rsidRPr="0040031B">
        <w:rPr>
          <w:rFonts w:ascii="Palatino Linotype" w:hAnsi="Palatino Linotype"/>
          <w:sz w:val="21"/>
          <w:szCs w:val="21"/>
          <w:lang w:val="en-GB"/>
        </w:rPr>
        <w:t>de</w:t>
      </w:r>
      <w:r w:rsidR="006C6366">
        <w:rPr>
          <w:rFonts w:ascii="Palatino Linotype" w:hAnsi="Palatino Linotype"/>
          <w:sz w:val="21"/>
          <w:szCs w:val="21"/>
          <w:lang w:val="en-GB"/>
        </w:rPr>
        <w:t>cid</w:t>
      </w:r>
      <w:r w:rsidR="00B913AB" w:rsidRPr="0040031B">
        <w:rPr>
          <w:rFonts w:ascii="Palatino Linotype" w:hAnsi="Palatino Linotype"/>
          <w:sz w:val="21"/>
          <w:szCs w:val="21"/>
          <w:lang w:val="en-GB"/>
        </w:rPr>
        <w:t>e the most</w:t>
      </w:r>
      <w:r w:rsidRPr="0040031B">
        <w:rPr>
          <w:rFonts w:ascii="Palatino Linotype" w:hAnsi="Palatino Linotype"/>
          <w:sz w:val="21"/>
          <w:szCs w:val="21"/>
          <w:lang w:val="en-GB"/>
        </w:rPr>
        <w:t xml:space="preserve"> appropriate strategy and methods of struggle. </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sz w:val="21"/>
          <w:szCs w:val="21"/>
          <w:lang w:val="en-GB"/>
        </w:rPr>
        <w:t xml:space="preserve">The nature of colonial rule </w:t>
      </w:r>
      <w:r w:rsidR="00936984" w:rsidRPr="0040031B">
        <w:rPr>
          <w:rFonts w:ascii="Palatino Linotype" w:hAnsi="Palatino Linotype"/>
          <w:sz w:val="21"/>
          <w:szCs w:val="21"/>
          <w:lang w:val="en-GB"/>
        </w:rPr>
        <w:t xml:space="preserve">has </w:t>
      </w:r>
      <w:r w:rsidRPr="0040031B">
        <w:rPr>
          <w:rFonts w:ascii="Palatino Linotype" w:hAnsi="Palatino Linotype"/>
          <w:sz w:val="21"/>
          <w:szCs w:val="21"/>
          <w:lang w:val="en-GB"/>
        </w:rPr>
        <w:t xml:space="preserve">varied with the </w:t>
      </w:r>
      <w:r w:rsidR="00B913AB" w:rsidRPr="0040031B">
        <w:rPr>
          <w:rFonts w:ascii="Palatino Linotype" w:hAnsi="Palatino Linotype"/>
          <w:sz w:val="21"/>
          <w:szCs w:val="21"/>
          <w:lang w:val="en-GB"/>
        </w:rPr>
        <w:t xml:space="preserve">colonizer </w:t>
      </w:r>
      <w:r w:rsidRPr="0040031B">
        <w:rPr>
          <w:rFonts w:ascii="Palatino Linotype" w:hAnsi="Palatino Linotype"/>
          <w:sz w:val="21"/>
          <w:szCs w:val="21"/>
          <w:lang w:val="en-GB"/>
        </w:rPr>
        <w:t xml:space="preserve">and the </w:t>
      </w:r>
      <w:r w:rsidR="00B913AB" w:rsidRPr="0040031B">
        <w:rPr>
          <w:rFonts w:ascii="Palatino Linotype" w:hAnsi="Palatino Linotype"/>
          <w:sz w:val="21"/>
          <w:szCs w:val="21"/>
          <w:lang w:val="en-GB"/>
        </w:rPr>
        <w:t>colony</w:t>
      </w:r>
      <w:r w:rsidRPr="0040031B">
        <w:rPr>
          <w:rFonts w:ascii="Palatino Linotype" w:hAnsi="Palatino Linotype"/>
          <w:sz w:val="21"/>
          <w:szCs w:val="21"/>
          <w:lang w:val="en-GB"/>
        </w:rPr>
        <w:t xml:space="preserve"> as well as th</w:t>
      </w:r>
      <w:r w:rsidR="00B913AB" w:rsidRPr="0040031B">
        <w:rPr>
          <w:rFonts w:ascii="Palatino Linotype" w:hAnsi="Palatino Linotype"/>
          <w:sz w:val="21"/>
          <w:szCs w:val="21"/>
          <w:lang w:val="en-GB"/>
        </w:rPr>
        <w:t>e</w:t>
      </w:r>
      <w:r w:rsidR="005C3514" w:rsidRPr="0040031B">
        <w:rPr>
          <w:rFonts w:ascii="Palatino Linotype" w:hAnsi="Palatino Linotype"/>
          <w:sz w:val="21"/>
          <w:szCs w:val="21"/>
          <w:lang w:val="en-GB"/>
        </w:rPr>
        <w:t>ir</w:t>
      </w:r>
      <w:r w:rsidRPr="0040031B">
        <w:rPr>
          <w:rFonts w:ascii="Palatino Linotype" w:hAnsi="Palatino Linotype"/>
          <w:sz w:val="21"/>
          <w:szCs w:val="21"/>
          <w:lang w:val="en-GB"/>
        </w:rPr>
        <w:t xml:space="preserve"> </w:t>
      </w:r>
      <w:r w:rsidR="00B913AB" w:rsidRPr="0040031B">
        <w:rPr>
          <w:rFonts w:ascii="Palatino Linotype" w:hAnsi="Palatino Linotype"/>
          <w:sz w:val="21"/>
          <w:szCs w:val="21"/>
          <w:lang w:val="en-GB"/>
        </w:rPr>
        <w:t xml:space="preserve">respective </w:t>
      </w:r>
      <w:r w:rsidRPr="0040031B">
        <w:rPr>
          <w:rFonts w:ascii="Palatino Linotype" w:hAnsi="Palatino Linotype"/>
          <w:sz w:val="21"/>
          <w:szCs w:val="21"/>
          <w:lang w:val="en-GB"/>
        </w:rPr>
        <w:t>stage</w:t>
      </w:r>
      <w:r w:rsidR="00B913AB" w:rsidRPr="0040031B">
        <w:rPr>
          <w:rFonts w:ascii="Palatino Linotype" w:hAnsi="Palatino Linotype"/>
          <w:sz w:val="21"/>
          <w:szCs w:val="21"/>
          <w:lang w:val="en-GB"/>
        </w:rPr>
        <w:t>s</w:t>
      </w:r>
      <w:r w:rsidRPr="0040031B">
        <w:rPr>
          <w:rFonts w:ascii="Palatino Linotype" w:hAnsi="Palatino Linotype"/>
          <w:sz w:val="21"/>
          <w:szCs w:val="21"/>
          <w:lang w:val="en-GB"/>
        </w:rPr>
        <w:t xml:space="preserve"> of economic development. In our earlier studies of Asia and Africa</w:t>
      </w:r>
      <w:r w:rsidR="005C3514" w:rsidRPr="0040031B">
        <w:rPr>
          <w:rFonts w:ascii="Palatino Linotype" w:hAnsi="Palatino Linotype"/>
          <w:sz w:val="21"/>
          <w:szCs w:val="21"/>
          <w:lang w:val="en-GB"/>
        </w:rPr>
        <w:t>,</w:t>
      </w:r>
      <w:r w:rsidRPr="0040031B">
        <w:rPr>
          <w:rFonts w:ascii="Palatino Linotype" w:hAnsi="Palatino Linotype"/>
          <w:sz w:val="21"/>
          <w:szCs w:val="21"/>
          <w:lang w:val="en-GB"/>
        </w:rPr>
        <w:t xml:space="preserve"> we noted </w:t>
      </w:r>
      <w:r w:rsidR="00936984" w:rsidRPr="0040031B">
        <w:rPr>
          <w:rFonts w:ascii="Palatino Linotype" w:hAnsi="Palatino Linotype"/>
          <w:sz w:val="21"/>
          <w:szCs w:val="21"/>
          <w:lang w:val="en-GB"/>
        </w:rPr>
        <w:t xml:space="preserve">differences </w:t>
      </w:r>
      <w:r w:rsidRPr="0040031B">
        <w:rPr>
          <w:rFonts w:ascii="Palatino Linotype" w:hAnsi="Palatino Linotype"/>
          <w:sz w:val="21"/>
          <w:szCs w:val="21"/>
          <w:lang w:val="en-GB"/>
        </w:rPr>
        <w:t xml:space="preserve">between regions and between countries </w:t>
      </w:r>
      <w:r w:rsidR="005C3514" w:rsidRPr="0040031B">
        <w:rPr>
          <w:rFonts w:ascii="Palatino Linotype" w:hAnsi="Palatino Linotype"/>
          <w:sz w:val="21"/>
          <w:szCs w:val="21"/>
          <w:lang w:val="en-GB"/>
        </w:rPr>
        <w:t>of</w:t>
      </w:r>
      <w:r w:rsidRPr="0040031B">
        <w:rPr>
          <w:rFonts w:ascii="Palatino Linotype" w:hAnsi="Palatino Linotype"/>
          <w:sz w:val="21"/>
          <w:szCs w:val="21"/>
          <w:lang w:val="en-GB"/>
        </w:rPr>
        <w:t xml:space="preserve"> the same region. No two coloni</w:t>
      </w:r>
      <w:r w:rsidR="005C3514" w:rsidRPr="0040031B">
        <w:rPr>
          <w:rFonts w:ascii="Palatino Linotype" w:hAnsi="Palatino Linotype"/>
          <w:sz w:val="21"/>
          <w:szCs w:val="21"/>
          <w:lang w:val="en-GB"/>
        </w:rPr>
        <w:t>z</w:t>
      </w:r>
      <w:r w:rsidRPr="0040031B">
        <w:rPr>
          <w:rFonts w:ascii="Palatino Linotype" w:hAnsi="Palatino Linotype"/>
          <w:sz w:val="21"/>
          <w:szCs w:val="21"/>
          <w:lang w:val="en-GB"/>
        </w:rPr>
        <w:t xml:space="preserve">ers </w:t>
      </w:r>
      <w:r w:rsidR="006C6366">
        <w:rPr>
          <w:rFonts w:ascii="Palatino Linotype" w:hAnsi="Palatino Linotype"/>
          <w:sz w:val="21"/>
          <w:szCs w:val="21"/>
          <w:lang w:val="en-GB"/>
        </w:rPr>
        <w:t xml:space="preserve">have </w:t>
      </w:r>
      <w:r w:rsidRPr="0040031B">
        <w:rPr>
          <w:rFonts w:ascii="Palatino Linotype" w:hAnsi="Palatino Linotype"/>
          <w:sz w:val="21"/>
          <w:szCs w:val="21"/>
          <w:lang w:val="en-GB"/>
        </w:rPr>
        <w:t xml:space="preserve">acted similarly and the same colonial power </w:t>
      </w:r>
      <w:r w:rsidR="006C6366">
        <w:rPr>
          <w:rFonts w:ascii="Palatino Linotype" w:hAnsi="Palatino Linotype"/>
          <w:sz w:val="21"/>
          <w:szCs w:val="21"/>
          <w:lang w:val="en-GB"/>
        </w:rPr>
        <w:t xml:space="preserve">has </w:t>
      </w:r>
      <w:r w:rsidRPr="0040031B">
        <w:rPr>
          <w:rFonts w:ascii="Palatino Linotype" w:hAnsi="Palatino Linotype"/>
          <w:sz w:val="21"/>
          <w:szCs w:val="21"/>
          <w:lang w:val="en-GB"/>
        </w:rPr>
        <w:t xml:space="preserve">used different methods in different colonies. </w:t>
      </w:r>
      <w:r w:rsidR="00207F8C">
        <w:rPr>
          <w:rFonts w:ascii="Palatino Linotype" w:hAnsi="Palatino Linotype"/>
          <w:sz w:val="21"/>
          <w:szCs w:val="21"/>
          <w:lang w:val="en-GB"/>
        </w:rPr>
        <w:t>Effective</w:t>
      </w:r>
      <w:r w:rsidR="006C6366">
        <w:rPr>
          <w:rFonts w:ascii="Palatino Linotype" w:hAnsi="Palatino Linotype"/>
          <w:sz w:val="21"/>
          <w:szCs w:val="21"/>
          <w:lang w:val="en-GB"/>
        </w:rPr>
        <w:t xml:space="preserve"> a</w:t>
      </w:r>
      <w:r w:rsidRPr="0040031B">
        <w:rPr>
          <w:rFonts w:ascii="Palatino Linotype" w:hAnsi="Palatino Linotype"/>
          <w:sz w:val="21"/>
          <w:szCs w:val="21"/>
          <w:lang w:val="en-GB"/>
        </w:rPr>
        <w:t xml:space="preserve">nti-imperialist strategies </w:t>
      </w:r>
      <w:r w:rsidR="006C6366">
        <w:rPr>
          <w:rFonts w:ascii="Palatino Linotype" w:hAnsi="Palatino Linotype"/>
          <w:sz w:val="21"/>
          <w:szCs w:val="21"/>
          <w:lang w:val="en-GB"/>
        </w:rPr>
        <w:t>in</w:t>
      </w:r>
      <w:r w:rsidRPr="0040031B">
        <w:rPr>
          <w:rFonts w:ascii="Palatino Linotype" w:hAnsi="Palatino Linotype"/>
          <w:sz w:val="21"/>
          <w:szCs w:val="21"/>
          <w:lang w:val="en-GB"/>
        </w:rPr>
        <w:t xml:space="preserve"> the neocolonial context</w:t>
      </w:r>
      <w:r w:rsidR="00207F8C">
        <w:rPr>
          <w:rFonts w:ascii="Palatino Linotype" w:hAnsi="Palatino Linotype"/>
          <w:sz w:val="21"/>
          <w:szCs w:val="21"/>
          <w:lang w:val="en-GB"/>
        </w:rPr>
        <w:t xml:space="preserve"> require a clear idea of</w:t>
      </w:r>
      <w:r w:rsidR="006C6366">
        <w:rPr>
          <w:rFonts w:ascii="Palatino Linotype" w:hAnsi="Palatino Linotype"/>
          <w:sz w:val="21"/>
          <w:szCs w:val="21"/>
          <w:lang w:val="en-GB"/>
        </w:rPr>
        <w:t xml:space="preserve"> </w:t>
      </w:r>
      <w:r w:rsidR="00207F8C">
        <w:rPr>
          <w:rFonts w:ascii="Palatino Linotype" w:hAnsi="Palatino Linotype"/>
          <w:sz w:val="21"/>
          <w:szCs w:val="21"/>
          <w:lang w:val="en-GB"/>
        </w:rPr>
        <w:t>how and why</w:t>
      </w:r>
      <w:r w:rsidR="006C6366">
        <w:rPr>
          <w:rFonts w:ascii="Palatino Linotype" w:hAnsi="Palatino Linotype"/>
          <w:sz w:val="21"/>
          <w:szCs w:val="21"/>
          <w:lang w:val="en-GB"/>
        </w:rPr>
        <w:t xml:space="preserve"> </w:t>
      </w:r>
      <w:r w:rsidRPr="0040031B">
        <w:rPr>
          <w:rFonts w:ascii="Palatino Linotype" w:hAnsi="Palatino Linotype"/>
          <w:sz w:val="21"/>
          <w:szCs w:val="21"/>
          <w:lang w:val="en-GB"/>
        </w:rPr>
        <w:t>successful anti-colonial struggles succumb</w:t>
      </w:r>
      <w:r w:rsidR="00207F8C">
        <w:rPr>
          <w:rFonts w:ascii="Palatino Linotype" w:hAnsi="Palatino Linotype"/>
          <w:sz w:val="21"/>
          <w:szCs w:val="21"/>
          <w:lang w:val="en-GB"/>
        </w:rPr>
        <w:t>ed</w:t>
      </w:r>
      <w:r w:rsidRPr="0040031B">
        <w:rPr>
          <w:rFonts w:ascii="Palatino Linotype" w:hAnsi="Palatino Linotype"/>
          <w:sz w:val="21"/>
          <w:szCs w:val="21"/>
          <w:lang w:val="en-GB"/>
        </w:rPr>
        <w:t xml:space="preserve"> to imperialism. </w:t>
      </w:r>
      <w:r w:rsidR="00207F8C">
        <w:rPr>
          <w:rFonts w:ascii="Palatino Linotype" w:hAnsi="Palatino Linotype"/>
          <w:sz w:val="21"/>
          <w:szCs w:val="21"/>
          <w:lang w:val="en-GB"/>
        </w:rPr>
        <w:t>Knowing</w:t>
      </w:r>
      <w:r w:rsidR="00E7725F" w:rsidRPr="0040031B">
        <w:rPr>
          <w:rFonts w:ascii="Palatino Linotype" w:hAnsi="Palatino Linotype"/>
          <w:sz w:val="21"/>
          <w:szCs w:val="21"/>
          <w:lang w:val="en-GB"/>
        </w:rPr>
        <w:t xml:space="preserve"> the neocolonial context demands knowledge of how colonial rule came about and influenced the social, economic and political development of the colonies.</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Pr>
          <w:rFonts w:ascii="Palatino Linotype" w:hAnsi="Palatino Linotype"/>
          <w:noProof/>
          <w:sz w:val="21"/>
          <w:szCs w:val="21"/>
        </w:rPr>
        <w:pict>
          <v:shape id="_x0000_s1105" type="#_x0000_t202" style="position:absolute;left:0;text-align:left;margin-left:-6.45pt;margin-top:58pt;width:351.5pt;height:25.1pt;z-index:251724288" stroked="f">
            <v:textbox>
              <w:txbxContent>
                <w:p w:rsidR="00F55EA5" w:rsidRDefault="00F55EA5" w:rsidP="002C52FD">
                  <w:pPr>
                    <w:shd w:val="clear" w:color="auto" w:fill="D9D9D9" w:themeFill="background1" w:themeFillShade="D9"/>
                    <w:tabs>
                      <w:tab w:val="right" w:pos="6750"/>
                    </w:tabs>
                    <w:spacing w:before="0"/>
                    <w:ind w:right="-72" w:firstLine="0"/>
                  </w:pPr>
                  <w:r>
                    <w:rPr>
                      <w:rFonts w:ascii="Palatino Linotype" w:hAnsi="Palatino Linotype"/>
                      <w:b/>
                      <w:i/>
                      <w:sz w:val="18"/>
                      <w:szCs w:val="18"/>
                    </w:rPr>
                    <w:t>page 6</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sz w:val="21"/>
          <w:szCs w:val="21"/>
          <w:lang w:val="en-GB"/>
        </w:rPr>
        <w:t xml:space="preserve">This study </w:t>
      </w:r>
      <w:r w:rsidR="005C3514" w:rsidRPr="0040031B">
        <w:rPr>
          <w:rFonts w:ascii="Palatino Linotype" w:hAnsi="Palatino Linotype"/>
          <w:sz w:val="21"/>
          <w:szCs w:val="21"/>
          <w:lang w:val="en-GB"/>
        </w:rPr>
        <w:t>makes no pretence</w:t>
      </w:r>
      <w:r w:rsidR="00AF48BA" w:rsidRPr="0040031B">
        <w:rPr>
          <w:rFonts w:ascii="Palatino Linotype" w:hAnsi="Palatino Linotype"/>
          <w:sz w:val="21"/>
          <w:szCs w:val="21"/>
          <w:lang w:val="en-GB"/>
        </w:rPr>
        <w:t xml:space="preserve"> to new insights. It is a </w:t>
      </w:r>
      <w:r w:rsidR="00936984" w:rsidRPr="0040031B">
        <w:rPr>
          <w:rFonts w:ascii="Palatino Linotype" w:hAnsi="Palatino Linotype"/>
          <w:sz w:val="21"/>
          <w:szCs w:val="21"/>
          <w:lang w:val="en-GB"/>
        </w:rPr>
        <w:t>modest</w:t>
      </w:r>
      <w:r w:rsidR="00AF48BA" w:rsidRPr="0040031B">
        <w:rPr>
          <w:rFonts w:ascii="Palatino Linotype" w:hAnsi="Palatino Linotype"/>
          <w:sz w:val="21"/>
          <w:szCs w:val="21"/>
          <w:lang w:val="en-GB"/>
        </w:rPr>
        <w:t xml:space="preserve"> overview of the colonization of the Americas </w:t>
      </w:r>
      <w:r w:rsidR="00207F8C">
        <w:rPr>
          <w:rFonts w:ascii="Palatino Linotype" w:hAnsi="Palatino Linotype"/>
          <w:sz w:val="21"/>
          <w:szCs w:val="21"/>
          <w:lang w:val="en-GB"/>
        </w:rPr>
        <w:t>and</w:t>
      </w:r>
      <w:r w:rsidR="00AF48BA" w:rsidRPr="0040031B">
        <w:rPr>
          <w:rFonts w:ascii="Palatino Linotype" w:hAnsi="Palatino Linotype"/>
          <w:sz w:val="21"/>
          <w:szCs w:val="21"/>
          <w:lang w:val="en-GB"/>
        </w:rPr>
        <w:t xml:space="preserve"> draws attention to the way conquest and colonial control were achieved and sustained, with genocide and </w:t>
      </w:r>
      <w:r w:rsidR="00AF48BA" w:rsidRPr="0040031B">
        <w:rPr>
          <w:rFonts w:ascii="Palatino Linotype" w:hAnsi="Palatino Linotype"/>
          <w:sz w:val="21"/>
          <w:szCs w:val="21"/>
          <w:lang w:val="en-GB"/>
        </w:rPr>
        <w:lastRenderedPageBreak/>
        <w:t xml:space="preserve">slavery as key features that distinguish colonization in the Americas from that in Asia or Africa. The expectation is that the study will </w:t>
      </w:r>
      <w:r w:rsidR="00936984" w:rsidRPr="0040031B">
        <w:rPr>
          <w:rFonts w:ascii="Palatino Linotype" w:hAnsi="Palatino Linotype"/>
          <w:sz w:val="21"/>
          <w:szCs w:val="21"/>
          <w:lang w:val="en-GB"/>
        </w:rPr>
        <w:t>help to</w:t>
      </w:r>
      <w:r w:rsidR="00AF48BA" w:rsidRPr="0040031B">
        <w:rPr>
          <w:rFonts w:ascii="Palatino Linotype" w:hAnsi="Palatino Linotype"/>
          <w:sz w:val="21"/>
          <w:szCs w:val="21"/>
          <w:lang w:val="en-GB"/>
        </w:rPr>
        <w:t xml:space="preserve"> </w:t>
      </w:r>
      <w:r w:rsidR="00936984" w:rsidRPr="0040031B">
        <w:rPr>
          <w:rFonts w:ascii="Palatino Linotype" w:hAnsi="Palatino Linotype"/>
          <w:sz w:val="21"/>
          <w:szCs w:val="21"/>
          <w:lang w:val="en-GB"/>
        </w:rPr>
        <w:t>understand</w:t>
      </w:r>
      <w:r w:rsidR="00AF48BA" w:rsidRPr="0040031B">
        <w:rPr>
          <w:rFonts w:ascii="Palatino Linotype" w:hAnsi="Palatino Linotype"/>
          <w:sz w:val="21"/>
          <w:szCs w:val="21"/>
          <w:lang w:val="en-GB"/>
        </w:rPr>
        <w:t xml:space="preserve"> how transition from colonialism to neocolonialism occurred in different contexts. Colonial settlement in the Americas has lessons for Asia and Africa, especially </w:t>
      </w:r>
      <w:r w:rsidR="00936984" w:rsidRPr="0040031B">
        <w:rPr>
          <w:rFonts w:ascii="Palatino Linotype" w:hAnsi="Palatino Linotype"/>
          <w:sz w:val="21"/>
          <w:szCs w:val="21"/>
          <w:lang w:val="en-GB"/>
        </w:rPr>
        <w:t>regions</w:t>
      </w:r>
      <w:r w:rsidR="00AF48BA" w:rsidRPr="0040031B">
        <w:rPr>
          <w:rFonts w:ascii="Palatino Linotype" w:hAnsi="Palatino Linotype"/>
          <w:sz w:val="21"/>
          <w:szCs w:val="21"/>
          <w:lang w:val="en-GB"/>
        </w:rPr>
        <w:t xml:space="preserve"> of Asia where ethnicity has been </w:t>
      </w:r>
      <w:r w:rsidR="00936984" w:rsidRPr="0040031B">
        <w:rPr>
          <w:rFonts w:ascii="Palatino Linotype" w:hAnsi="Palatino Linotype"/>
          <w:sz w:val="21"/>
          <w:szCs w:val="21"/>
          <w:lang w:val="en-GB"/>
        </w:rPr>
        <w:t>turned</w:t>
      </w:r>
      <w:r w:rsidR="00AF48BA" w:rsidRPr="0040031B">
        <w:rPr>
          <w:rFonts w:ascii="Palatino Linotype" w:hAnsi="Palatino Linotype"/>
          <w:sz w:val="21"/>
          <w:szCs w:val="21"/>
          <w:lang w:val="en-GB"/>
        </w:rPr>
        <w:t xml:space="preserve"> into a major contradiction. Latin American experiences can offer new perspectives pertinent to questions of nationalism and ethnicity. It is hoped that this essay will encourage the reader to engage in further study and develop a comprehensive global perspective of colonial conquest and rule, anti-colonial struggles, and neocolonial subversion of national independence as they occurred in different parts of the world.</w:t>
      </w: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b/>
          <w:lang w:val="en-GB"/>
        </w:rPr>
      </w:pP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b/>
          <w:sz w:val="28"/>
          <w:szCs w:val="28"/>
          <w:lang w:val="en-GB"/>
        </w:rPr>
      </w:pPr>
      <w:r w:rsidRPr="0040031B">
        <w:rPr>
          <w:rFonts w:ascii="Palatino Linotype" w:hAnsi="Palatino Linotype"/>
          <w:b/>
          <w:sz w:val="28"/>
          <w:szCs w:val="28"/>
          <w:lang w:val="en-GB"/>
        </w:rPr>
        <w:t>Preliminary Remarks</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Colonial conquest of the Americas had harsh consequences for the indigenous population of the Americas and for the enslaved Africans who were shipped to the Americas as well as the colonized people of Africa. </w:t>
      </w:r>
      <w:r w:rsidRPr="0040031B">
        <w:rPr>
          <w:rFonts w:ascii="Palatino Linotype" w:hAnsi="Palatino Linotype" w:cs="Arial"/>
          <w:sz w:val="21"/>
          <w:szCs w:val="21"/>
        </w:rPr>
        <w:t>Conquest and colonization by Europeans changed the Americas forever. E</w:t>
      </w:r>
      <w:r w:rsidRPr="0040031B">
        <w:rPr>
          <w:rFonts w:ascii="Palatino Linotype" w:hAnsi="Palatino Linotype"/>
          <w:sz w:val="21"/>
          <w:szCs w:val="21"/>
        </w:rPr>
        <w:t xml:space="preserve">arly colonists sought gold and silver, which soon grew into a currency for Europe. The haul of precious metals initially by crude plunder and by taxation of subjugated indigenous communities was followed by forcing </w:t>
      </w:r>
      <w:r w:rsidR="00402FE2">
        <w:rPr>
          <w:rFonts w:ascii="Palatino Linotype" w:hAnsi="Palatino Linotype"/>
          <w:sz w:val="21"/>
          <w:szCs w:val="21"/>
        </w:rPr>
        <w:t xml:space="preserve">an </w:t>
      </w:r>
      <w:r w:rsidRPr="0040031B">
        <w:rPr>
          <w:rFonts w:ascii="Palatino Linotype" w:hAnsi="Palatino Linotype"/>
          <w:sz w:val="21"/>
          <w:szCs w:val="21"/>
        </w:rPr>
        <w:t xml:space="preserve">enslaved people to pan the rivers and streams, and later to work in mines. </w:t>
      </w:r>
    </w:p>
    <w:p w:rsidR="00AF48BA"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046" type="#_x0000_t202" style="position:absolute;left:0;text-align:left;margin-left:-6.95pt;margin-top:145.5pt;width:5in;height:27.6pt;z-index:251670016" stroked="f">
            <v:textbox style="mso-next-textbox:#_x0000_s1046">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w:t>
                  </w:r>
                </w:p>
              </w:txbxContent>
            </v:textbox>
          </v:shape>
        </w:pict>
      </w:r>
      <w:r w:rsidR="00AF48BA" w:rsidRPr="0040031B">
        <w:rPr>
          <w:rFonts w:ascii="Palatino Linotype" w:hAnsi="Palatino Linotype"/>
          <w:sz w:val="21"/>
          <w:szCs w:val="21"/>
        </w:rPr>
        <w:t>By mid-1500s, gold and silver were extracted by intensive mining and towns and cities developed around the mines. Millions of indigenous slaves toiled in the mines at Guanajuato and Zacatecas in Mexico. Peru was another region of intensive mining. Potosí in Bolivia, a mining town founded in 1546, was by the end of the 16</w:t>
      </w:r>
      <w:r w:rsidR="00AF48BA" w:rsidRPr="0040031B">
        <w:rPr>
          <w:rFonts w:ascii="Palatino Linotype" w:hAnsi="Palatino Linotype"/>
          <w:sz w:val="21"/>
          <w:szCs w:val="21"/>
          <w:vertAlign w:val="superscript"/>
        </w:rPr>
        <w:t>th</w:t>
      </w:r>
      <w:r w:rsidR="00AF48BA" w:rsidRPr="0040031B">
        <w:rPr>
          <w:rFonts w:ascii="Palatino Linotype" w:hAnsi="Palatino Linotype"/>
          <w:sz w:val="21"/>
          <w:szCs w:val="21"/>
        </w:rPr>
        <w:t xml:space="preserve"> Century among the largest cities in the world, with 350,000 inhabitants. According to </w:t>
      </w:r>
      <w:hyperlink r:id="rId9" w:tooltip="Eduardo Galeano" w:history="1">
        <w:r w:rsidR="00AF48BA" w:rsidRPr="0040031B">
          <w:rPr>
            <w:rStyle w:val="Hyperlink"/>
            <w:rFonts w:ascii="Palatino Linotype" w:hAnsi="Palatino Linotype" w:cs="Arial"/>
            <w:color w:val="000000" w:themeColor="text1"/>
            <w:sz w:val="21"/>
            <w:szCs w:val="21"/>
            <w:u w:val="none"/>
            <w:shd w:val="clear" w:color="auto" w:fill="FFFFFF"/>
          </w:rPr>
          <w:t>Eduardo Galeano</w:t>
        </w:r>
      </w:hyperlink>
      <w:r w:rsidR="00AF48BA" w:rsidRPr="0040031B">
        <w:rPr>
          <w:rFonts w:ascii="Palatino Linotype" w:hAnsi="Palatino Linotype" w:cs="Arial"/>
          <w:color w:val="000000" w:themeColor="text1"/>
          <w:sz w:val="21"/>
          <w:szCs w:val="21"/>
          <w:shd w:val="clear" w:color="auto" w:fill="FFFFFF"/>
        </w:rPr>
        <w:t xml:space="preserve"> in his classic </w:t>
      </w:r>
      <w:r w:rsidR="00AF5245" w:rsidRPr="0040031B">
        <w:rPr>
          <w:rFonts w:ascii="Palatino Linotype" w:hAnsi="Palatino Linotype" w:cs="Arial"/>
          <w:color w:val="000000" w:themeColor="text1"/>
          <w:sz w:val="21"/>
          <w:szCs w:val="21"/>
          <w:shd w:val="clear" w:color="auto" w:fill="FFFFFF"/>
        </w:rPr>
        <w:t>“</w:t>
      </w:r>
      <w:hyperlink r:id="rId10" w:tooltip="Open Veins of Latin America" w:history="1">
        <w:r w:rsidR="00AF48BA" w:rsidRPr="0040031B">
          <w:rPr>
            <w:rStyle w:val="Hyperlink"/>
            <w:rFonts w:ascii="Palatino Linotype" w:hAnsi="Palatino Linotype" w:cs="Arial"/>
            <w:color w:val="000000" w:themeColor="text1"/>
            <w:sz w:val="21"/>
            <w:szCs w:val="21"/>
            <w:u w:val="none"/>
            <w:shd w:val="clear" w:color="auto" w:fill="FFFFFF"/>
          </w:rPr>
          <w:t>Open Veins of Latin America</w:t>
        </w:r>
      </w:hyperlink>
      <w:r w:rsidR="000E10F7" w:rsidRPr="0040031B">
        <w:rPr>
          <w:color w:val="000000" w:themeColor="text1"/>
          <w:sz w:val="21"/>
          <w:szCs w:val="21"/>
        </w:rPr>
        <w:t>”</w:t>
      </w:r>
      <w:r w:rsidR="00AF48BA" w:rsidRPr="0040031B">
        <w:rPr>
          <w:rFonts w:ascii="Palatino Linotype" w:hAnsi="Palatino Linotype"/>
          <w:sz w:val="21"/>
          <w:szCs w:val="21"/>
        </w:rPr>
        <w:t xml:space="preserve">, Potosí produced over 40,000 tonnes of silver in the next 200 years, to place the Spanish Empire among the richest that the world ever knew, at the cost of eight </w:t>
      </w:r>
      <w:r w:rsidR="00AF48BA" w:rsidRPr="0040031B">
        <w:rPr>
          <w:rFonts w:ascii="Palatino Linotype" w:hAnsi="Palatino Linotype"/>
          <w:sz w:val="21"/>
          <w:szCs w:val="21"/>
        </w:rPr>
        <w:lastRenderedPageBreak/>
        <w:t>million lives</w:t>
      </w:r>
      <w:r w:rsidR="00AF48BA" w:rsidRPr="0040031B">
        <w:rPr>
          <w:rFonts w:ascii="Palatino Linotype" w:hAnsi="Palatino Linotype" w:cs="Arial"/>
          <w:sz w:val="21"/>
          <w:szCs w:val="21"/>
          <w:shd w:val="clear" w:color="auto" w:fill="FFFFFF"/>
        </w:rPr>
        <w:t>.</w:t>
      </w:r>
      <w:r w:rsidR="00AF48BA" w:rsidRPr="0040031B">
        <w:rPr>
          <w:rFonts w:ascii="Palatino Linotype" w:hAnsi="Palatino Linotype"/>
          <w:sz w:val="21"/>
          <w:szCs w:val="21"/>
        </w:rPr>
        <w:t xml:space="preserve"> In 150 years from the arrival of the first Europeans, nearly 200 tonnes of gold crossed the Atlantic. Most miners died of accidents, brutal treatment and mercury poisoning during the extraction process.</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The indigenous people and their many centuries’ old </w:t>
      </w:r>
      <w:r w:rsidR="00B43F72" w:rsidRPr="0040031B">
        <w:rPr>
          <w:rFonts w:ascii="Palatino Linotype" w:hAnsi="Palatino Linotype" w:cs="Arial"/>
          <w:sz w:val="21"/>
          <w:szCs w:val="21"/>
          <w:lang w:val="en-GB"/>
        </w:rPr>
        <w:t xml:space="preserve">civilization and </w:t>
      </w:r>
      <w:r w:rsidRPr="0040031B">
        <w:rPr>
          <w:rFonts w:ascii="Palatino Linotype" w:hAnsi="Palatino Linotype" w:cs="Arial"/>
          <w:sz w:val="21"/>
          <w:szCs w:val="21"/>
          <w:lang w:val="en-GB"/>
        </w:rPr>
        <w:t xml:space="preserve">culture were subjugated. Many were killed and many more died of new diseases that the Europeans brought with them and the adverse living conditions </w:t>
      </w:r>
      <w:r w:rsidR="00B43F72">
        <w:rPr>
          <w:rFonts w:ascii="Palatino Linotype" w:hAnsi="Palatino Linotype" w:cs="Arial"/>
          <w:sz w:val="21"/>
          <w:szCs w:val="21"/>
          <w:lang w:val="en-GB"/>
        </w:rPr>
        <w:t xml:space="preserve">that </w:t>
      </w:r>
      <w:r w:rsidR="00B43F72" w:rsidRPr="0040031B">
        <w:rPr>
          <w:rFonts w:ascii="Palatino Linotype" w:hAnsi="Palatino Linotype" w:cs="Arial"/>
          <w:sz w:val="21"/>
          <w:szCs w:val="21"/>
          <w:lang w:val="en-GB"/>
        </w:rPr>
        <w:t xml:space="preserve">the conquerors </w:t>
      </w:r>
      <w:r w:rsidRPr="0040031B">
        <w:rPr>
          <w:rFonts w:ascii="Palatino Linotype" w:hAnsi="Palatino Linotype" w:cs="Arial"/>
          <w:sz w:val="21"/>
          <w:szCs w:val="21"/>
          <w:lang w:val="en-GB"/>
        </w:rPr>
        <w:t xml:space="preserve">imposed on them. </w:t>
      </w:r>
      <w:r w:rsidR="00B43F72" w:rsidRPr="0040031B">
        <w:rPr>
          <w:rFonts w:ascii="Palatino Linotype" w:hAnsi="Palatino Linotype" w:cs="Arial"/>
          <w:sz w:val="21"/>
          <w:szCs w:val="21"/>
          <w:lang w:val="en-GB"/>
        </w:rPr>
        <w:t>Indigenous religions survived</w:t>
      </w:r>
      <w:r w:rsidR="00B43F72">
        <w:rPr>
          <w:rFonts w:ascii="Palatino Linotype" w:hAnsi="Palatino Linotype" w:cs="Arial"/>
          <w:sz w:val="21"/>
          <w:szCs w:val="21"/>
          <w:lang w:val="en-GB"/>
        </w:rPr>
        <w:t xml:space="preserve"> only by</w:t>
      </w:r>
      <w:r w:rsidR="00B43F72" w:rsidRPr="0040031B">
        <w:rPr>
          <w:rFonts w:ascii="Palatino Linotype" w:hAnsi="Palatino Linotype" w:cs="Arial"/>
          <w:sz w:val="21"/>
          <w:szCs w:val="21"/>
          <w:lang w:val="en-GB"/>
        </w:rPr>
        <w:t xml:space="preserve"> mak</w:t>
      </w:r>
      <w:r w:rsidR="00B43F72">
        <w:rPr>
          <w:rFonts w:ascii="Palatino Linotype" w:hAnsi="Palatino Linotype" w:cs="Arial"/>
          <w:sz w:val="21"/>
          <w:szCs w:val="21"/>
          <w:lang w:val="en-GB"/>
        </w:rPr>
        <w:t>ing</w:t>
      </w:r>
      <w:r w:rsidR="00B43F72" w:rsidRPr="0040031B">
        <w:rPr>
          <w:rFonts w:ascii="Palatino Linotype" w:hAnsi="Palatino Linotype" w:cs="Arial"/>
          <w:sz w:val="21"/>
          <w:szCs w:val="21"/>
          <w:lang w:val="en-GB"/>
        </w:rPr>
        <w:t xml:space="preserve"> way for European Christianity. </w:t>
      </w:r>
      <w:r w:rsidR="00B43F72">
        <w:rPr>
          <w:rFonts w:ascii="Palatino Linotype" w:hAnsi="Palatino Linotype" w:cs="Arial"/>
          <w:sz w:val="21"/>
          <w:szCs w:val="21"/>
          <w:lang w:val="en-GB"/>
        </w:rPr>
        <w:t>C</w:t>
      </w:r>
      <w:r w:rsidRPr="0040031B">
        <w:rPr>
          <w:rFonts w:ascii="Palatino Linotype" w:hAnsi="Palatino Linotype" w:cs="Arial"/>
          <w:sz w:val="21"/>
          <w:szCs w:val="21"/>
          <w:lang w:val="en-GB"/>
        </w:rPr>
        <w:t>onquest was followed by a phenomenal trans-Atlantic trade of slaves, who were needed to work the land and plantations. Colonial rule approached its end as the European settlers began to demand independence in late 18</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The American War of Independence, or American Revolution, freed the thirteen eastern coast colonies in North America from British rule, paving the way for the </w:t>
      </w:r>
      <w:r w:rsidR="00B43F72">
        <w:rPr>
          <w:rFonts w:ascii="Palatino Linotype" w:hAnsi="Palatino Linotype" w:cs="Arial"/>
          <w:sz w:val="21"/>
          <w:szCs w:val="21"/>
          <w:lang w:val="en-GB"/>
        </w:rPr>
        <w:t xml:space="preserve">emergence of </w:t>
      </w:r>
      <w:r w:rsidRPr="0040031B">
        <w:rPr>
          <w:rFonts w:ascii="Palatino Linotype" w:hAnsi="Palatino Linotype" w:cs="Arial"/>
          <w:sz w:val="21"/>
          <w:szCs w:val="21"/>
          <w:lang w:val="en-GB"/>
        </w:rPr>
        <w:t>the biggest 20</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power, the United States of America (US). Independence struggles in early 19</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freed </w:t>
      </w:r>
      <w:r w:rsidR="001C2151">
        <w:rPr>
          <w:rFonts w:ascii="Palatino Linotype" w:hAnsi="Palatino Linotype" w:cs="Arial"/>
          <w:sz w:val="21"/>
          <w:szCs w:val="21"/>
          <w:lang w:val="en-GB"/>
        </w:rPr>
        <w:t xml:space="preserve">most of the </w:t>
      </w:r>
      <w:r w:rsidRPr="0040031B">
        <w:rPr>
          <w:rFonts w:ascii="Palatino Linotype" w:hAnsi="Palatino Linotype" w:cs="Arial"/>
          <w:sz w:val="21"/>
          <w:szCs w:val="21"/>
          <w:lang w:val="en-GB"/>
        </w:rPr>
        <w:t xml:space="preserve">American colonies </w:t>
      </w:r>
      <w:r w:rsidR="001C2151">
        <w:rPr>
          <w:rFonts w:ascii="Palatino Linotype" w:hAnsi="Palatino Linotype" w:cs="Arial"/>
          <w:sz w:val="21"/>
          <w:szCs w:val="21"/>
          <w:lang w:val="en-GB"/>
        </w:rPr>
        <w:t>under</w:t>
      </w:r>
      <w:r w:rsidRPr="0040031B">
        <w:rPr>
          <w:rFonts w:ascii="Palatino Linotype" w:hAnsi="Palatino Linotype" w:cs="Arial"/>
          <w:sz w:val="21"/>
          <w:szCs w:val="21"/>
          <w:lang w:val="en-GB"/>
        </w:rPr>
        <w:t xml:space="preserve"> </w:t>
      </w:r>
      <w:r w:rsidR="001C2151" w:rsidRPr="0040031B">
        <w:rPr>
          <w:rFonts w:ascii="Palatino Linotype" w:hAnsi="Palatino Linotype" w:cs="Arial"/>
          <w:sz w:val="21"/>
          <w:szCs w:val="21"/>
          <w:lang w:val="en-GB"/>
        </w:rPr>
        <w:t xml:space="preserve">Portuguese </w:t>
      </w:r>
      <w:r w:rsidR="001C2151">
        <w:rPr>
          <w:rFonts w:ascii="Palatino Linotype" w:hAnsi="Palatino Linotype" w:cs="Arial"/>
          <w:sz w:val="21"/>
          <w:szCs w:val="21"/>
          <w:lang w:val="en-GB"/>
        </w:rPr>
        <w:t xml:space="preserve">and </w:t>
      </w:r>
      <w:r w:rsidRPr="0040031B">
        <w:rPr>
          <w:rFonts w:ascii="Palatino Linotype" w:hAnsi="Palatino Linotype" w:cs="Arial"/>
          <w:sz w:val="21"/>
          <w:szCs w:val="21"/>
          <w:lang w:val="en-GB"/>
        </w:rPr>
        <w:t>Spanish rule. The emergence of the US as a capitalist power, however, voided that independence of substance.</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sz w:val="22"/>
          <w:szCs w:val="22"/>
          <w:lang w:val="en-GB"/>
        </w:rPr>
      </w:pPr>
      <w:r w:rsidRPr="0040031B">
        <w:rPr>
          <w:rFonts w:ascii="Palatino Linotype" w:hAnsi="Palatino Linotype"/>
          <w:sz w:val="21"/>
          <w:szCs w:val="21"/>
          <w:lang w:val="en-GB"/>
        </w:rPr>
        <w:t xml:space="preserve">Colonization of the Americas was genocidal. Early underestimates of the native population at the time of the arrival of Christopher Columbus in 1492 underrated its severity. Recent demographic studies have revised the population of the Americas in 1492 from the earlier 10-15 million to 80-110 million (30 million in Central America and Mexico, up to 10 million in the rest of North America, and 50 to 70 million in South America). After 500 years of colonization, the total indigenous population south of the US is a little over 9% of the total, with Mestizos (people of mixed indigenous and European ancestry) comprising four to five times that number. The indigenous people still lack control over their lands in the Americas and, like most other indigenous populations, constitute the most exploited and oppressed layers of the population. </w:t>
      </w:r>
    </w:p>
    <w:p w:rsidR="00AF48BA" w:rsidRPr="0040031B" w:rsidRDefault="00743063" w:rsidP="005603DD">
      <w:pPr>
        <w:pStyle w:val="NormalWeb"/>
        <w:shd w:val="clear" w:color="auto" w:fill="FFFFFF"/>
        <w:spacing w:before="0" w:beforeAutospacing="0" w:after="0" w:afterAutospacing="0" w:line="276" w:lineRule="auto"/>
        <w:jc w:val="both"/>
        <w:rPr>
          <w:rFonts w:ascii="Palatino Linotype" w:hAnsi="Palatino Linotype"/>
          <w:b/>
          <w:lang w:val="en-GB"/>
        </w:rPr>
      </w:pPr>
      <w:r w:rsidRPr="00743063">
        <w:rPr>
          <w:rFonts w:ascii="Palatino Linotype" w:hAnsi="Palatino Linotype" w:cs="Arial"/>
          <w:noProof/>
          <w:sz w:val="21"/>
          <w:szCs w:val="21"/>
        </w:rPr>
        <w:pict>
          <v:shape id="_x0000_s1106" type="#_x0000_t202" style="position:absolute;left:0;text-align:left;margin-left:-4.6pt;margin-top:18.55pt;width:351.5pt;height:25.1pt;z-index:251725312"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8</w:t>
                  </w:r>
                  <w:r>
                    <w:rPr>
                      <w:rFonts w:ascii="Palatino Linotype" w:hAnsi="Palatino Linotype"/>
                      <w:b/>
                      <w:i/>
                      <w:sz w:val="18"/>
                      <w:szCs w:val="18"/>
                    </w:rPr>
                    <w:tab/>
                    <w:t>Marxist Leninist New Democracy 66</w:t>
                  </w:r>
                </w:p>
              </w:txbxContent>
            </v:textbox>
          </v:shape>
        </w:pict>
      </w:r>
    </w:p>
    <w:p w:rsidR="00AF48BA" w:rsidRPr="0040031B" w:rsidRDefault="00AF48BA" w:rsidP="005603DD">
      <w:pPr>
        <w:spacing w:before="0" w:line="276" w:lineRule="auto"/>
        <w:ind w:firstLine="0"/>
        <w:rPr>
          <w:rFonts w:ascii="Palatino Linotype" w:hAnsi="Palatino Linotype"/>
          <w:b/>
          <w:sz w:val="28"/>
          <w:szCs w:val="28"/>
        </w:rPr>
      </w:pPr>
      <w:r w:rsidRPr="0040031B">
        <w:rPr>
          <w:rFonts w:ascii="Palatino Linotype" w:hAnsi="Palatino Linotype"/>
          <w:b/>
          <w:sz w:val="28"/>
          <w:szCs w:val="28"/>
        </w:rPr>
        <w:lastRenderedPageBreak/>
        <w:t>The Pre-Columbian People</w:t>
      </w:r>
    </w:p>
    <w:p w:rsidR="00AF48BA" w:rsidRPr="0040031B" w:rsidRDefault="00AF48BA" w:rsidP="005603DD">
      <w:pPr>
        <w:spacing w:before="0" w:after="120" w:line="276" w:lineRule="auto"/>
        <w:ind w:firstLine="0"/>
        <w:rPr>
          <w:rFonts w:ascii="Palatino Linotype" w:hAnsi="Palatino Linotype"/>
          <w:color w:val="000000" w:themeColor="text1"/>
          <w:sz w:val="21"/>
          <w:szCs w:val="21"/>
        </w:rPr>
      </w:pPr>
      <w:r w:rsidRPr="0040031B">
        <w:rPr>
          <w:rFonts w:ascii="Palatino Linotype" w:hAnsi="Palatino Linotype"/>
          <w:sz w:val="21"/>
          <w:szCs w:val="21"/>
        </w:rPr>
        <w:t xml:space="preserve">The geographic diversity of the Americas and the ways of life associated with each region had implications for the culture and social structure of the hundreds of ethnic groups that emerged. </w:t>
      </w:r>
    </w:p>
    <w:p w:rsidR="00AF48BA" w:rsidRPr="0040031B" w:rsidRDefault="005C3514" w:rsidP="005603DD">
      <w:pPr>
        <w:spacing w:before="0" w:after="120" w:line="276" w:lineRule="auto"/>
        <w:ind w:firstLine="0"/>
        <w:rPr>
          <w:rFonts w:ascii="Palatino Linotype" w:hAnsi="Palatino Linotype"/>
          <w:color w:val="000000" w:themeColor="text1"/>
          <w:sz w:val="21"/>
          <w:szCs w:val="21"/>
        </w:rPr>
      </w:pPr>
      <w:r w:rsidRPr="0040031B">
        <w:rPr>
          <w:rFonts w:ascii="Palatino Linotype" w:hAnsi="Palatino Linotype" w:cs="Arial"/>
          <w:color w:val="000000" w:themeColor="text1"/>
          <w:sz w:val="21"/>
          <w:szCs w:val="21"/>
          <w:shd w:val="clear" w:color="auto" w:fill="FFFFFF"/>
        </w:rPr>
        <w:t>Organized social groups</w:t>
      </w:r>
      <w:r w:rsidR="00AF48BA" w:rsidRPr="0040031B">
        <w:rPr>
          <w:rFonts w:ascii="Palatino Linotype" w:hAnsi="Palatino Linotype" w:cs="Arial"/>
          <w:color w:val="000000" w:themeColor="text1"/>
          <w:sz w:val="21"/>
          <w:szCs w:val="21"/>
          <w:shd w:val="clear" w:color="auto" w:fill="FFFFFF"/>
        </w:rPr>
        <w:t xml:space="preserve"> </w:t>
      </w:r>
      <w:r w:rsidRPr="0040031B">
        <w:rPr>
          <w:rFonts w:ascii="Palatino Linotype" w:hAnsi="Palatino Linotype" w:cs="Arial"/>
          <w:color w:val="000000" w:themeColor="text1"/>
          <w:sz w:val="21"/>
          <w:szCs w:val="21"/>
          <w:shd w:val="clear" w:color="auto" w:fill="FFFFFF"/>
        </w:rPr>
        <w:t>are</w:t>
      </w:r>
      <w:r w:rsidR="00AF48BA" w:rsidRPr="0040031B">
        <w:rPr>
          <w:rFonts w:ascii="Palatino Linotype" w:hAnsi="Palatino Linotype" w:cs="Arial"/>
          <w:color w:val="000000" w:themeColor="text1"/>
          <w:sz w:val="21"/>
          <w:szCs w:val="21"/>
          <w:shd w:val="clear" w:color="auto" w:fill="FFFFFF"/>
        </w:rPr>
        <w:t xml:space="preserve"> broadly categorized as (i) </w:t>
      </w:r>
      <w:r w:rsidR="00AF48BA" w:rsidRPr="0040031B">
        <w:rPr>
          <w:rStyle w:val="Strong"/>
          <w:rFonts w:ascii="Palatino Linotype" w:hAnsi="Palatino Linotype"/>
          <w:color w:val="000000" w:themeColor="text1"/>
          <w:sz w:val="21"/>
          <w:szCs w:val="21"/>
          <w:bdr w:val="none" w:sz="0" w:space="0" w:color="auto" w:frame="1"/>
          <w:shd w:val="clear" w:color="auto" w:fill="FFFFFF"/>
        </w:rPr>
        <w:t xml:space="preserve">bands </w:t>
      </w:r>
      <w:r w:rsidRPr="0040031B">
        <w:rPr>
          <w:rStyle w:val="Strong"/>
          <w:rFonts w:ascii="Palatino Linotype" w:hAnsi="Palatino Linotype"/>
          <w:b w:val="0"/>
          <w:color w:val="000000" w:themeColor="text1"/>
          <w:sz w:val="21"/>
          <w:szCs w:val="21"/>
          <w:bdr w:val="none" w:sz="0" w:space="0" w:color="auto" w:frame="1"/>
          <w:shd w:val="clear" w:color="auto" w:fill="FFFFFF"/>
        </w:rPr>
        <w:t xml:space="preserve">comprising </w:t>
      </w:r>
      <w:r w:rsidR="00AF48BA" w:rsidRPr="0040031B">
        <w:rPr>
          <w:rFonts w:ascii="Palatino Linotype" w:hAnsi="Palatino Linotype" w:cs="Arial"/>
          <w:color w:val="000000" w:themeColor="text1"/>
          <w:sz w:val="21"/>
          <w:szCs w:val="21"/>
          <w:shd w:val="clear" w:color="auto" w:fill="FFFFFF"/>
        </w:rPr>
        <w:t xml:space="preserve">nomadic groups with an integrated system of political organization </w:t>
      </w:r>
      <w:r w:rsidR="001C2151">
        <w:rPr>
          <w:rFonts w:ascii="Palatino Linotype" w:hAnsi="Palatino Linotype" w:cs="Arial"/>
          <w:color w:val="000000" w:themeColor="text1"/>
          <w:sz w:val="21"/>
          <w:szCs w:val="21"/>
          <w:shd w:val="clear" w:color="auto" w:fill="FFFFFF"/>
        </w:rPr>
        <w:t>marked</w:t>
      </w:r>
      <w:r w:rsidR="00AF48BA" w:rsidRPr="0040031B">
        <w:rPr>
          <w:rFonts w:ascii="Palatino Linotype" w:hAnsi="Palatino Linotype" w:cs="Arial"/>
          <w:color w:val="000000" w:themeColor="text1"/>
          <w:sz w:val="21"/>
          <w:szCs w:val="21"/>
          <w:shd w:val="clear" w:color="auto" w:fill="FFFFFF"/>
        </w:rPr>
        <w:t xml:space="preserve"> by </w:t>
      </w:r>
      <w:r w:rsidR="001C2151" w:rsidRPr="0040031B">
        <w:rPr>
          <w:rFonts w:ascii="Palatino Linotype" w:hAnsi="Palatino Linotype" w:cs="Arial"/>
          <w:color w:val="000000" w:themeColor="text1"/>
          <w:sz w:val="21"/>
          <w:szCs w:val="21"/>
          <w:shd w:val="clear" w:color="auto" w:fill="FFFFFF"/>
        </w:rPr>
        <w:t xml:space="preserve">egalitarian social relations </w:t>
      </w:r>
      <w:r w:rsidR="001C2151">
        <w:rPr>
          <w:rFonts w:ascii="Palatino Linotype" w:hAnsi="Palatino Linotype" w:cs="Arial"/>
          <w:color w:val="000000" w:themeColor="text1"/>
          <w:sz w:val="21"/>
          <w:szCs w:val="21"/>
          <w:shd w:val="clear" w:color="auto" w:fill="FFFFFF"/>
        </w:rPr>
        <w:t xml:space="preserve">and </w:t>
      </w:r>
      <w:r w:rsidR="00AF48BA" w:rsidRPr="0040031B">
        <w:rPr>
          <w:rFonts w:ascii="Palatino Linotype" w:hAnsi="Palatino Linotype" w:cs="Arial"/>
          <w:color w:val="000000" w:themeColor="text1"/>
          <w:sz w:val="21"/>
          <w:szCs w:val="21"/>
          <w:shd w:val="clear" w:color="auto" w:fill="FFFFFF"/>
        </w:rPr>
        <w:t>absence of private property; (ii)</w:t>
      </w:r>
      <w:r w:rsidR="001C2151">
        <w:rPr>
          <w:rStyle w:val="Strong"/>
          <w:rFonts w:ascii="Palatino Linotype" w:hAnsi="Palatino Linotype"/>
          <w:color w:val="000000" w:themeColor="text1"/>
          <w:sz w:val="21"/>
          <w:szCs w:val="21"/>
          <w:bdr w:val="none" w:sz="0" w:space="0" w:color="auto" w:frame="1"/>
          <w:shd w:val="clear" w:color="auto" w:fill="FFFFFF"/>
        </w:rPr>
        <w:t> </w:t>
      </w:r>
      <w:r w:rsidR="00AF48BA" w:rsidRPr="0040031B">
        <w:rPr>
          <w:rStyle w:val="Strong"/>
          <w:rFonts w:ascii="Palatino Linotype" w:hAnsi="Palatino Linotype"/>
          <w:color w:val="000000" w:themeColor="text1"/>
          <w:sz w:val="21"/>
          <w:szCs w:val="21"/>
          <w:bdr w:val="none" w:sz="0" w:space="0" w:color="auto" w:frame="1"/>
          <w:shd w:val="clear" w:color="auto" w:fill="FFFFFF"/>
        </w:rPr>
        <w:t xml:space="preserve">tribes </w:t>
      </w:r>
      <w:r w:rsidR="00AF48BA" w:rsidRPr="0040031B">
        <w:rPr>
          <w:rStyle w:val="Strong"/>
          <w:rFonts w:ascii="Palatino Linotype" w:hAnsi="Palatino Linotype"/>
          <w:b w:val="0"/>
          <w:color w:val="000000" w:themeColor="text1"/>
          <w:sz w:val="21"/>
          <w:szCs w:val="21"/>
          <w:bdr w:val="none" w:sz="0" w:space="0" w:color="auto" w:frame="1"/>
          <w:shd w:val="clear" w:color="auto" w:fill="FFFFFF"/>
        </w:rPr>
        <w:t>comprising settled groups with an informal and egalitarian political structure with natural leadership based on experience and wisdom</w:t>
      </w:r>
      <w:r w:rsidR="00AF48BA" w:rsidRPr="0040031B">
        <w:rPr>
          <w:rFonts w:ascii="Palatino Linotype" w:hAnsi="Palatino Linotype" w:cs="Arial"/>
          <w:b/>
          <w:color w:val="000000" w:themeColor="text1"/>
          <w:sz w:val="21"/>
          <w:szCs w:val="21"/>
          <w:shd w:val="clear" w:color="auto" w:fill="FFFFFF"/>
        </w:rPr>
        <w:t>;</w:t>
      </w:r>
      <w:r w:rsidR="00AF48BA" w:rsidRPr="0040031B">
        <w:rPr>
          <w:rFonts w:ascii="Palatino Linotype" w:hAnsi="Palatino Linotype" w:cs="Arial"/>
          <w:color w:val="000000" w:themeColor="text1"/>
          <w:sz w:val="21"/>
          <w:szCs w:val="21"/>
          <w:shd w:val="clear" w:color="auto" w:fill="FFFFFF"/>
        </w:rPr>
        <w:t xml:space="preserve"> (iii) </w:t>
      </w:r>
      <w:r w:rsidR="00AF48BA" w:rsidRPr="0040031B">
        <w:rPr>
          <w:rStyle w:val="Strong"/>
          <w:rFonts w:ascii="Palatino Linotype" w:hAnsi="Palatino Linotype"/>
          <w:color w:val="000000" w:themeColor="text1"/>
          <w:sz w:val="21"/>
          <w:szCs w:val="21"/>
          <w:bdr w:val="none" w:sz="0" w:space="0" w:color="auto" w:frame="1"/>
          <w:shd w:val="clear" w:color="auto" w:fill="FFFFFF"/>
        </w:rPr>
        <w:t>chiefdoms</w:t>
      </w:r>
      <w:r w:rsidR="00AF48BA" w:rsidRPr="0040031B">
        <w:rPr>
          <w:rFonts w:ascii="Palatino Linotype" w:hAnsi="Palatino Linotype" w:cs="Arial"/>
          <w:color w:val="000000" w:themeColor="text1"/>
          <w:sz w:val="21"/>
          <w:szCs w:val="21"/>
          <w:shd w:val="clear" w:color="auto" w:fill="FFFFFF"/>
        </w:rPr>
        <w:t xml:space="preserve"> comprising an integra</w:t>
      </w:r>
      <w:r w:rsidR="001C2151">
        <w:rPr>
          <w:rFonts w:ascii="Palatino Linotype" w:hAnsi="Palatino Linotype" w:cs="Arial"/>
          <w:color w:val="000000" w:themeColor="text1"/>
          <w:sz w:val="21"/>
          <w:szCs w:val="21"/>
          <w:shd w:val="clear" w:color="auto" w:fill="FFFFFF"/>
        </w:rPr>
        <w:t>ted community of one or several groups</w:t>
      </w:r>
      <w:r w:rsidR="00AF48BA" w:rsidRPr="0040031B">
        <w:rPr>
          <w:rFonts w:ascii="Palatino Linotype" w:hAnsi="Palatino Linotype" w:cs="Arial"/>
          <w:color w:val="000000" w:themeColor="text1"/>
          <w:sz w:val="21"/>
          <w:szCs w:val="21"/>
          <w:shd w:val="clear" w:color="auto" w:fill="FFFFFF"/>
        </w:rPr>
        <w:t xml:space="preserve"> with some formal structure, often</w:t>
      </w:r>
      <w:r w:rsidR="001C2151">
        <w:rPr>
          <w:rFonts w:ascii="Palatino Linotype" w:hAnsi="Palatino Linotype" w:cs="Arial"/>
          <w:color w:val="000000" w:themeColor="text1"/>
          <w:sz w:val="21"/>
          <w:szCs w:val="21"/>
          <w:shd w:val="clear" w:color="auto" w:fill="FFFFFF"/>
        </w:rPr>
        <w:t xml:space="preserve"> with</w:t>
      </w:r>
      <w:r w:rsidR="00AF48BA" w:rsidRPr="0040031B">
        <w:rPr>
          <w:rFonts w:ascii="Palatino Linotype" w:hAnsi="Palatino Linotype" w:cs="Arial"/>
          <w:color w:val="000000" w:themeColor="text1"/>
          <w:sz w:val="21"/>
          <w:szCs w:val="21"/>
          <w:shd w:val="clear" w:color="auto" w:fill="FFFFFF"/>
        </w:rPr>
        <w:t xml:space="preserve"> a hereditary and almost permanent chief; and (iv) </w:t>
      </w:r>
      <w:r w:rsidR="00AF48BA" w:rsidRPr="0040031B">
        <w:rPr>
          <w:rFonts w:ascii="Palatino Linotype" w:hAnsi="Palatino Linotype" w:cs="Arial"/>
          <w:b/>
          <w:color w:val="000000" w:themeColor="text1"/>
          <w:sz w:val="21"/>
          <w:szCs w:val="21"/>
          <w:shd w:val="clear" w:color="auto" w:fill="FFFFFF"/>
        </w:rPr>
        <w:t>states</w:t>
      </w:r>
      <w:r w:rsidR="00AF48BA" w:rsidRPr="0040031B">
        <w:rPr>
          <w:rFonts w:ascii="Palatino Linotype" w:hAnsi="Palatino Linotype" w:cs="Arial"/>
          <w:color w:val="000000" w:themeColor="text1"/>
          <w:sz w:val="21"/>
          <w:szCs w:val="21"/>
          <w:shd w:val="clear" w:color="auto" w:fill="FFFFFF"/>
        </w:rPr>
        <w:t xml:space="preserve"> with a centralized political structure and a well organized economic system. No indigenous society with a state was known in America north of Mexico. </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The way of life of the Arctic region involved hunting of land and sea mammals, fishing and trading with nearby communities. In the Subarctic region comprising Alaska and the northern parts of Canada, life was based mainly on hunting and fishing. Bear, goats and deer were hunted in the west, musk oxen and caribou in the north, and buffalo (really bison) in the prairies of the south. The combined Arctic and Subarctic population is estimated to be of the order of 100,000. </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People who lived along the Pacific coast of North America depended on fishing</w:t>
      </w:r>
      <w:r w:rsidR="00D93E82">
        <w:rPr>
          <w:rFonts w:ascii="Palatino Linotype" w:hAnsi="Palatino Linotype"/>
          <w:sz w:val="21"/>
          <w:szCs w:val="21"/>
        </w:rPr>
        <w:t>.</w:t>
      </w:r>
      <w:r w:rsidRPr="0040031B">
        <w:rPr>
          <w:rFonts w:ascii="Palatino Linotype" w:hAnsi="Palatino Linotype"/>
          <w:sz w:val="21"/>
          <w:szCs w:val="21"/>
        </w:rPr>
        <w:t xml:space="preserve"> </w:t>
      </w:r>
      <w:r w:rsidR="00D93E82">
        <w:rPr>
          <w:rFonts w:ascii="Palatino Linotype" w:hAnsi="Palatino Linotype"/>
          <w:sz w:val="21"/>
          <w:szCs w:val="21"/>
        </w:rPr>
        <w:t>T</w:t>
      </w:r>
      <w:r w:rsidRPr="0040031B">
        <w:rPr>
          <w:rFonts w:ascii="Palatino Linotype" w:hAnsi="Palatino Linotype"/>
          <w:sz w:val="21"/>
          <w:szCs w:val="21"/>
        </w:rPr>
        <w:t>heir population then is estimated at up to four million. The region between the Pacific coastal mountain range and the central plains of today‘s southern British Columbia, Washington, Oregon, Idaho and Montana supported a smaller population estimated at around 200,000.</w:t>
      </w:r>
    </w:p>
    <w:p w:rsidR="00AF48BA"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047" type="#_x0000_t202" style="position:absolute;left:0;text-align:left;margin-left:-2.25pt;margin-top:72.25pt;width:5in;height:27.6pt;z-index:251671040" stroked="f">
            <v:textbox style="mso-next-textbox:#_x0000_s1047">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9</w:t>
                  </w:r>
                </w:p>
              </w:txbxContent>
            </v:textbox>
          </v:shape>
        </w:pict>
      </w:r>
      <w:r w:rsidR="00AF48BA" w:rsidRPr="0040031B">
        <w:rPr>
          <w:rFonts w:ascii="Palatino Linotype" w:hAnsi="Palatino Linotype"/>
          <w:sz w:val="21"/>
          <w:szCs w:val="21"/>
        </w:rPr>
        <w:t xml:space="preserve">The main source of food of the people of </w:t>
      </w:r>
      <w:r w:rsidR="002B4F4D">
        <w:rPr>
          <w:rFonts w:ascii="Palatino Linotype" w:hAnsi="Palatino Linotype"/>
          <w:sz w:val="21"/>
          <w:szCs w:val="21"/>
        </w:rPr>
        <w:t xml:space="preserve">the </w:t>
      </w:r>
      <w:r w:rsidR="00AF48BA" w:rsidRPr="0040031B">
        <w:rPr>
          <w:rFonts w:ascii="Palatino Linotype" w:hAnsi="Palatino Linotype"/>
          <w:sz w:val="21"/>
          <w:szCs w:val="21"/>
        </w:rPr>
        <w:t>plains in the region from Texas up to parts of southern Alberta, Saskatchewan, and Manitoba, eastward to North and South Dakota, Minnesota, Wisconsin, Missouri, number</w:t>
      </w:r>
      <w:r w:rsidR="005C3514" w:rsidRPr="0040031B">
        <w:rPr>
          <w:rFonts w:ascii="Palatino Linotype" w:hAnsi="Palatino Linotype"/>
          <w:sz w:val="21"/>
          <w:szCs w:val="21"/>
        </w:rPr>
        <w:t>ing</w:t>
      </w:r>
      <w:r w:rsidR="00AF48BA" w:rsidRPr="0040031B">
        <w:rPr>
          <w:rFonts w:ascii="Palatino Linotype" w:hAnsi="Palatino Linotype"/>
          <w:sz w:val="21"/>
          <w:szCs w:val="21"/>
        </w:rPr>
        <w:t xml:space="preserve"> up to a million, was the bison which also provided essentials </w:t>
      </w:r>
      <w:r w:rsidR="00AF48BA" w:rsidRPr="0040031B">
        <w:rPr>
          <w:rFonts w:ascii="Palatino Linotype" w:hAnsi="Palatino Linotype"/>
          <w:sz w:val="21"/>
          <w:szCs w:val="21"/>
        </w:rPr>
        <w:lastRenderedPageBreak/>
        <w:t>including clothing and shelter. (By late 19</w:t>
      </w:r>
      <w:r w:rsidR="00AF48BA" w:rsidRPr="0040031B">
        <w:rPr>
          <w:rFonts w:ascii="Palatino Linotype" w:hAnsi="Palatino Linotype"/>
          <w:sz w:val="21"/>
          <w:szCs w:val="21"/>
          <w:vertAlign w:val="superscript"/>
        </w:rPr>
        <w:t>th</w:t>
      </w:r>
      <w:r w:rsidR="00AF48BA" w:rsidRPr="0040031B">
        <w:rPr>
          <w:rFonts w:ascii="Palatino Linotype" w:hAnsi="Palatino Linotype"/>
          <w:sz w:val="21"/>
          <w:szCs w:val="21"/>
        </w:rPr>
        <w:t xml:space="preserve"> Century, the people of </w:t>
      </w:r>
      <w:r w:rsidR="002B4F4D">
        <w:rPr>
          <w:rFonts w:ascii="Palatino Linotype" w:hAnsi="Palatino Linotype"/>
          <w:sz w:val="21"/>
          <w:szCs w:val="21"/>
        </w:rPr>
        <w:t xml:space="preserve">the </w:t>
      </w:r>
      <w:r w:rsidR="00AF48BA" w:rsidRPr="0040031B">
        <w:rPr>
          <w:rFonts w:ascii="Palatino Linotype" w:hAnsi="Palatino Linotype"/>
          <w:sz w:val="21"/>
          <w:szCs w:val="21"/>
        </w:rPr>
        <w:t>plains were starved by wanton slaughter of the bison to near-extinction.)</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The woodlands stretching from Ontario, Quebec and New York down to the Carolinas was home to two million hunters, fishers and farmers. The fertile region to the south, comprising parts of the Virginias and Florida, Mississippi and Louisiana was home to between two and three million who lived by farming supplemented by hunting and fishing.</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Agrarian and nomadic people altogether numbering about two million occupied what is south-western US, northern Mexico and California. The region from Mexico to Panama had </w:t>
      </w:r>
      <w:r w:rsidR="00302645" w:rsidRPr="0040031B">
        <w:rPr>
          <w:rFonts w:ascii="Palatino Linotype" w:hAnsi="Palatino Linotype"/>
          <w:sz w:val="21"/>
          <w:szCs w:val="21"/>
        </w:rPr>
        <w:t>between 30 and 40 million members of a</w:t>
      </w:r>
      <w:r w:rsidRPr="0040031B">
        <w:rPr>
          <w:rFonts w:ascii="Palatino Linotype" w:hAnsi="Palatino Linotype"/>
          <w:sz w:val="21"/>
          <w:szCs w:val="21"/>
        </w:rPr>
        <w:t>grarian communities, whose primary staple was maize. The region had large city-states with stone</w:t>
      </w:r>
      <w:r w:rsidR="002B4F4D">
        <w:rPr>
          <w:rFonts w:ascii="Palatino Linotype" w:hAnsi="Palatino Linotype"/>
          <w:sz w:val="21"/>
          <w:szCs w:val="21"/>
        </w:rPr>
        <w:t>-</w:t>
      </w:r>
      <w:r w:rsidRPr="0040031B">
        <w:rPr>
          <w:rFonts w:ascii="Palatino Linotype" w:hAnsi="Palatino Linotype"/>
          <w:sz w:val="21"/>
          <w:szCs w:val="21"/>
        </w:rPr>
        <w:t>and</w:t>
      </w:r>
      <w:r w:rsidR="002B4F4D">
        <w:rPr>
          <w:rFonts w:ascii="Palatino Linotype" w:hAnsi="Palatino Linotype"/>
          <w:sz w:val="21"/>
          <w:szCs w:val="21"/>
        </w:rPr>
        <w:t>-</w:t>
      </w:r>
      <w:r w:rsidRPr="0040031B">
        <w:rPr>
          <w:rFonts w:ascii="Palatino Linotype" w:hAnsi="Palatino Linotype"/>
          <w:sz w:val="21"/>
          <w:szCs w:val="21"/>
        </w:rPr>
        <w:t>brick buildings and pyramids, and an extensive irrigation system. There were writing systems</w:t>
      </w:r>
      <w:r w:rsidR="00302645" w:rsidRPr="0040031B">
        <w:rPr>
          <w:rFonts w:ascii="Palatino Linotype" w:hAnsi="Palatino Linotype"/>
          <w:sz w:val="21"/>
          <w:szCs w:val="21"/>
        </w:rPr>
        <w:t xml:space="preserve"> and</w:t>
      </w:r>
      <w:r w:rsidRPr="0040031B">
        <w:rPr>
          <w:rFonts w:ascii="Palatino Linotype" w:hAnsi="Palatino Linotype"/>
          <w:sz w:val="21"/>
          <w:szCs w:val="21"/>
        </w:rPr>
        <w:t xml:space="preserve"> the study of astronomy and mathematics. Their calendar was more precise than any in Europe at the time. </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Around five million hunting, fishing and agrarian peoples are estimated to have occupied the Caribbean basin, including the coastal regions and the islands to which they migrated from the continent. </w:t>
      </w:r>
    </w:p>
    <w:p w:rsidR="00AF48BA" w:rsidRPr="0040031B" w:rsidRDefault="00AF48BA" w:rsidP="005603DD">
      <w:pPr>
        <w:spacing w:before="0" w:after="120" w:line="276" w:lineRule="auto"/>
        <w:ind w:firstLine="0"/>
        <w:rPr>
          <w:rFonts w:ascii="Palatino Linotype" w:hAnsi="Palatino Linotype"/>
          <w:i/>
          <w:sz w:val="21"/>
          <w:szCs w:val="21"/>
        </w:rPr>
      </w:pPr>
      <w:r w:rsidRPr="0040031B">
        <w:rPr>
          <w:rFonts w:ascii="Palatino Linotype" w:hAnsi="Palatino Linotype"/>
          <w:sz w:val="21"/>
          <w:szCs w:val="21"/>
        </w:rPr>
        <w:t>South America was more fertile than North America and amenable to agriculture, and its total population at 1492 is estimated at between 50 and 70 million, comprising mostly settled agricultural communities of varying sizes as well as</w:t>
      </w:r>
      <w:r w:rsidRPr="0040031B">
        <w:rPr>
          <w:rFonts w:ascii="Palatino Linotype" w:hAnsi="Palatino Linotype"/>
          <w:i/>
          <w:sz w:val="21"/>
          <w:szCs w:val="21"/>
        </w:rPr>
        <w:t xml:space="preserve"> </w:t>
      </w:r>
      <w:r w:rsidRPr="0040031B">
        <w:rPr>
          <w:rFonts w:ascii="Palatino Linotype" w:hAnsi="Palatino Linotype"/>
          <w:sz w:val="21"/>
          <w:szCs w:val="21"/>
        </w:rPr>
        <w:t>traditionally semi-nomadic tribes who subsisted on hunting, fishing, gathering and migrant agriculture</w:t>
      </w:r>
      <w:r w:rsidRPr="0040031B">
        <w:rPr>
          <w:rFonts w:ascii="Palatino Linotype" w:hAnsi="Palatino Linotype"/>
          <w:i/>
          <w:sz w:val="21"/>
          <w:szCs w:val="21"/>
        </w:rPr>
        <w:t>.</w:t>
      </w:r>
    </w:p>
    <w:p w:rsidR="00AF48BA" w:rsidRPr="0040031B" w:rsidRDefault="00AF48BA" w:rsidP="005603DD">
      <w:pPr>
        <w:spacing w:before="0" w:line="276" w:lineRule="auto"/>
        <w:rPr>
          <w:rFonts w:ascii="Palatino Linotype" w:hAnsi="Palatino Linotype"/>
          <w:i/>
          <w:sz w:val="21"/>
          <w:szCs w:val="21"/>
        </w:rPr>
      </w:pPr>
    </w:p>
    <w:p w:rsidR="00AF48BA" w:rsidRPr="0040031B" w:rsidRDefault="00AF48BA" w:rsidP="005603DD">
      <w:pPr>
        <w:spacing w:before="0" w:line="276" w:lineRule="auto"/>
        <w:ind w:firstLine="0"/>
        <w:rPr>
          <w:rFonts w:ascii="Palatino Linotype" w:hAnsi="Palatino Linotype"/>
          <w:b/>
          <w:sz w:val="28"/>
          <w:szCs w:val="28"/>
        </w:rPr>
      </w:pPr>
      <w:r w:rsidRPr="0040031B">
        <w:rPr>
          <w:rFonts w:ascii="Palatino Linotype" w:hAnsi="Palatino Linotype"/>
          <w:b/>
          <w:sz w:val="28"/>
          <w:szCs w:val="28"/>
        </w:rPr>
        <w:t xml:space="preserve">Major Civilizations </w:t>
      </w:r>
      <w:r w:rsidR="004F0CF6" w:rsidRPr="0040031B">
        <w:rPr>
          <w:rFonts w:ascii="Palatino Linotype" w:hAnsi="Palatino Linotype"/>
          <w:b/>
          <w:sz w:val="28"/>
          <w:szCs w:val="28"/>
        </w:rPr>
        <w:t>d</w:t>
      </w:r>
      <w:r w:rsidR="001009C4" w:rsidRPr="0040031B">
        <w:rPr>
          <w:rFonts w:ascii="Palatino Linotype" w:hAnsi="Palatino Linotype"/>
          <w:b/>
          <w:sz w:val="28"/>
          <w:szCs w:val="28"/>
        </w:rPr>
        <w:t>uring</w:t>
      </w:r>
      <w:r w:rsidRPr="0040031B">
        <w:rPr>
          <w:rFonts w:ascii="Palatino Linotype" w:hAnsi="Palatino Linotype"/>
          <w:b/>
          <w:sz w:val="28"/>
          <w:szCs w:val="28"/>
        </w:rPr>
        <w:t xml:space="preserve"> Colonial Conquest</w:t>
      </w:r>
    </w:p>
    <w:p w:rsidR="00AF48BA" w:rsidRPr="0040031B" w:rsidRDefault="00743063" w:rsidP="005603DD">
      <w:pPr>
        <w:spacing w:before="0" w:line="276" w:lineRule="auto"/>
        <w:ind w:firstLine="0"/>
        <w:rPr>
          <w:rFonts w:ascii="Palatino Linotype" w:hAnsi="Palatino Linotype"/>
          <w:sz w:val="21"/>
          <w:szCs w:val="21"/>
        </w:rPr>
      </w:pPr>
      <w:r w:rsidRPr="00743063">
        <w:rPr>
          <w:rFonts w:ascii="Palatino Linotype" w:hAnsi="Palatino Linotype"/>
          <w:i/>
          <w:noProof/>
          <w:sz w:val="21"/>
          <w:szCs w:val="21"/>
          <w:lang w:val="en-US"/>
        </w:rPr>
        <w:pict>
          <v:shape id="_x0000_s1107" type="#_x0000_t202" style="position:absolute;left:0;text-align:left;margin-left:-2.75pt;margin-top:84.4pt;width:351.5pt;height:25.1pt;z-index:251726336"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10</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sz w:val="21"/>
          <w:szCs w:val="21"/>
        </w:rPr>
        <w:t>The Americas had remarkably advanced civilizations and formidable states when Europeans arrived. The Aztec Empire, a very powerful state, was an alliance of three city-states, namely Mexico-Tenochtitlan, Texcoco and Tlacopan, and ruled the area in and around</w:t>
      </w:r>
      <w:r w:rsidR="002B4F4D">
        <w:rPr>
          <w:rFonts w:ascii="Palatino Linotype" w:hAnsi="Palatino Linotype"/>
          <w:sz w:val="21"/>
          <w:szCs w:val="21"/>
        </w:rPr>
        <w:t xml:space="preserve"> the Valley of Mexico from 1430</w:t>
      </w:r>
      <w:r w:rsidR="00AF48BA" w:rsidRPr="0040031B">
        <w:rPr>
          <w:rFonts w:ascii="Palatino Linotype" w:hAnsi="Palatino Linotype"/>
          <w:sz w:val="21"/>
          <w:szCs w:val="21"/>
        </w:rPr>
        <w:t xml:space="preserve"> until defeat in 1521 by the combined forces of the Spanish </w:t>
      </w:r>
      <w:r w:rsidR="00AF48BA" w:rsidRPr="0040031B">
        <w:rPr>
          <w:rFonts w:ascii="Palatino Linotype" w:hAnsi="Palatino Linotype"/>
          <w:sz w:val="21"/>
          <w:szCs w:val="21"/>
        </w:rPr>
        <w:lastRenderedPageBreak/>
        <w:t xml:space="preserve">conquistadors and their native allies. The Aztec Empire waged wars of conquest and, at its peak, controlled most of central Mexico and much of Central America. The Aztecs left in power rulers of conquered cities who agreed to pay semi-annual tributes to the </w:t>
      </w:r>
      <w:r w:rsidR="002B4F4D">
        <w:rPr>
          <w:rFonts w:ascii="Palatino Linotype" w:hAnsi="Palatino Linotype"/>
          <w:sz w:val="21"/>
          <w:szCs w:val="21"/>
        </w:rPr>
        <w:t>a</w:t>
      </w:r>
      <w:r w:rsidR="00AF48BA" w:rsidRPr="0040031B">
        <w:rPr>
          <w:rFonts w:ascii="Palatino Linotype" w:hAnsi="Palatino Linotype"/>
          <w:sz w:val="21"/>
          <w:szCs w:val="21"/>
        </w:rPr>
        <w:t xml:space="preserve">lliance as well as supply military forces when needed for Aztec war efforts. In return they </w:t>
      </w:r>
      <w:r w:rsidR="002B4F4D">
        <w:rPr>
          <w:rFonts w:ascii="Palatino Linotype" w:hAnsi="Palatino Linotype"/>
          <w:sz w:val="21"/>
          <w:szCs w:val="21"/>
        </w:rPr>
        <w:t xml:space="preserve">were </w:t>
      </w:r>
      <w:r w:rsidR="00AF48BA" w:rsidRPr="0040031B">
        <w:rPr>
          <w:rFonts w:ascii="Palatino Linotype" w:hAnsi="Palatino Linotype"/>
          <w:sz w:val="21"/>
          <w:szCs w:val="21"/>
        </w:rPr>
        <w:t>offered protection, political stability and a place in an integrated regional economic network.</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The Tarascan state, a contemporary of the Aztec Empire, founded in the early 14</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Century, lay to the northwest of the Aztec empire. It comprised a network of tributary systems, centralized under the control of the Tarascan state, which successfully fought many wars against the Aztecs. Although relatively isolated within the region, it was among the few Mesoamerican civilizations that used metal for tools, ornamentation and weapons. The Tarascan state, the second-largest in Mesoamerica </w:t>
      </w:r>
      <w:r w:rsidR="00F970C1" w:rsidRPr="0040031B">
        <w:rPr>
          <w:rFonts w:ascii="Palatino Linotype" w:hAnsi="Palatino Linotype"/>
          <w:sz w:val="21"/>
          <w:szCs w:val="21"/>
        </w:rPr>
        <w:t>when</w:t>
      </w:r>
      <w:r w:rsidRPr="0040031B">
        <w:rPr>
          <w:rFonts w:ascii="Palatino Linotype" w:hAnsi="Palatino Linotype"/>
          <w:sz w:val="21"/>
          <w:szCs w:val="21"/>
        </w:rPr>
        <w:t xml:space="preserve"> the Spanish </w:t>
      </w:r>
      <w:r w:rsidR="00F970C1" w:rsidRPr="0040031B">
        <w:rPr>
          <w:rFonts w:ascii="Palatino Linotype" w:hAnsi="Palatino Linotype"/>
          <w:sz w:val="21"/>
          <w:szCs w:val="21"/>
        </w:rPr>
        <w:t>arrived</w:t>
      </w:r>
      <w:r w:rsidRPr="0040031B">
        <w:rPr>
          <w:rFonts w:ascii="Palatino Linotype" w:hAnsi="Palatino Linotype"/>
          <w:sz w:val="21"/>
          <w:szCs w:val="21"/>
        </w:rPr>
        <w:t xml:space="preserve">, lost its independence to the Spanish in 1530. </w:t>
      </w:r>
    </w:p>
    <w:p w:rsidR="00AF48BA"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048" type="#_x0000_t202" style="position:absolute;left:0;text-align:left;margin-left:-5.9pt;margin-top:276.75pt;width:5in;height:27.6pt;z-index:251672064" stroked="f">
            <v:textbox style="mso-next-textbox:#_x0000_s1048">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11</w:t>
                  </w:r>
                </w:p>
              </w:txbxContent>
            </v:textbox>
          </v:shape>
        </w:pict>
      </w:r>
      <w:r w:rsidR="00AF48BA" w:rsidRPr="0040031B">
        <w:rPr>
          <w:rFonts w:ascii="Palatino Linotype" w:hAnsi="Palatino Linotype"/>
          <w:sz w:val="21"/>
          <w:szCs w:val="21"/>
        </w:rPr>
        <w:t>The Inca Empire (1438–1533) lacked many features commonly associated with civilization, including riding and draught animals, and wheeled vehicles. The Incas had no iron or steel</w:t>
      </w:r>
      <w:r w:rsidR="00302645" w:rsidRPr="0040031B">
        <w:rPr>
          <w:rFonts w:ascii="Palatino Linotype" w:hAnsi="Palatino Linotype"/>
          <w:sz w:val="21"/>
          <w:szCs w:val="21"/>
        </w:rPr>
        <w:t>,</w:t>
      </w:r>
      <w:r w:rsidR="00AF48BA" w:rsidRPr="0040031B">
        <w:rPr>
          <w:rFonts w:ascii="Palatino Linotype" w:hAnsi="Palatino Linotype"/>
          <w:sz w:val="21"/>
          <w:szCs w:val="21"/>
        </w:rPr>
        <w:t xml:space="preserve"> and lacked a system of writing. </w:t>
      </w:r>
      <w:r w:rsidR="00E7725F" w:rsidRPr="0040031B">
        <w:rPr>
          <w:rFonts w:ascii="Palatino Linotype" w:hAnsi="Palatino Linotype"/>
          <w:sz w:val="21"/>
          <w:szCs w:val="21"/>
        </w:rPr>
        <w:t>Nevertheless</w:t>
      </w:r>
      <w:r w:rsidR="00AF48BA" w:rsidRPr="0040031B">
        <w:rPr>
          <w:rFonts w:ascii="Palatino Linotype" w:hAnsi="Palatino Linotype"/>
          <w:sz w:val="21"/>
          <w:szCs w:val="21"/>
        </w:rPr>
        <w:t>, they built one of the mightiest imperial states in history, reputed for</w:t>
      </w:r>
      <w:r w:rsidR="00302645" w:rsidRPr="0040031B">
        <w:rPr>
          <w:rFonts w:ascii="Palatino Linotype" w:hAnsi="Palatino Linotype"/>
          <w:sz w:val="21"/>
          <w:szCs w:val="21"/>
        </w:rPr>
        <w:t xml:space="preserve"> its monumental architecture, a</w:t>
      </w:r>
      <w:r w:rsidR="00AF48BA" w:rsidRPr="0040031B">
        <w:rPr>
          <w:rFonts w:ascii="Palatino Linotype" w:hAnsi="Palatino Linotype"/>
          <w:sz w:val="21"/>
          <w:szCs w:val="21"/>
        </w:rPr>
        <w:t xml:space="preserve"> road network reaching all corners of the </w:t>
      </w:r>
      <w:r w:rsidR="00302645" w:rsidRPr="0040031B">
        <w:rPr>
          <w:rFonts w:ascii="Palatino Linotype" w:hAnsi="Palatino Linotype"/>
          <w:sz w:val="21"/>
          <w:szCs w:val="21"/>
        </w:rPr>
        <w:t>stat</w:t>
      </w:r>
      <w:r w:rsidR="00AF48BA" w:rsidRPr="0040031B">
        <w:rPr>
          <w:rFonts w:ascii="Palatino Linotype" w:hAnsi="Palatino Linotype"/>
          <w:sz w:val="21"/>
          <w:szCs w:val="21"/>
        </w:rPr>
        <w:t xml:space="preserve">e, finely-woven textiles, use of knotted strings (quipu) for communication and record keeping, agricultural innovations in difficult terrain, and the organization and management of </w:t>
      </w:r>
      <w:r w:rsidR="002B4F4D">
        <w:rPr>
          <w:rFonts w:ascii="Palatino Linotype" w:hAnsi="Palatino Linotype"/>
          <w:sz w:val="21"/>
          <w:szCs w:val="21"/>
        </w:rPr>
        <w:t>the</w:t>
      </w:r>
      <w:r w:rsidR="00AF48BA" w:rsidRPr="0040031B">
        <w:rPr>
          <w:rFonts w:ascii="Palatino Linotype" w:hAnsi="Palatino Linotype"/>
          <w:sz w:val="21"/>
          <w:szCs w:val="21"/>
        </w:rPr>
        <w:t xml:space="preserve"> people and their labour. The Empire functioned largely without money and markets. Exchange of goods and services was based on reciprocity among persons, groups and Inca rulers. "Taxes" comprised a labour obligation of a person to the Empire. </w:t>
      </w:r>
      <w:r w:rsidR="00302645" w:rsidRPr="0040031B">
        <w:rPr>
          <w:rFonts w:ascii="Palatino Linotype" w:hAnsi="Palatino Linotype"/>
          <w:sz w:val="21"/>
          <w:szCs w:val="21"/>
        </w:rPr>
        <w:t>After the</w:t>
      </w:r>
      <w:r w:rsidR="00AF48BA" w:rsidRPr="0040031B">
        <w:rPr>
          <w:rFonts w:ascii="Palatino Linotype" w:hAnsi="Palatino Linotype"/>
          <w:sz w:val="21"/>
          <w:szCs w:val="21"/>
        </w:rPr>
        <w:t xml:space="preserve"> fall </w:t>
      </w:r>
      <w:r w:rsidR="00302645" w:rsidRPr="0040031B">
        <w:rPr>
          <w:rFonts w:ascii="Palatino Linotype" w:hAnsi="Palatino Linotype"/>
          <w:sz w:val="21"/>
          <w:szCs w:val="21"/>
        </w:rPr>
        <w:t>of the Empire</w:t>
      </w:r>
      <w:r w:rsidR="00AF48BA" w:rsidRPr="0040031B">
        <w:rPr>
          <w:rFonts w:ascii="Palatino Linotype" w:hAnsi="Palatino Linotype"/>
          <w:sz w:val="21"/>
          <w:szCs w:val="21"/>
        </w:rPr>
        <w:t>, Manco Inca Yupanqui</w:t>
      </w:r>
      <w:r w:rsidR="00302645" w:rsidRPr="0040031B">
        <w:rPr>
          <w:rFonts w:ascii="Palatino Linotype" w:hAnsi="Palatino Linotype"/>
          <w:sz w:val="21"/>
          <w:szCs w:val="21"/>
        </w:rPr>
        <w:t>,</w:t>
      </w:r>
      <w:r w:rsidR="00AF48BA" w:rsidRPr="0040031B">
        <w:rPr>
          <w:rFonts w:ascii="Palatino Linotype" w:hAnsi="Palatino Linotype"/>
          <w:sz w:val="21"/>
          <w:szCs w:val="21"/>
        </w:rPr>
        <w:t xml:space="preserve"> son of </w:t>
      </w:r>
      <w:r w:rsidR="00302645" w:rsidRPr="0040031B">
        <w:rPr>
          <w:rFonts w:ascii="Palatino Linotype" w:hAnsi="Palatino Linotype"/>
          <w:sz w:val="21"/>
          <w:szCs w:val="21"/>
        </w:rPr>
        <w:t>the last Inca E</w:t>
      </w:r>
      <w:r w:rsidR="00AF48BA" w:rsidRPr="0040031B">
        <w:rPr>
          <w:rFonts w:ascii="Palatino Linotype" w:hAnsi="Palatino Linotype"/>
          <w:sz w:val="21"/>
          <w:szCs w:val="21"/>
        </w:rPr>
        <w:t>mperor Huayna Capac</w:t>
      </w:r>
      <w:r w:rsidR="00302645" w:rsidRPr="0040031B">
        <w:rPr>
          <w:rFonts w:ascii="Palatino Linotype" w:hAnsi="Palatino Linotype"/>
          <w:sz w:val="21"/>
          <w:szCs w:val="21"/>
        </w:rPr>
        <w:t>,</w:t>
      </w:r>
      <w:r w:rsidR="00AF48BA" w:rsidRPr="0040031B">
        <w:rPr>
          <w:rFonts w:ascii="Palatino Linotype" w:hAnsi="Palatino Linotype"/>
          <w:sz w:val="21"/>
          <w:szCs w:val="21"/>
        </w:rPr>
        <w:t xml:space="preserve"> founded the Neo-Inca state of Vilcabamba in 1537, comprising the remnants of the Empire. It lasted until the conquest of the last Inca stronghold in 1572, and its last ruler, Túpac Amaru, Manco's son, was captured and executed.</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lastRenderedPageBreak/>
        <w:t>The Cambeba (also known as the Omagua, Umana and Kambeba) comprised populous organized societies of indigenous people in</w:t>
      </w:r>
      <w:r w:rsidR="006B570D">
        <w:rPr>
          <w:rFonts w:ascii="Palatino Linotype" w:hAnsi="Palatino Linotype"/>
          <w:sz w:val="21"/>
          <w:szCs w:val="21"/>
        </w:rPr>
        <w:t xml:space="preserve"> the</w:t>
      </w:r>
      <w:r w:rsidRPr="0040031B">
        <w:rPr>
          <w:rFonts w:ascii="Palatino Linotype" w:hAnsi="Palatino Linotype"/>
          <w:sz w:val="21"/>
          <w:szCs w:val="21"/>
        </w:rPr>
        <w:t xml:space="preserve"> Amazon basin</w:t>
      </w:r>
      <w:r w:rsidR="006B570D" w:rsidRPr="006B570D">
        <w:rPr>
          <w:rFonts w:ascii="Palatino Linotype" w:hAnsi="Palatino Linotype"/>
          <w:sz w:val="21"/>
          <w:szCs w:val="21"/>
        </w:rPr>
        <w:t xml:space="preserve"> </w:t>
      </w:r>
      <w:r w:rsidR="006B570D">
        <w:rPr>
          <w:rFonts w:ascii="Palatino Linotype" w:hAnsi="Palatino Linotype"/>
          <w:sz w:val="21"/>
          <w:szCs w:val="21"/>
        </w:rPr>
        <w:t>of Brazil</w:t>
      </w:r>
      <w:r w:rsidRPr="0040031B">
        <w:rPr>
          <w:rFonts w:ascii="Palatino Linotype" w:hAnsi="Palatino Linotype"/>
          <w:sz w:val="21"/>
          <w:szCs w:val="21"/>
        </w:rPr>
        <w:t xml:space="preserve">. Their population fell steeply in the early years of the Columbian Exchange. These societies left no lasting monuments, </w:t>
      </w:r>
      <w:r w:rsidR="006B570D">
        <w:rPr>
          <w:rFonts w:ascii="Palatino Linotype" w:hAnsi="Palatino Linotype"/>
          <w:sz w:val="21"/>
          <w:szCs w:val="21"/>
        </w:rPr>
        <w:t>perhaps</w:t>
      </w:r>
      <w:r w:rsidRPr="0040031B">
        <w:rPr>
          <w:rFonts w:ascii="Palatino Linotype" w:hAnsi="Palatino Linotype"/>
          <w:sz w:val="21"/>
          <w:szCs w:val="21"/>
        </w:rPr>
        <w:t xml:space="preserve"> because they used local wood for construction </w:t>
      </w:r>
      <w:r w:rsidR="006B570D">
        <w:rPr>
          <w:rFonts w:ascii="Palatino Linotype" w:hAnsi="Palatino Linotype"/>
          <w:sz w:val="21"/>
          <w:szCs w:val="21"/>
        </w:rPr>
        <w:t>since</w:t>
      </w:r>
      <w:r w:rsidRPr="0040031B">
        <w:rPr>
          <w:rFonts w:ascii="Palatino Linotype" w:hAnsi="Palatino Linotype"/>
          <w:sz w:val="21"/>
          <w:szCs w:val="21"/>
        </w:rPr>
        <w:t xml:space="preserve"> stone was not locally available. Recent archaeological work shows evidence of semi-domesticated orchards, as well as vast areas of land enriched with terra preta (the use of charcoal to improve the fertility of soils, known in the Amazon basin at least 2500 years ago). Also the discovery of Cambeba ceramics within the same archaeological levels, suggest</w:t>
      </w:r>
      <w:r w:rsidR="006B570D">
        <w:rPr>
          <w:rFonts w:ascii="Palatino Linotype" w:hAnsi="Palatino Linotype"/>
          <w:sz w:val="21"/>
          <w:szCs w:val="21"/>
        </w:rPr>
        <w:t>s</w:t>
      </w:r>
      <w:r w:rsidRPr="0040031B">
        <w:rPr>
          <w:rFonts w:ascii="Palatino Linotype" w:hAnsi="Palatino Linotype"/>
          <w:sz w:val="21"/>
          <w:szCs w:val="21"/>
        </w:rPr>
        <w:t xml:space="preserve"> that a large and organized civilization existed prior to European contact. There is also evidence </w:t>
      </w:r>
      <w:r w:rsidR="00F970C1" w:rsidRPr="0040031B">
        <w:rPr>
          <w:rFonts w:ascii="Palatino Linotype" w:hAnsi="Palatino Linotype"/>
          <w:sz w:val="21"/>
          <w:szCs w:val="21"/>
        </w:rPr>
        <w:t>of</w:t>
      </w:r>
      <w:r w:rsidRPr="0040031B">
        <w:rPr>
          <w:rFonts w:ascii="Palatino Linotype" w:hAnsi="Palatino Linotype"/>
          <w:sz w:val="21"/>
          <w:szCs w:val="21"/>
        </w:rPr>
        <w:t xml:space="preserve"> </w:t>
      </w:r>
      <w:r w:rsidR="006B570D" w:rsidRPr="0040031B">
        <w:rPr>
          <w:rFonts w:ascii="Palatino Linotype" w:hAnsi="Palatino Linotype"/>
          <w:sz w:val="21"/>
          <w:szCs w:val="21"/>
        </w:rPr>
        <w:t xml:space="preserve">complex </w:t>
      </w:r>
      <w:r w:rsidRPr="0040031B">
        <w:rPr>
          <w:rFonts w:ascii="Palatino Linotype" w:hAnsi="Palatino Linotype"/>
          <w:sz w:val="21"/>
          <w:szCs w:val="21"/>
        </w:rPr>
        <w:t>pre-Columbian social formations</w:t>
      </w:r>
      <w:r w:rsidR="006B570D">
        <w:rPr>
          <w:rFonts w:ascii="Palatino Linotype" w:hAnsi="Palatino Linotype"/>
          <w:sz w:val="21"/>
          <w:szCs w:val="21"/>
        </w:rPr>
        <w:t xml:space="preserve">, </w:t>
      </w:r>
      <w:r w:rsidRPr="0040031B">
        <w:rPr>
          <w:rFonts w:ascii="Palatino Linotype" w:hAnsi="Palatino Linotype"/>
          <w:sz w:val="21"/>
          <w:szCs w:val="21"/>
        </w:rPr>
        <w:t xml:space="preserve">including chiefdoms, and large towns and cities in </w:t>
      </w:r>
      <w:r w:rsidR="006437C9" w:rsidRPr="0040031B">
        <w:rPr>
          <w:rFonts w:ascii="Palatino Linotype" w:hAnsi="Palatino Linotype"/>
          <w:sz w:val="21"/>
          <w:szCs w:val="21"/>
        </w:rPr>
        <w:t>much</w:t>
      </w:r>
      <w:r w:rsidRPr="0040031B">
        <w:rPr>
          <w:rFonts w:ascii="Palatino Linotype" w:hAnsi="Palatino Linotype"/>
          <w:sz w:val="21"/>
          <w:szCs w:val="21"/>
        </w:rPr>
        <w:t xml:space="preserve"> of Amazonia.</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It seems that, following the demographic collapse of the 16</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and 17</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Centuries, much owing to European-introduced diseases, sections of settled agrarian people adapted a more mobile lifestyle to evade colonial control to become nomadic but still preserving certain traditions. </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Although the region to the north of the Aztec empire </w:t>
      </w:r>
      <w:r w:rsidR="00AC5A05" w:rsidRPr="0040031B">
        <w:rPr>
          <w:rFonts w:ascii="Palatino Linotype" w:hAnsi="Palatino Linotype"/>
          <w:sz w:val="21"/>
          <w:szCs w:val="21"/>
        </w:rPr>
        <w:t>had no</w:t>
      </w:r>
      <w:r w:rsidRPr="0040031B">
        <w:rPr>
          <w:rFonts w:ascii="Palatino Linotype" w:hAnsi="Palatino Linotype"/>
          <w:sz w:val="21"/>
          <w:szCs w:val="21"/>
        </w:rPr>
        <w:t xml:space="preserve"> powerful states, much of the indigenous tribal society was well ordered and had a long and rich culture tradition as confirmed by archaeological studies. Communities </w:t>
      </w:r>
      <w:r w:rsidR="00AC5A05" w:rsidRPr="0040031B">
        <w:rPr>
          <w:rFonts w:ascii="Palatino Linotype" w:hAnsi="Palatino Linotype"/>
          <w:sz w:val="21"/>
          <w:szCs w:val="21"/>
        </w:rPr>
        <w:t>outside</w:t>
      </w:r>
      <w:r w:rsidRPr="0040031B">
        <w:rPr>
          <w:rFonts w:ascii="Palatino Linotype" w:hAnsi="Palatino Linotype"/>
          <w:sz w:val="21"/>
          <w:szCs w:val="21"/>
        </w:rPr>
        <w:t xml:space="preserve"> powerful states were classless and communitarian, often with strong matrilineal features. Elders h</w:t>
      </w:r>
      <w:r w:rsidR="006B570D">
        <w:rPr>
          <w:rFonts w:ascii="Palatino Linotype" w:hAnsi="Palatino Linotype"/>
          <w:sz w:val="21"/>
          <w:szCs w:val="21"/>
        </w:rPr>
        <w:t>el</w:t>
      </w:r>
      <w:r w:rsidRPr="0040031B">
        <w:rPr>
          <w:rFonts w:ascii="Palatino Linotype" w:hAnsi="Palatino Linotype"/>
          <w:sz w:val="21"/>
          <w:szCs w:val="21"/>
        </w:rPr>
        <w:t xml:space="preserve">d importance and honour for their experience and knowledge. There were no prisons and, according to </w:t>
      </w:r>
      <w:r w:rsidR="00AC5A05" w:rsidRPr="0040031B">
        <w:rPr>
          <w:rFonts w:ascii="Palatino Linotype" w:hAnsi="Palatino Linotype"/>
          <w:sz w:val="21"/>
          <w:szCs w:val="21"/>
        </w:rPr>
        <w:t xml:space="preserve">the </w:t>
      </w:r>
      <w:r w:rsidRPr="0040031B">
        <w:rPr>
          <w:rFonts w:ascii="Palatino Linotype" w:hAnsi="Palatino Linotype"/>
          <w:sz w:val="21"/>
          <w:szCs w:val="21"/>
        </w:rPr>
        <w:t xml:space="preserve">accounts of elders, anti-social crime was minimal. Community decisions were mostly by popular consensus and discussion. Interestingly, these </w:t>
      </w:r>
      <w:r w:rsidR="00AC5A05" w:rsidRPr="0040031B">
        <w:rPr>
          <w:rFonts w:ascii="Palatino Linotype" w:hAnsi="Palatino Linotype"/>
          <w:sz w:val="21"/>
          <w:szCs w:val="21"/>
        </w:rPr>
        <w:t>are</w:t>
      </w:r>
      <w:r w:rsidRPr="0040031B">
        <w:rPr>
          <w:rFonts w:ascii="Palatino Linotype" w:hAnsi="Palatino Linotype"/>
          <w:sz w:val="21"/>
          <w:szCs w:val="21"/>
        </w:rPr>
        <w:t xml:space="preserve"> among features that the Zapatista movement draws on to conduct the affairs of the region of </w:t>
      </w:r>
      <w:r w:rsidR="00A70670" w:rsidRPr="0040031B">
        <w:rPr>
          <w:rFonts w:ascii="Palatino Linotype" w:hAnsi="Palatino Linotype"/>
          <w:sz w:val="21"/>
          <w:szCs w:val="21"/>
        </w:rPr>
        <w:t xml:space="preserve">the liberated zones of the region of </w:t>
      </w:r>
      <w:r w:rsidRPr="0040031B">
        <w:rPr>
          <w:rFonts w:ascii="Palatino Linotype" w:hAnsi="Palatino Linotype"/>
          <w:sz w:val="21"/>
          <w:szCs w:val="21"/>
        </w:rPr>
        <w:t>Chiapas in</w:t>
      </w:r>
      <w:r w:rsidR="00A70670" w:rsidRPr="0040031B">
        <w:rPr>
          <w:rFonts w:ascii="Palatino Linotype" w:hAnsi="Palatino Linotype"/>
          <w:sz w:val="21"/>
          <w:szCs w:val="21"/>
        </w:rPr>
        <w:t xml:space="preserve"> southern</w:t>
      </w:r>
      <w:r w:rsidRPr="0040031B">
        <w:rPr>
          <w:rFonts w:ascii="Palatino Linotype" w:hAnsi="Palatino Linotype"/>
          <w:sz w:val="21"/>
          <w:szCs w:val="21"/>
        </w:rPr>
        <w:t xml:space="preserve"> Mexico. </w:t>
      </w:r>
    </w:p>
    <w:p w:rsidR="00AF48BA"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108" type="#_x0000_t202" style="position:absolute;left:0;text-align:left;margin-left:-6.45pt;margin-top:53.85pt;width:351.5pt;height:25.1pt;z-index:251727360"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12</w:t>
                  </w:r>
                  <w:r>
                    <w:rPr>
                      <w:rFonts w:ascii="Palatino Linotype" w:hAnsi="Palatino Linotype"/>
                      <w:b/>
                      <w:i/>
                      <w:sz w:val="18"/>
                      <w:szCs w:val="18"/>
                    </w:rPr>
                    <w:tab/>
                    <w:t>Marxist Leninist New Democracy 66</w:t>
                  </w:r>
                </w:p>
              </w:txbxContent>
            </v:textbox>
          </v:shape>
        </w:pict>
      </w:r>
      <w:r w:rsidR="00F970C1" w:rsidRPr="0040031B">
        <w:rPr>
          <w:rFonts w:ascii="Palatino Linotype" w:hAnsi="Palatino Linotype"/>
          <w:sz w:val="21"/>
          <w:szCs w:val="21"/>
        </w:rPr>
        <w:t>I</w:t>
      </w:r>
      <w:r w:rsidR="00AF48BA" w:rsidRPr="0040031B">
        <w:rPr>
          <w:rFonts w:ascii="Palatino Linotype" w:hAnsi="Palatino Linotype"/>
          <w:sz w:val="21"/>
          <w:szCs w:val="21"/>
        </w:rPr>
        <w:t>nter-tribal armed conflicts</w:t>
      </w:r>
      <w:r w:rsidR="00F970C1" w:rsidRPr="0040031B">
        <w:rPr>
          <w:rFonts w:ascii="Palatino Linotype" w:hAnsi="Palatino Linotype"/>
          <w:sz w:val="21"/>
          <w:szCs w:val="21"/>
        </w:rPr>
        <w:t xml:space="preserve"> existed</w:t>
      </w:r>
      <w:r w:rsidR="00AF48BA" w:rsidRPr="0040031B">
        <w:rPr>
          <w:rFonts w:ascii="Palatino Linotype" w:hAnsi="Palatino Linotype"/>
          <w:sz w:val="21"/>
          <w:szCs w:val="21"/>
        </w:rPr>
        <w:t xml:space="preserve"> and slavery was known in the Pacific Northwest coast and Mesoamerican regions. Several indigenous tribes of Canada routinely captured slaves from neighbouring tribes, and a </w:t>
      </w:r>
      <w:r w:rsidR="00AF48BA" w:rsidRPr="0040031B">
        <w:rPr>
          <w:rFonts w:ascii="Palatino Linotype" w:hAnsi="Palatino Linotype"/>
          <w:sz w:val="21"/>
          <w:szCs w:val="21"/>
        </w:rPr>
        <w:lastRenderedPageBreak/>
        <w:t>quarter of the population of some tribes in the Pacific Northwest were slaves</w:t>
      </w:r>
      <w:r w:rsidR="00F970C1" w:rsidRPr="0040031B">
        <w:rPr>
          <w:rFonts w:ascii="Palatino Linotype" w:hAnsi="Palatino Linotype"/>
          <w:sz w:val="21"/>
          <w:szCs w:val="21"/>
        </w:rPr>
        <w:t xml:space="preserve"> comprising</w:t>
      </w:r>
      <w:r w:rsidR="00AF48BA" w:rsidRPr="0040031B">
        <w:rPr>
          <w:rFonts w:ascii="Palatino Linotype" w:hAnsi="Palatino Linotype"/>
          <w:sz w:val="21"/>
          <w:szCs w:val="21"/>
        </w:rPr>
        <w:t xml:space="preserve"> </w:t>
      </w:r>
      <w:r w:rsidR="006B570D" w:rsidRPr="0040031B">
        <w:rPr>
          <w:rFonts w:ascii="Palatino Linotype" w:hAnsi="Palatino Linotype"/>
          <w:sz w:val="21"/>
          <w:szCs w:val="21"/>
        </w:rPr>
        <w:t xml:space="preserve">mainly </w:t>
      </w:r>
      <w:r w:rsidR="00AF48BA" w:rsidRPr="0040031B">
        <w:rPr>
          <w:rFonts w:ascii="Palatino Linotype" w:hAnsi="Palatino Linotype"/>
          <w:sz w:val="21"/>
          <w:szCs w:val="21"/>
        </w:rPr>
        <w:t xml:space="preserve">prisoners of war and debtors. Colonial conquest, however, had little to do with putting right any such wrongs. </w:t>
      </w:r>
    </w:p>
    <w:p w:rsidR="00AF48BA" w:rsidRPr="0040031B" w:rsidRDefault="00AF48BA" w:rsidP="005603DD">
      <w:pPr>
        <w:spacing w:before="0" w:line="276" w:lineRule="auto"/>
        <w:ind w:firstLine="0"/>
        <w:rPr>
          <w:rFonts w:ascii="Palatino Linotype" w:hAnsi="Palatino Linotype"/>
          <w:sz w:val="21"/>
          <w:szCs w:val="21"/>
        </w:rPr>
      </w:pPr>
    </w:p>
    <w:p w:rsidR="00AF48BA" w:rsidRPr="0040031B" w:rsidRDefault="00AF48BA" w:rsidP="005603DD">
      <w:pPr>
        <w:spacing w:before="0" w:line="276" w:lineRule="auto"/>
        <w:ind w:firstLine="0"/>
        <w:rPr>
          <w:rFonts w:ascii="Palatino Linotype" w:hAnsi="Palatino Linotype"/>
          <w:b/>
          <w:sz w:val="28"/>
          <w:szCs w:val="28"/>
        </w:rPr>
      </w:pPr>
      <w:r w:rsidRPr="0040031B">
        <w:rPr>
          <w:rFonts w:ascii="Palatino Linotype" w:hAnsi="Palatino Linotype"/>
          <w:b/>
          <w:sz w:val="28"/>
          <w:szCs w:val="28"/>
        </w:rPr>
        <w:t xml:space="preserve">The Process of Colonization </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sz w:val="21"/>
          <w:szCs w:val="21"/>
          <w:lang w:val="en-GB"/>
        </w:rPr>
        <w:t xml:space="preserve">The Spanish were the first Europeans to arrive in the Americas after Columbus landed in the Bahamas in 1492. </w:t>
      </w:r>
      <w:r w:rsidRPr="0040031B">
        <w:rPr>
          <w:rFonts w:ascii="Palatino Linotype" w:hAnsi="Palatino Linotype" w:cs="Arial"/>
          <w:sz w:val="21"/>
          <w:szCs w:val="21"/>
          <w:lang w:val="en-GB"/>
        </w:rPr>
        <w:t>On his first voyage, Columbus claimed San Salvador Island in the east of the Bahamas, Cuba and Hispaniola (comprising today’s Haiti and Dominican Republic) for Spain. He built a fort in Hispaniola, where he left behind Spanish soldiers to hunt for gold. The soldiers misbehaved and the inhabitants</w:t>
      </w:r>
      <w:r w:rsidR="006437C9" w:rsidRPr="0040031B">
        <w:rPr>
          <w:rFonts w:ascii="Palatino Linotype" w:hAnsi="Palatino Linotype" w:cs="Arial"/>
          <w:sz w:val="21"/>
          <w:szCs w:val="21"/>
          <w:lang w:val="en-GB"/>
        </w:rPr>
        <w:t xml:space="preserve"> killed them</w:t>
      </w:r>
      <w:r w:rsidRPr="0040031B">
        <w:rPr>
          <w:rFonts w:ascii="Palatino Linotype" w:hAnsi="Palatino Linotype" w:cs="Arial"/>
          <w:sz w:val="21"/>
          <w:szCs w:val="21"/>
          <w:lang w:val="en-GB"/>
        </w:rPr>
        <w:t>. On his second voyage</w:t>
      </w:r>
      <w:r w:rsidR="006437C9" w:rsidRPr="0040031B">
        <w:rPr>
          <w:rFonts w:ascii="Palatino Linotype" w:hAnsi="Palatino Linotype" w:cs="Arial"/>
          <w:sz w:val="21"/>
          <w:szCs w:val="21"/>
          <w:lang w:val="en-GB"/>
        </w:rPr>
        <w:t>, Columbus</w:t>
      </w:r>
      <w:r w:rsidRPr="0040031B">
        <w:rPr>
          <w:rFonts w:ascii="Palatino Linotype" w:hAnsi="Palatino Linotype" w:cs="Arial"/>
          <w:sz w:val="21"/>
          <w:szCs w:val="21"/>
          <w:lang w:val="en-GB"/>
        </w:rPr>
        <w:t xml:space="preserve"> settled a thousand Spanish colonists there, who were the source of epidemic diseases such as influenza, smallpox, measles and typhus, which within 50 years drastically reduced the indigenous population in the Caribbean. These conquests were followed by the coloni</w:t>
      </w:r>
      <w:r w:rsidR="00CD725C" w:rsidRPr="0040031B">
        <w:rPr>
          <w:rFonts w:ascii="Palatino Linotype" w:hAnsi="Palatino Linotype" w:cs="Arial"/>
          <w:sz w:val="21"/>
          <w:szCs w:val="21"/>
          <w:lang w:val="en-GB"/>
        </w:rPr>
        <w:t>z</w:t>
      </w:r>
      <w:r w:rsidRPr="0040031B">
        <w:rPr>
          <w:rFonts w:ascii="Palatino Linotype" w:hAnsi="Palatino Linotype" w:cs="Arial"/>
          <w:sz w:val="21"/>
          <w:szCs w:val="21"/>
          <w:lang w:val="en-GB"/>
        </w:rPr>
        <w:t xml:space="preserve">ation of most of South and Central America, the larger islands of the Caribbean, Mexico and much of what is the US. </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Style w:val="addmd"/>
          <w:rFonts w:ascii="Palatino Linotype" w:hAnsi="Palatino Linotype" w:cs="Arial"/>
          <w:sz w:val="21"/>
          <w:szCs w:val="21"/>
          <w:shd w:val="clear" w:color="auto" w:fill="FFFFFF"/>
          <w:lang w:val="en-GB"/>
        </w:rPr>
        <w:t xml:space="preserve">The first permanent European settlements in the Americas </w:t>
      </w:r>
      <w:r w:rsidR="00255029" w:rsidRPr="0040031B">
        <w:rPr>
          <w:rStyle w:val="addmd"/>
          <w:rFonts w:ascii="Palatino Linotype" w:hAnsi="Palatino Linotype" w:cs="Arial"/>
          <w:sz w:val="21"/>
          <w:szCs w:val="21"/>
          <w:shd w:val="clear" w:color="auto" w:fill="FFFFFF"/>
          <w:lang w:val="en-GB"/>
        </w:rPr>
        <w:t>were</w:t>
      </w:r>
      <w:r w:rsidRPr="0040031B">
        <w:rPr>
          <w:rStyle w:val="addmd"/>
          <w:rFonts w:ascii="Palatino Linotype" w:hAnsi="Palatino Linotype" w:cs="Arial"/>
          <w:sz w:val="21"/>
          <w:szCs w:val="21"/>
          <w:shd w:val="clear" w:color="auto" w:fill="FFFFFF"/>
          <w:lang w:val="en-GB"/>
        </w:rPr>
        <w:t xml:space="preserve"> small as </w:t>
      </w:r>
      <w:r w:rsidR="00255029" w:rsidRPr="0040031B">
        <w:rPr>
          <w:rStyle w:val="addmd"/>
          <w:rFonts w:ascii="Palatino Linotype" w:hAnsi="Palatino Linotype" w:cs="Arial"/>
          <w:sz w:val="21"/>
          <w:szCs w:val="21"/>
          <w:shd w:val="clear" w:color="auto" w:fill="FFFFFF"/>
          <w:lang w:val="en-GB"/>
        </w:rPr>
        <w:t>they were meant</w:t>
      </w:r>
      <w:r w:rsidRPr="0040031B">
        <w:rPr>
          <w:rStyle w:val="addmd"/>
          <w:rFonts w:ascii="Palatino Linotype" w:hAnsi="Palatino Linotype" w:cs="Arial"/>
          <w:sz w:val="21"/>
          <w:szCs w:val="21"/>
          <w:shd w:val="clear" w:color="auto" w:fill="FFFFFF"/>
          <w:lang w:val="en-GB"/>
        </w:rPr>
        <w:t xml:space="preserve"> to facilitate and maintain areas of exploitation</w:t>
      </w:r>
      <w:r w:rsidR="00255029" w:rsidRPr="0040031B">
        <w:rPr>
          <w:rStyle w:val="addmd"/>
          <w:rFonts w:ascii="Palatino Linotype" w:hAnsi="Palatino Linotype" w:cs="Arial"/>
          <w:sz w:val="21"/>
          <w:szCs w:val="21"/>
          <w:shd w:val="clear" w:color="auto" w:fill="FFFFFF"/>
          <w:lang w:val="en-GB"/>
        </w:rPr>
        <w:t>.</w:t>
      </w:r>
      <w:r w:rsidRPr="0040031B">
        <w:rPr>
          <w:rStyle w:val="addmd"/>
          <w:rFonts w:ascii="Palatino Linotype" w:hAnsi="Palatino Linotype" w:cs="Arial"/>
          <w:sz w:val="21"/>
          <w:szCs w:val="21"/>
          <w:shd w:val="clear" w:color="auto" w:fill="FFFFFF"/>
          <w:lang w:val="en-GB"/>
        </w:rPr>
        <w:t xml:space="preserve"> </w:t>
      </w:r>
      <w:r w:rsidR="00255029" w:rsidRPr="0040031B">
        <w:rPr>
          <w:rStyle w:val="addmd"/>
          <w:rFonts w:ascii="Palatino Linotype" w:hAnsi="Palatino Linotype" w:cs="Arial"/>
          <w:sz w:val="21"/>
          <w:szCs w:val="21"/>
          <w:shd w:val="clear" w:color="auto" w:fill="FFFFFF"/>
          <w:lang w:val="en-GB"/>
        </w:rPr>
        <w:t>A</w:t>
      </w:r>
      <w:r w:rsidRPr="0040031B">
        <w:rPr>
          <w:rStyle w:val="addmd"/>
          <w:rFonts w:ascii="Palatino Linotype" w:hAnsi="Palatino Linotype" w:cs="Arial"/>
          <w:sz w:val="21"/>
          <w:szCs w:val="21"/>
          <w:shd w:val="clear" w:color="auto" w:fill="FFFFFF"/>
          <w:lang w:val="en-GB"/>
        </w:rPr>
        <w:t xml:space="preserve">n estimated 100,000 Europeans </w:t>
      </w:r>
      <w:r w:rsidR="00255029" w:rsidRPr="0040031B">
        <w:rPr>
          <w:rStyle w:val="addmd"/>
          <w:rFonts w:ascii="Palatino Linotype" w:hAnsi="Palatino Linotype" w:cs="Arial"/>
          <w:sz w:val="21"/>
          <w:szCs w:val="21"/>
          <w:shd w:val="clear" w:color="auto" w:fill="FFFFFF"/>
          <w:lang w:val="en-GB"/>
        </w:rPr>
        <w:t>settled in</w:t>
      </w:r>
      <w:r w:rsidRPr="0040031B">
        <w:rPr>
          <w:rStyle w:val="addmd"/>
          <w:rFonts w:ascii="Palatino Linotype" w:hAnsi="Palatino Linotype" w:cs="Arial"/>
          <w:sz w:val="21"/>
          <w:szCs w:val="21"/>
          <w:shd w:val="clear" w:color="auto" w:fill="FFFFFF"/>
          <w:lang w:val="en-GB"/>
        </w:rPr>
        <w:t xml:space="preserve"> the Americas </w:t>
      </w:r>
      <w:r w:rsidR="00255029" w:rsidRPr="0040031B">
        <w:rPr>
          <w:rStyle w:val="addmd"/>
          <w:rFonts w:ascii="Palatino Linotype" w:hAnsi="Palatino Linotype" w:cs="Arial"/>
          <w:sz w:val="21"/>
          <w:szCs w:val="21"/>
          <w:shd w:val="clear" w:color="auto" w:fill="FFFFFF"/>
          <w:lang w:val="en-GB"/>
        </w:rPr>
        <w:t>in</w:t>
      </w:r>
      <w:r w:rsidRPr="0040031B">
        <w:rPr>
          <w:rStyle w:val="addmd"/>
          <w:rFonts w:ascii="Palatino Linotype" w:hAnsi="Palatino Linotype" w:cs="Arial"/>
          <w:sz w:val="21"/>
          <w:szCs w:val="21"/>
          <w:shd w:val="clear" w:color="auto" w:fill="FFFFFF"/>
          <w:lang w:val="en-GB"/>
        </w:rPr>
        <w:t xml:space="preserve"> the 16</w:t>
      </w:r>
      <w:r w:rsidRPr="0040031B">
        <w:rPr>
          <w:rStyle w:val="addmd"/>
          <w:rFonts w:ascii="Palatino Linotype" w:hAnsi="Palatino Linotype" w:cs="Arial"/>
          <w:sz w:val="21"/>
          <w:szCs w:val="21"/>
          <w:shd w:val="clear" w:color="auto" w:fill="FFFFFF"/>
          <w:vertAlign w:val="superscript"/>
          <w:lang w:val="en-GB"/>
        </w:rPr>
        <w:t>th</w:t>
      </w:r>
      <w:r w:rsidRPr="0040031B">
        <w:rPr>
          <w:rStyle w:val="addmd"/>
          <w:rFonts w:ascii="Palatino Linotype" w:hAnsi="Palatino Linotype" w:cs="Arial"/>
          <w:sz w:val="21"/>
          <w:szCs w:val="21"/>
          <w:shd w:val="clear" w:color="auto" w:fill="FFFFFF"/>
          <w:lang w:val="en-GB"/>
        </w:rPr>
        <w:t xml:space="preserve"> Century. </w:t>
      </w:r>
      <w:r w:rsidR="00255029" w:rsidRPr="0040031B">
        <w:rPr>
          <w:rStyle w:val="addmd"/>
          <w:rFonts w:ascii="Palatino Linotype" w:hAnsi="Palatino Linotype" w:cs="Arial"/>
          <w:sz w:val="21"/>
          <w:szCs w:val="21"/>
          <w:shd w:val="clear" w:color="auto" w:fill="FFFFFF"/>
          <w:lang w:val="en-GB"/>
        </w:rPr>
        <w:t>Until the 18</w:t>
      </w:r>
      <w:r w:rsidR="00255029" w:rsidRPr="0040031B">
        <w:rPr>
          <w:rStyle w:val="addmd"/>
          <w:rFonts w:ascii="Palatino Linotype" w:hAnsi="Palatino Linotype" w:cs="Arial"/>
          <w:sz w:val="21"/>
          <w:szCs w:val="21"/>
          <w:shd w:val="clear" w:color="auto" w:fill="FFFFFF"/>
          <w:vertAlign w:val="superscript"/>
          <w:lang w:val="en-GB"/>
        </w:rPr>
        <w:t>th</w:t>
      </w:r>
      <w:r w:rsidR="00255029" w:rsidRPr="0040031B">
        <w:rPr>
          <w:rStyle w:val="addmd"/>
          <w:rFonts w:ascii="Palatino Linotype" w:hAnsi="Palatino Linotype" w:cs="Arial"/>
          <w:sz w:val="21"/>
          <w:szCs w:val="21"/>
          <w:shd w:val="clear" w:color="auto" w:fill="FFFFFF"/>
          <w:lang w:val="en-GB"/>
        </w:rPr>
        <w:t xml:space="preserve"> Century, t</w:t>
      </w:r>
      <w:r w:rsidRPr="0040031B">
        <w:rPr>
          <w:rStyle w:val="addmd"/>
          <w:rFonts w:ascii="Palatino Linotype" w:hAnsi="Palatino Linotype" w:cs="Arial"/>
          <w:sz w:val="21"/>
          <w:szCs w:val="21"/>
          <w:shd w:val="clear" w:color="auto" w:fill="FFFFFF"/>
          <w:lang w:val="en-GB"/>
        </w:rPr>
        <w:t>he majority of European migrants to the Americas were impoverished merchants, petit-bourgeois traders, mercenaries and missionaries who hoped to build their fortunes in the `New World'.</w:t>
      </w:r>
    </w:p>
    <w:p w:rsidR="00D7180D"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In 1494, Spain and Portugal signed the Treaty of Tordisillas, designed to divide the globe in two spheres of influence. Lands to the west of the dividing line near the New World were to be Spain's and those to the east Portugal's. The line ran across what is today’s Brazil and </w:t>
      </w:r>
      <w:r w:rsidR="00D7180D" w:rsidRPr="0040031B">
        <w:rPr>
          <w:rFonts w:ascii="Palatino Linotype" w:hAnsi="Palatino Linotype" w:cs="Arial"/>
          <w:sz w:val="21"/>
          <w:szCs w:val="21"/>
          <w:lang w:val="en-GB"/>
        </w:rPr>
        <w:t>allowed</w:t>
      </w:r>
      <w:r w:rsidRPr="0040031B">
        <w:rPr>
          <w:rFonts w:ascii="Palatino Linotype" w:hAnsi="Palatino Linotype" w:cs="Arial"/>
          <w:sz w:val="21"/>
          <w:szCs w:val="21"/>
          <w:lang w:val="en-GB"/>
        </w:rPr>
        <w:t xml:space="preserve"> Spain to </w:t>
      </w:r>
      <w:r w:rsidR="00D7180D" w:rsidRPr="0040031B">
        <w:rPr>
          <w:rFonts w:ascii="Palatino Linotype" w:hAnsi="Palatino Linotype" w:cs="Arial"/>
          <w:sz w:val="21"/>
          <w:szCs w:val="21"/>
          <w:lang w:val="en-GB"/>
        </w:rPr>
        <w:t>capture</w:t>
      </w:r>
      <w:r w:rsidRPr="0040031B">
        <w:rPr>
          <w:rFonts w:ascii="Palatino Linotype" w:hAnsi="Palatino Linotype" w:cs="Arial"/>
          <w:sz w:val="21"/>
          <w:szCs w:val="21"/>
          <w:lang w:val="en-GB"/>
        </w:rPr>
        <w:t xml:space="preserve"> most of South and Central America and Mexico. </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049" type="#_x0000_t202" style="position:absolute;left:0;text-align:left;margin-left:-6.9pt;margin-top:38.75pt;width:5in;height:27.6pt;z-index:251673088" stroked="f">
            <v:textbox style="mso-next-textbox:#_x0000_s1049">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13</w:t>
                  </w:r>
                </w:p>
              </w:txbxContent>
            </v:textbox>
          </v:shape>
        </w:pict>
      </w:r>
      <w:r w:rsidR="00AF48BA" w:rsidRPr="0040031B">
        <w:rPr>
          <w:rFonts w:ascii="Palatino Linotype" w:hAnsi="Palatino Linotype" w:cs="Arial"/>
          <w:sz w:val="21"/>
          <w:szCs w:val="21"/>
          <w:lang w:val="en-GB"/>
        </w:rPr>
        <w:t xml:space="preserve">Portugal, which discovered Brazil in 1500, initially colonised territory to the east of the line. It later took advantage of the Iberian Union of 1580 to </w:t>
      </w:r>
      <w:r w:rsidR="00AF48BA" w:rsidRPr="0040031B">
        <w:rPr>
          <w:rFonts w:ascii="Palatino Linotype" w:hAnsi="Palatino Linotype" w:cs="Arial"/>
          <w:sz w:val="21"/>
          <w:szCs w:val="21"/>
          <w:lang w:val="en-GB"/>
        </w:rPr>
        <w:lastRenderedPageBreak/>
        <w:t xml:space="preserve">1640 ( a dynastic union of the Crown of Portugal and the Spanish Crown bringing the entire Iberian Peninsula, as well as Spanish and Portuguese overseas possessions, under the Spanish Habsburg kings) to acquire territory that constitutes the bulk of present day Brazil. </w:t>
      </w:r>
    </w:p>
    <w:p w:rsidR="00AF48BA" w:rsidRPr="0040031B" w:rsidRDefault="00AF48BA"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While the Spain got on with its colonization, other European powers sent their own expeditions. Explorers financed by England crossed the </w:t>
      </w:r>
      <w:r w:rsidR="002C464D">
        <w:rPr>
          <w:rFonts w:ascii="Palatino Linotype" w:hAnsi="Palatino Linotype" w:cs="Arial"/>
          <w:sz w:val="21"/>
          <w:szCs w:val="21"/>
        </w:rPr>
        <w:t>ocean</w:t>
      </w:r>
      <w:r w:rsidRPr="0040031B">
        <w:rPr>
          <w:rFonts w:ascii="Palatino Linotype" w:hAnsi="Palatino Linotype" w:cs="Arial"/>
          <w:sz w:val="21"/>
          <w:szCs w:val="21"/>
        </w:rPr>
        <w:t xml:space="preserve"> and charted the Atlantic coast of North America. French explorers followed in 1534 and surveyed the eastern regions of what would become Canada, while the Spaniards penetrate</w:t>
      </w:r>
      <w:r w:rsidR="002C464D">
        <w:rPr>
          <w:rFonts w:ascii="Palatino Linotype" w:hAnsi="Palatino Linotype" w:cs="Arial"/>
          <w:sz w:val="21"/>
          <w:szCs w:val="21"/>
        </w:rPr>
        <w:t>d</w:t>
      </w:r>
      <w:r w:rsidRPr="0040031B">
        <w:rPr>
          <w:rFonts w:ascii="Palatino Linotype" w:hAnsi="Palatino Linotype" w:cs="Arial"/>
          <w:sz w:val="21"/>
          <w:szCs w:val="21"/>
        </w:rPr>
        <w:t xml:space="preserve"> North America. Conquerors claimed the lands for their respective countries and in course of time the European invaders changed South America's trade patterns, which were earlier internal to particular regions. </w:t>
      </w:r>
    </w:p>
    <w:p w:rsidR="00AF48BA" w:rsidRPr="0040031B" w:rsidRDefault="00255029"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Initially,</w:t>
      </w:r>
      <w:r w:rsidR="00AF48BA" w:rsidRPr="0040031B">
        <w:rPr>
          <w:rFonts w:ascii="Palatino Linotype" w:hAnsi="Palatino Linotype" w:cs="Arial"/>
          <w:sz w:val="21"/>
          <w:szCs w:val="21"/>
        </w:rPr>
        <w:t xml:space="preserve"> the Caribbean was </w:t>
      </w:r>
      <w:r w:rsidRPr="0040031B">
        <w:rPr>
          <w:rFonts w:ascii="Palatino Linotype" w:hAnsi="Palatino Linotype" w:cs="Arial"/>
          <w:sz w:val="21"/>
          <w:szCs w:val="21"/>
        </w:rPr>
        <w:t xml:space="preserve">the </w:t>
      </w:r>
      <w:r w:rsidR="002C464D">
        <w:rPr>
          <w:rFonts w:ascii="Palatino Linotype" w:hAnsi="Palatino Linotype" w:cs="Arial"/>
          <w:sz w:val="21"/>
          <w:szCs w:val="21"/>
        </w:rPr>
        <w:t>theatre</w:t>
      </w:r>
      <w:r w:rsidRPr="0040031B">
        <w:rPr>
          <w:rFonts w:ascii="Palatino Linotype" w:hAnsi="Palatino Linotype" w:cs="Arial"/>
          <w:sz w:val="21"/>
          <w:szCs w:val="21"/>
        </w:rPr>
        <w:t xml:space="preserve"> of</w:t>
      </w:r>
      <w:r w:rsidR="00AF48BA" w:rsidRPr="0040031B">
        <w:rPr>
          <w:rFonts w:ascii="Palatino Linotype" w:hAnsi="Palatino Linotype" w:cs="Arial"/>
          <w:sz w:val="21"/>
          <w:szCs w:val="21"/>
        </w:rPr>
        <w:t xml:space="preserve"> </w:t>
      </w:r>
      <w:r w:rsidRPr="0040031B">
        <w:rPr>
          <w:rFonts w:ascii="Palatino Linotype" w:hAnsi="Palatino Linotype" w:cs="Arial"/>
          <w:sz w:val="21"/>
          <w:szCs w:val="21"/>
        </w:rPr>
        <w:t xml:space="preserve">European </w:t>
      </w:r>
      <w:r w:rsidR="00AF48BA" w:rsidRPr="0040031B">
        <w:rPr>
          <w:rFonts w:ascii="Palatino Linotype" w:hAnsi="Palatino Linotype" w:cs="Arial"/>
          <w:sz w:val="21"/>
          <w:szCs w:val="21"/>
        </w:rPr>
        <w:t xml:space="preserve">colonial </w:t>
      </w:r>
      <w:r w:rsidRPr="0040031B">
        <w:rPr>
          <w:rFonts w:ascii="Palatino Linotype" w:hAnsi="Palatino Linotype" w:cs="Arial"/>
          <w:sz w:val="21"/>
          <w:szCs w:val="21"/>
        </w:rPr>
        <w:t>contest</w:t>
      </w:r>
      <w:r w:rsidR="00AF48BA" w:rsidRPr="0040031B">
        <w:rPr>
          <w:rFonts w:ascii="Palatino Linotype" w:hAnsi="Palatino Linotype" w:cs="Arial"/>
          <w:sz w:val="21"/>
          <w:szCs w:val="21"/>
        </w:rPr>
        <w:t xml:space="preserve">. </w:t>
      </w:r>
      <w:r w:rsidRPr="0040031B">
        <w:rPr>
          <w:rFonts w:ascii="Palatino Linotype" w:hAnsi="Palatino Linotype" w:cs="Arial"/>
          <w:sz w:val="21"/>
          <w:szCs w:val="21"/>
        </w:rPr>
        <w:t>Although</w:t>
      </w:r>
      <w:r w:rsidR="00AF48BA" w:rsidRPr="0040031B">
        <w:rPr>
          <w:rFonts w:ascii="Palatino Linotype" w:hAnsi="Palatino Linotype" w:cs="Arial"/>
          <w:sz w:val="21"/>
          <w:szCs w:val="21"/>
        </w:rPr>
        <w:t xml:space="preserve"> the conquest of the Aztecs and Incas was decisive for Spanish expansion in the Americas, the Caribbean </w:t>
      </w:r>
      <w:r w:rsidRPr="0040031B">
        <w:rPr>
          <w:rFonts w:ascii="Palatino Linotype" w:hAnsi="Palatino Linotype" w:cs="Arial"/>
          <w:sz w:val="21"/>
          <w:szCs w:val="21"/>
        </w:rPr>
        <w:t xml:space="preserve">was </w:t>
      </w:r>
      <w:r w:rsidR="00AF48BA" w:rsidRPr="0040031B">
        <w:rPr>
          <w:rFonts w:ascii="Palatino Linotype" w:hAnsi="Palatino Linotype" w:cs="Arial"/>
          <w:sz w:val="21"/>
          <w:szCs w:val="21"/>
        </w:rPr>
        <w:t>strategically important</w:t>
      </w:r>
      <w:r w:rsidRPr="0040031B">
        <w:rPr>
          <w:rFonts w:ascii="Palatino Linotype" w:hAnsi="Palatino Linotype" w:cs="Arial"/>
          <w:sz w:val="21"/>
          <w:szCs w:val="21"/>
        </w:rPr>
        <w:t xml:space="preserve"> throughout the 16</w:t>
      </w:r>
      <w:r w:rsidRPr="0040031B">
        <w:rPr>
          <w:rFonts w:ascii="Palatino Linotype" w:hAnsi="Palatino Linotype" w:cs="Arial"/>
          <w:sz w:val="21"/>
          <w:szCs w:val="21"/>
          <w:vertAlign w:val="superscript"/>
        </w:rPr>
        <w:t>th</w:t>
      </w:r>
      <w:r w:rsidRPr="0040031B">
        <w:rPr>
          <w:rFonts w:ascii="Palatino Linotype" w:hAnsi="Palatino Linotype" w:cs="Arial"/>
          <w:sz w:val="21"/>
          <w:szCs w:val="21"/>
        </w:rPr>
        <w:t xml:space="preserve"> Century</w:t>
      </w:r>
      <w:r w:rsidR="00AF48BA" w:rsidRPr="0040031B">
        <w:rPr>
          <w:rFonts w:ascii="Palatino Linotype" w:hAnsi="Palatino Linotype" w:cs="Arial"/>
          <w:sz w:val="21"/>
          <w:szCs w:val="21"/>
        </w:rPr>
        <w:t xml:space="preserve">. </w:t>
      </w:r>
      <w:r w:rsidR="00AC5A05" w:rsidRPr="0040031B">
        <w:rPr>
          <w:rFonts w:ascii="Palatino Linotype" w:hAnsi="Palatino Linotype" w:cs="Arial"/>
          <w:sz w:val="21"/>
          <w:szCs w:val="21"/>
        </w:rPr>
        <w:t>By the 1620s, however,</w:t>
      </w:r>
      <w:r w:rsidR="00AF48BA" w:rsidRPr="0040031B">
        <w:rPr>
          <w:rFonts w:ascii="Palatino Linotype" w:hAnsi="Palatino Linotype" w:cs="Arial"/>
          <w:sz w:val="21"/>
          <w:szCs w:val="21"/>
        </w:rPr>
        <w:t xml:space="preserve"> non-Hispanic privateers, traders, and settlers </w:t>
      </w:r>
      <w:r w:rsidR="00AC5A05" w:rsidRPr="0040031B">
        <w:rPr>
          <w:rFonts w:ascii="Palatino Linotype" w:hAnsi="Palatino Linotype" w:cs="Arial"/>
          <w:sz w:val="21"/>
          <w:szCs w:val="21"/>
        </w:rPr>
        <w:t>set up</w:t>
      </w:r>
      <w:r w:rsidR="00AF48BA" w:rsidRPr="0040031B">
        <w:rPr>
          <w:rFonts w:ascii="Palatino Linotype" w:hAnsi="Palatino Linotype" w:cs="Arial"/>
          <w:sz w:val="21"/>
          <w:szCs w:val="21"/>
        </w:rPr>
        <w:t xml:space="preserve"> permanent colonies and trading posts on the smaller islands </w:t>
      </w:r>
      <w:r w:rsidR="00AC5A05" w:rsidRPr="0040031B">
        <w:rPr>
          <w:rFonts w:ascii="Palatino Linotype" w:hAnsi="Palatino Linotype" w:cs="Arial"/>
          <w:sz w:val="21"/>
          <w:szCs w:val="21"/>
        </w:rPr>
        <w:t>that were</w:t>
      </w:r>
      <w:r w:rsidR="00AF48BA" w:rsidRPr="0040031B">
        <w:rPr>
          <w:rFonts w:ascii="Palatino Linotype" w:hAnsi="Palatino Linotype" w:cs="Arial"/>
          <w:sz w:val="21"/>
          <w:szCs w:val="21"/>
        </w:rPr>
        <w:t xml:space="preserve"> neglected by Spain. </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Although nearly all of South and Central America and the Caribbean were divided between Spain and Portugal by early 17</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Century, the French, Dutch and advance elements of the British initiated settlements in the Caribbean. The French in 1635 occupied a coastal region of South America that is now French Guiana, and the Dutch an adjoining territory known as Dutch Guiana (later reduced to Suriname after loss of territory to the British in 1814). </w:t>
      </w:r>
    </w:p>
    <w:p w:rsidR="00AF48BA"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109" type="#_x0000_t202" style="position:absolute;left:0;text-align:left;margin-left:1.85pt;margin-top:94pt;width:351.5pt;height:25.1pt;z-index:251728384"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14</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sz w:val="21"/>
          <w:szCs w:val="21"/>
        </w:rPr>
        <w:t xml:space="preserve">The Dutch, French and British were more active in North America. The French took control of the north-eastern regions </w:t>
      </w:r>
      <w:r w:rsidR="00302645" w:rsidRPr="0040031B">
        <w:rPr>
          <w:rFonts w:ascii="Palatino Linotype" w:hAnsi="Palatino Linotype"/>
          <w:sz w:val="21"/>
          <w:szCs w:val="21"/>
        </w:rPr>
        <w:t>and occupied</w:t>
      </w:r>
      <w:r w:rsidR="00AF48BA" w:rsidRPr="0040031B">
        <w:rPr>
          <w:rFonts w:ascii="Palatino Linotype" w:hAnsi="Palatino Linotype"/>
          <w:sz w:val="21"/>
          <w:szCs w:val="21"/>
        </w:rPr>
        <w:t xml:space="preserve"> what is Quebec in Canada and </w:t>
      </w:r>
      <w:r w:rsidR="00302645" w:rsidRPr="0040031B">
        <w:rPr>
          <w:rFonts w:ascii="Palatino Linotype" w:hAnsi="Palatino Linotype"/>
          <w:sz w:val="21"/>
          <w:szCs w:val="21"/>
        </w:rPr>
        <w:t>much</w:t>
      </w:r>
      <w:r w:rsidR="00AF48BA" w:rsidRPr="0040031B">
        <w:rPr>
          <w:rFonts w:ascii="Palatino Linotype" w:hAnsi="Palatino Linotype"/>
          <w:sz w:val="21"/>
          <w:szCs w:val="21"/>
        </w:rPr>
        <w:t xml:space="preserve"> of what is the US. However, the Spanish, who claimed Florida in 1539, frustrated French attempts to settle in South Carolina and Florida. British attempts in 1585 and 1586 to settle on </w:t>
      </w:r>
      <w:r w:rsidR="00AF48BA" w:rsidRPr="0040031B">
        <w:rPr>
          <w:rFonts w:ascii="Palatino Linotype" w:hAnsi="Palatino Linotype"/>
          <w:sz w:val="21"/>
          <w:szCs w:val="21"/>
        </w:rPr>
        <w:lastRenderedPageBreak/>
        <w:t xml:space="preserve">Roanoke Island in North Carolina failed for unclear reasons. </w:t>
      </w:r>
      <w:r w:rsidR="007153E9" w:rsidRPr="0040031B">
        <w:rPr>
          <w:rFonts w:ascii="Palatino Linotype" w:hAnsi="Palatino Linotype"/>
          <w:sz w:val="21"/>
          <w:szCs w:val="21"/>
        </w:rPr>
        <w:t>Meanwhile, t</w:t>
      </w:r>
      <w:r w:rsidR="00AF48BA" w:rsidRPr="0040031B">
        <w:rPr>
          <w:rFonts w:ascii="Palatino Linotype" w:hAnsi="Palatino Linotype"/>
          <w:sz w:val="21"/>
          <w:szCs w:val="21"/>
        </w:rPr>
        <w:t>he Spanish pushed into North America from southern Mexico amid resistance from Pueblos and other indigenous people.</w:t>
      </w:r>
      <w:r w:rsidR="007153E9" w:rsidRPr="0040031B">
        <w:rPr>
          <w:rFonts w:ascii="Palatino Linotype" w:hAnsi="Palatino Linotype"/>
          <w:sz w:val="21"/>
          <w:szCs w:val="21"/>
        </w:rPr>
        <w:t xml:space="preserve"> </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The first British permanent settlement in North America at Jamestown, Virginia in 1606 was followed in 1620 by the Pilgrims (English Puritans) who also landed on the east coast to establish the Plymouth colony. In 1624, the Dutch established Fort Orange (later to become Albany, New York) and claimed the area as New Netherland. </w:t>
      </w:r>
    </w:p>
    <w:p w:rsidR="00AF48BA" w:rsidRPr="0040031B" w:rsidRDefault="00AF48BA" w:rsidP="005603DD">
      <w:pPr>
        <w:spacing w:before="0" w:line="276" w:lineRule="auto"/>
        <w:rPr>
          <w:rFonts w:ascii="Palatino Linotype" w:hAnsi="Palatino Linotype"/>
          <w:sz w:val="21"/>
          <w:szCs w:val="21"/>
        </w:rPr>
      </w:pPr>
    </w:p>
    <w:p w:rsidR="00AF48BA" w:rsidRPr="0040031B" w:rsidRDefault="00AF48BA" w:rsidP="005603DD">
      <w:pPr>
        <w:spacing w:before="0" w:line="276" w:lineRule="auto"/>
        <w:ind w:firstLine="0"/>
        <w:rPr>
          <w:rFonts w:ascii="Palatino Linotype" w:hAnsi="Palatino Linotype" w:cs="Arial"/>
          <w:b/>
          <w:sz w:val="28"/>
          <w:szCs w:val="28"/>
        </w:rPr>
      </w:pPr>
      <w:r w:rsidRPr="0040031B">
        <w:rPr>
          <w:rFonts w:ascii="Palatino Linotype" w:hAnsi="Palatino Linotype" w:cs="Arial"/>
          <w:b/>
          <w:sz w:val="28"/>
          <w:szCs w:val="28"/>
        </w:rPr>
        <w:t>Spanish Conquest</w:t>
      </w:r>
    </w:p>
    <w:p w:rsidR="00D7180D"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sz w:val="21"/>
          <w:szCs w:val="21"/>
          <w:lang w:val="en-GB"/>
        </w:rPr>
        <w:t xml:space="preserve">Spain’s territorial expansion was aided by its advantage as </w:t>
      </w:r>
      <w:r w:rsidR="002C464D">
        <w:rPr>
          <w:rFonts w:ascii="Palatino Linotype" w:hAnsi="Palatino Linotype"/>
          <w:sz w:val="21"/>
          <w:szCs w:val="21"/>
          <w:lang w:val="en-GB"/>
        </w:rPr>
        <w:t xml:space="preserve">the </w:t>
      </w:r>
      <w:r w:rsidRPr="0040031B">
        <w:rPr>
          <w:rFonts w:ascii="Palatino Linotype" w:hAnsi="Palatino Linotype"/>
          <w:sz w:val="21"/>
          <w:szCs w:val="21"/>
          <w:lang w:val="en-GB"/>
        </w:rPr>
        <w:t xml:space="preserve">first conqueror, and </w:t>
      </w:r>
      <w:r w:rsidRPr="0040031B">
        <w:rPr>
          <w:rFonts w:ascii="Palatino Linotype" w:hAnsi="Palatino Linotype" w:cs="Arial"/>
          <w:sz w:val="21"/>
          <w:szCs w:val="21"/>
          <w:lang w:val="en-GB"/>
        </w:rPr>
        <w:t xml:space="preserve">conquest involved subjugation of the local populations and imposing Christianity upon them. The large islands of Hispaniola, Puerto Rico and Cuba in the Caribbean were </w:t>
      </w:r>
      <w:r w:rsidR="00CE5F01">
        <w:rPr>
          <w:rFonts w:ascii="Palatino Linotype" w:hAnsi="Palatino Linotype" w:cs="Arial"/>
          <w:sz w:val="21"/>
          <w:szCs w:val="21"/>
          <w:lang w:val="en-GB"/>
        </w:rPr>
        <w:t>taken</w:t>
      </w:r>
      <w:r w:rsidRPr="0040031B">
        <w:rPr>
          <w:rFonts w:ascii="Palatino Linotype" w:hAnsi="Palatino Linotype" w:cs="Arial"/>
          <w:sz w:val="21"/>
          <w:szCs w:val="21"/>
          <w:lang w:val="en-GB"/>
        </w:rPr>
        <w:t xml:space="preserve"> first. Although force was used, there was no spectacular military conflict. </w:t>
      </w:r>
      <w:r w:rsidR="00CE5F01">
        <w:rPr>
          <w:rFonts w:ascii="Palatino Linotype" w:hAnsi="Palatino Linotype" w:cs="Arial"/>
          <w:sz w:val="21"/>
          <w:szCs w:val="21"/>
          <w:lang w:val="en-GB"/>
        </w:rPr>
        <w:t>However,</w:t>
      </w:r>
      <w:r w:rsidRPr="0040031B">
        <w:rPr>
          <w:rFonts w:ascii="Palatino Linotype" w:hAnsi="Palatino Linotype" w:cs="Arial"/>
          <w:sz w:val="21"/>
          <w:szCs w:val="21"/>
          <w:lang w:val="en-GB"/>
        </w:rPr>
        <w:t xml:space="preserve"> methods of conquest developed in the Caribbean were later used on the mainland. Having found that the indigenous people were not solidly united and would cooperate with an intruder in order to overcome a local enemy, the Spanish developed the method of entering into a dialogue with a tribal chief and use his authority to infiltrate his region. They also evolved expeditionary forces that would carry them to the far reaches of the hemisphere. </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050" type="#_x0000_t202" style="position:absolute;left:0;text-align:left;margin-left:-7.75pt;margin-top:142.5pt;width:5in;height:27.6pt;z-index:251674112" stroked="f">
            <v:textbox style="mso-next-textbox:#_x0000_s1050">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15</w:t>
                  </w:r>
                </w:p>
              </w:txbxContent>
            </v:textbox>
          </v:shape>
        </w:pict>
      </w:r>
      <w:r w:rsidR="00AF48BA" w:rsidRPr="0040031B">
        <w:rPr>
          <w:rFonts w:ascii="Palatino Linotype" w:hAnsi="Palatino Linotype" w:cs="Arial"/>
          <w:sz w:val="21"/>
          <w:szCs w:val="21"/>
          <w:lang w:val="en-GB"/>
        </w:rPr>
        <w:t xml:space="preserve">Spanish expeditions, despite royal patronage, were local ventures led by senior people with local wealth and a following. Ordinary members were often less privileged recent arrivals. Organization was lax and ambitious high ranking officials with position just below the local governor led important expeditions. Steel weapons and armour, and horses gave the conquistadors great advantage over indigenous forces. They founded and settled in new cities, and a stream of immigrants comprising relatives and compatriots followed. </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lastRenderedPageBreak/>
        <w:t xml:space="preserve">Conquistadors and officials </w:t>
      </w:r>
      <w:r w:rsidR="006437C9" w:rsidRPr="0040031B">
        <w:rPr>
          <w:rFonts w:ascii="Palatino Linotype" w:hAnsi="Palatino Linotype" w:cs="Arial"/>
          <w:sz w:val="21"/>
          <w:szCs w:val="21"/>
          <w:lang w:val="en-GB"/>
        </w:rPr>
        <w:t>received</w:t>
      </w:r>
      <w:r w:rsidRPr="0040031B">
        <w:rPr>
          <w:rFonts w:ascii="Palatino Linotype" w:hAnsi="Palatino Linotype" w:cs="Arial"/>
          <w:sz w:val="21"/>
          <w:szCs w:val="21"/>
          <w:lang w:val="en-GB"/>
        </w:rPr>
        <w:t xml:space="preserve"> tracts of land and “encomiendas” that entitled them to the labour of all who lived </w:t>
      </w:r>
      <w:r w:rsidR="006437C9" w:rsidRPr="0040031B">
        <w:rPr>
          <w:rFonts w:ascii="Palatino Linotype" w:hAnsi="Palatino Linotype" w:cs="Arial"/>
          <w:sz w:val="21"/>
          <w:szCs w:val="21"/>
          <w:lang w:val="en-GB"/>
        </w:rPr>
        <w:t>there</w:t>
      </w:r>
      <w:r w:rsidRPr="0040031B">
        <w:rPr>
          <w:rFonts w:ascii="Palatino Linotype" w:hAnsi="Palatino Linotype" w:cs="Arial"/>
          <w:sz w:val="21"/>
          <w:szCs w:val="21"/>
          <w:lang w:val="en-GB"/>
        </w:rPr>
        <w:t xml:space="preserve">. The </w:t>
      </w:r>
      <w:r w:rsidR="006437C9" w:rsidRPr="0040031B">
        <w:rPr>
          <w:rFonts w:ascii="Palatino Linotype" w:hAnsi="Palatino Linotype" w:cs="Arial"/>
          <w:sz w:val="21"/>
          <w:szCs w:val="21"/>
          <w:lang w:val="en-GB"/>
        </w:rPr>
        <w:t xml:space="preserve">horror of the </w:t>
      </w:r>
      <w:r w:rsidRPr="0040031B">
        <w:rPr>
          <w:rFonts w:ascii="Palatino Linotype" w:hAnsi="Palatino Linotype" w:cs="Arial"/>
          <w:sz w:val="21"/>
          <w:szCs w:val="21"/>
          <w:lang w:val="en-GB"/>
        </w:rPr>
        <w:t>enslave</w:t>
      </w:r>
      <w:r w:rsidR="006437C9" w:rsidRPr="0040031B">
        <w:rPr>
          <w:rFonts w:ascii="Palatino Linotype" w:hAnsi="Palatino Linotype" w:cs="Arial"/>
          <w:sz w:val="21"/>
          <w:szCs w:val="21"/>
          <w:lang w:val="en-GB"/>
        </w:rPr>
        <w:t>ment</w:t>
      </w:r>
      <w:r w:rsidRPr="0040031B">
        <w:rPr>
          <w:rFonts w:ascii="Palatino Linotype" w:hAnsi="Palatino Linotype" w:cs="Arial"/>
          <w:sz w:val="21"/>
          <w:szCs w:val="21"/>
          <w:lang w:val="en-GB"/>
        </w:rPr>
        <w:t>, abuse and kill</w:t>
      </w:r>
      <w:r w:rsidR="006437C9" w:rsidRPr="0040031B">
        <w:rPr>
          <w:rFonts w:ascii="Palatino Linotype" w:hAnsi="Palatino Linotype" w:cs="Arial"/>
          <w:sz w:val="21"/>
          <w:szCs w:val="21"/>
          <w:lang w:val="en-GB"/>
        </w:rPr>
        <w:t>ing of</w:t>
      </w:r>
      <w:r w:rsidRPr="0040031B">
        <w:rPr>
          <w:rFonts w:ascii="Palatino Linotype" w:hAnsi="Palatino Linotype" w:cs="Arial"/>
          <w:sz w:val="21"/>
          <w:szCs w:val="21"/>
          <w:lang w:val="en-GB"/>
        </w:rPr>
        <w:t xml:space="preserve"> local populations </w:t>
      </w:r>
      <w:r w:rsidR="006437C9" w:rsidRPr="0040031B">
        <w:rPr>
          <w:rFonts w:ascii="Palatino Linotype" w:hAnsi="Palatino Linotype" w:cs="Arial"/>
          <w:sz w:val="21"/>
          <w:szCs w:val="21"/>
          <w:lang w:val="en-GB"/>
        </w:rPr>
        <w:t>by the conquistadors compelled Prince Philip II of Spain to enact</w:t>
      </w:r>
      <w:r w:rsidRPr="0040031B">
        <w:rPr>
          <w:rFonts w:ascii="Palatino Linotype" w:hAnsi="Palatino Linotype" w:cs="Arial"/>
          <w:sz w:val="21"/>
          <w:szCs w:val="21"/>
          <w:lang w:val="en-GB"/>
        </w:rPr>
        <w:t xml:space="preserve"> colonial laws in 1542 to protect the indigenous population, based on submissions by the Spanish Dominican friar Bartolomé de las Casas </w:t>
      </w:r>
      <w:r w:rsidR="00255029" w:rsidRPr="0040031B">
        <w:rPr>
          <w:rFonts w:ascii="Palatino Linotype" w:hAnsi="Palatino Linotype" w:cs="Arial"/>
          <w:sz w:val="21"/>
          <w:szCs w:val="21"/>
          <w:lang w:val="en-GB"/>
        </w:rPr>
        <w:t>on</w:t>
      </w:r>
      <w:r w:rsidRPr="0040031B">
        <w:rPr>
          <w:rFonts w:ascii="Palatino Linotype" w:hAnsi="Palatino Linotype" w:cs="Arial"/>
          <w:sz w:val="21"/>
          <w:szCs w:val="21"/>
          <w:lang w:val="en-GB"/>
        </w:rPr>
        <w:t xml:space="preserve"> the abuse of the indigenous peoples and atrocities committed. Spanish colonization, besides killing and enslaving, </w:t>
      </w:r>
      <w:r w:rsidR="00CE5F01">
        <w:rPr>
          <w:rFonts w:ascii="Palatino Linotype" w:hAnsi="Palatino Linotype" w:cs="Arial"/>
          <w:sz w:val="21"/>
          <w:szCs w:val="21"/>
          <w:lang w:val="en-GB"/>
        </w:rPr>
        <w:t>cruelly</w:t>
      </w:r>
      <w:r w:rsidR="00255029" w:rsidRPr="0040031B">
        <w:rPr>
          <w:rFonts w:ascii="Palatino Linotype" w:hAnsi="Palatino Linotype" w:cs="Arial"/>
          <w:sz w:val="21"/>
          <w:szCs w:val="21"/>
          <w:lang w:val="en-GB"/>
        </w:rPr>
        <w:t xml:space="preserve"> repressed </w:t>
      </w:r>
      <w:r w:rsidRPr="0040031B">
        <w:rPr>
          <w:rFonts w:ascii="Palatino Linotype" w:hAnsi="Palatino Linotype" w:cs="Arial"/>
          <w:sz w:val="21"/>
          <w:szCs w:val="21"/>
          <w:lang w:val="en-GB"/>
        </w:rPr>
        <w:t xml:space="preserve">native culture. Whole libraries of Mayan and Aztec codices (books consisting mostly of illustrations) were burned as the work of the Devil by zealous priests; and only a handful remain. </w:t>
      </w:r>
    </w:p>
    <w:p w:rsidR="00AF48BA" w:rsidRPr="0040031B" w:rsidRDefault="00AF48BA" w:rsidP="001936B9">
      <w:pPr>
        <w:pStyle w:val="NormalWeb"/>
        <w:shd w:val="clear" w:color="auto" w:fill="FFFFFF" w:themeFill="background1"/>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The population of Central and South America, conservatively estimated at </w:t>
      </w:r>
      <w:r w:rsidR="001936B9">
        <w:rPr>
          <w:rFonts w:ascii="Palatino Linotype" w:hAnsi="Palatino Linotype" w:cs="Arial"/>
          <w:sz w:val="21"/>
          <w:szCs w:val="21"/>
          <w:lang w:val="en-GB"/>
        </w:rPr>
        <w:t>6</w:t>
      </w:r>
      <w:r w:rsidRPr="0040031B">
        <w:rPr>
          <w:rFonts w:ascii="Palatino Linotype" w:hAnsi="Palatino Linotype" w:cs="Arial"/>
          <w:sz w:val="21"/>
          <w:szCs w:val="21"/>
          <w:lang w:val="en-GB"/>
        </w:rPr>
        <w:t>0 million at the time of Spanish arrival, dwindled to eight million within a century. Death was due mostly to European diseases like smallpox and measles to which the local people lacked immunity. Warfare and adverse conditions of forced labour in the mines and plantations also contributed. The decline in indigenous population was followed by the arrival of Spanish immigrants, who settled to live and work in their new lands of Central and South America. After 1535 enslaved Africans gradually replaced the dying indigenous work force.</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The Spanish, having depleted the demographic and mineral </w:t>
      </w:r>
      <w:r w:rsidR="006437C9" w:rsidRPr="0040031B">
        <w:rPr>
          <w:rFonts w:ascii="Palatino Linotype" w:hAnsi="Palatino Linotype" w:cs="Arial"/>
          <w:sz w:val="21"/>
          <w:szCs w:val="21"/>
          <w:lang w:val="en-GB"/>
        </w:rPr>
        <w:t>resources</w:t>
      </w:r>
      <w:r w:rsidRPr="0040031B">
        <w:rPr>
          <w:rFonts w:ascii="Palatino Linotype" w:hAnsi="Palatino Linotype" w:cs="Arial"/>
          <w:sz w:val="21"/>
          <w:szCs w:val="21"/>
          <w:lang w:val="en-GB"/>
        </w:rPr>
        <w:t xml:space="preserve"> of their</w:t>
      </w:r>
      <w:r w:rsidRPr="0040031B">
        <w:rPr>
          <w:rFonts w:ascii="Palatino Linotype" w:hAnsi="Palatino Linotype"/>
          <w:sz w:val="21"/>
          <w:szCs w:val="21"/>
          <w:lang w:val="en-GB"/>
        </w:rPr>
        <w:t xml:space="preserve"> Caribbean colonies</w:t>
      </w:r>
      <w:r w:rsidRPr="0040031B">
        <w:rPr>
          <w:rFonts w:ascii="Palatino Linotype" w:hAnsi="Palatino Linotype" w:cs="Arial"/>
          <w:sz w:val="21"/>
          <w:szCs w:val="21"/>
          <w:lang w:val="en-GB"/>
        </w:rPr>
        <w:t>, entered the mainland in two streams: one from Cuba to central Mexico and adjoining regions; the other from Hispaniola to the </w:t>
      </w:r>
      <w:hyperlink r:id="rId11" w:history="1">
        <w:r w:rsidRPr="0040031B">
          <w:rPr>
            <w:rStyle w:val="Hyperlink"/>
            <w:rFonts w:ascii="Palatino Linotype" w:hAnsi="Palatino Linotype" w:cs="Arial"/>
            <w:color w:val="auto"/>
            <w:sz w:val="21"/>
            <w:szCs w:val="21"/>
            <w:u w:val="none"/>
            <w:lang w:val="en-GB"/>
          </w:rPr>
          <w:t>Isthmus of Panama</w:t>
        </w:r>
      </w:hyperlink>
      <w:r w:rsidRPr="0040031B">
        <w:rPr>
          <w:rFonts w:ascii="Palatino Linotype" w:hAnsi="Palatino Linotype" w:cs="Arial"/>
          <w:sz w:val="21"/>
          <w:szCs w:val="21"/>
          <w:lang w:val="en-GB"/>
        </w:rPr>
        <w:t> (</w:t>
      </w:r>
      <w:r w:rsidRPr="0040031B">
        <w:rPr>
          <w:rFonts w:ascii="Palatino Linotype" w:hAnsi="Palatino Linotype" w:cs="Arial"/>
          <w:sz w:val="21"/>
          <w:szCs w:val="21"/>
          <w:shd w:val="clear" w:color="auto" w:fill="FFFFFF"/>
          <w:lang w:val="en-GB"/>
        </w:rPr>
        <w:t>the narrow stretch of land linking the Americas)</w:t>
      </w:r>
      <w:r w:rsidRPr="0040031B">
        <w:rPr>
          <w:rFonts w:ascii="Palatino Linotype" w:hAnsi="Palatino Linotype" w:cs="Arial"/>
          <w:sz w:val="21"/>
          <w:szCs w:val="21"/>
          <w:lang w:val="en-GB"/>
        </w:rPr>
        <w:t xml:space="preserve"> and then Peru and adjoining areas. The thrust into Peru preceded the conquest of central Mexico in 1519–21. Conquest</w:t>
      </w:r>
      <w:r w:rsidR="001936B9">
        <w:rPr>
          <w:rFonts w:ascii="Palatino Linotype" w:hAnsi="Palatino Linotype" w:cs="Arial"/>
          <w:sz w:val="21"/>
          <w:szCs w:val="21"/>
          <w:lang w:val="en-GB"/>
        </w:rPr>
        <w:t>, however,</w:t>
      </w:r>
      <w:r w:rsidRPr="0040031B">
        <w:rPr>
          <w:rFonts w:ascii="Palatino Linotype" w:hAnsi="Palatino Linotype" w:cs="Arial"/>
          <w:sz w:val="21"/>
          <w:szCs w:val="21"/>
          <w:lang w:val="en-GB"/>
        </w:rPr>
        <w:t xml:space="preserve"> was not easy as the Aztec and Inca empires dominated large areas, and the Aztec empire was still in the rise as an empire. While colonization was generally resisted, the pattern of conquest varied with region. </w:t>
      </w:r>
    </w:p>
    <w:p w:rsidR="00AF48BA" w:rsidRPr="0040031B" w:rsidRDefault="00743063" w:rsidP="005603DD">
      <w:pPr>
        <w:pStyle w:val="NormalWeb"/>
        <w:shd w:val="clear" w:color="auto" w:fill="FFFFFF"/>
        <w:spacing w:before="0" w:beforeAutospacing="0" w:after="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110" type="#_x0000_t202" style="position:absolute;left:0;text-align:left;margin-left:-5.55pt;margin-top:53.85pt;width:351.5pt;height:25.1pt;z-index:251729408"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16</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lang w:val="en-GB"/>
        </w:rPr>
        <w:t xml:space="preserve">The Spanish expedition from Cuba to the Yucatán Peninsula in south eastern Mexico was to find slaves for the plantations after the </w:t>
      </w:r>
      <w:r w:rsidR="001936B9" w:rsidRPr="0040031B">
        <w:rPr>
          <w:rFonts w:ascii="Palatino Linotype" w:hAnsi="Palatino Linotype" w:cs="Arial"/>
          <w:sz w:val="21"/>
          <w:szCs w:val="21"/>
          <w:lang w:val="en-GB"/>
        </w:rPr>
        <w:t xml:space="preserve">indigenous people of Cuba </w:t>
      </w:r>
      <w:r w:rsidR="001936B9">
        <w:rPr>
          <w:rFonts w:ascii="Palatino Linotype" w:hAnsi="Palatino Linotype" w:cs="Arial"/>
          <w:sz w:val="21"/>
          <w:szCs w:val="21"/>
          <w:lang w:val="en-GB"/>
        </w:rPr>
        <w:t xml:space="preserve">were </w:t>
      </w:r>
      <w:r w:rsidR="00AF48BA" w:rsidRPr="0040031B">
        <w:rPr>
          <w:rFonts w:ascii="Palatino Linotype" w:hAnsi="Palatino Linotype" w:cs="Arial"/>
          <w:sz w:val="21"/>
          <w:szCs w:val="21"/>
          <w:lang w:val="en-GB"/>
        </w:rPr>
        <w:t>annihilat</w:t>
      </w:r>
      <w:r w:rsidR="001936B9">
        <w:rPr>
          <w:rFonts w:ascii="Palatino Linotype" w:hAnsi="Palatino Linotype" w:cs="Arial"/>
          <w:sz w:val="21"/>
          <w:szCs w:val="21"/>
          <w:lang w:val="en-GB"/>
        </w:rPr>
        <w:t>ed</w:t>
      </w:r>
      <w:r w:rsidR="00AF48BA" w:rsidRPr="0040031B">
        <w:rPr>
          <w:rFonts w:ascii="Palatino Linotype" w:hAnsi="Palatino Linotype" w:cs="Arial"/>
          <w:sz w:val="21"/>
          <w:szCs w:val="21"/>
          <w:lang w:val="en-GB"/>
        </w:rPr>
        <w:t xml:space="preserve">. It took until 1546 to conquer the Maya </w:t>
      </w:r>
      <w:r w:rsidR="00AF48BA" w:rsidRPr="0040031B">
        <w:rPr>
          <w:rFonts w:ascii="Palatino Linotype" w:hAnsi="Palatino Linotype" w:cs="Arial"/>
          <w:sz w:val="21"/>
          <w:szCs w:val="21"/>
          <w:lang w:val="en-GB"/>
        </w:rPr>
        <w:lastRenderedPageBreak/>
        <w:t>of Yucatán Peninsula. Mayan resistance persisted until 1697 when the last independent indigenous kingdom of central Petén fell. Meanwhile, the Spanish conquered nearly all of Mesoamerica (from Central Mexico to Costa Rica) and most of South America. Northward expansion continued throughout the 18</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Century, and Spain claimed control over much of the land that is now the US. In the 18</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Century it lost important colonies in the Caribbean to Britain and France and by early 19</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Century lost much of its colonial territory north of present day Mexico. It held on to the </w:t>
      </w:r>
      <w:r w:rsidR="001936B9">
        <w:rPr>
          <w:rFonts w:ascii="Palatino Linotype" w:hAnsi="Palatino Linotype" w:cs="Arial"/>
          <w:sz w:val="21"/>
          <w:szCs w:val="21"/>
          <w:lang w:val="en-GB"/>
        </w:rPr>
        <w:t>rest</w:t>
      </w:r>
      <w:r w:rsidR="00AF48BA" w:rsidRPr="0040031B">
        <w:rPr>
          <w:rFonts w:ascii="Palatino Linotype" w:hAnsi="Palatino Linotype" w:cs="Arial"/>
          <w:sz w:val="21"/>
          <w:szCs w:val="21"/>
          <w:lang w:val="en-GB"/>
        </w:rPr>
        <w:t xml:space="preserve"> until the independence struggles of the 1820s ended Spanish rule, except in Puerto Rico, ceded to the US in 1898, and Cuba, which went under effective US control in early 1899.</w:t>
      </w:r>
    </w:p>
    <w:p w:rsidR="00EB251B" w:rsidRPr="0040031B" w:rsidRDefault="00EB251B" w:rsidP="005603DD">
      <w:pPr>
        <w:pStyle w:val="NormalWeb"/>
        <w:shd w:val="clear" w:color="auto" w:fill="FFFFFF"/>
        <w:spacing w:before="0" w:beforeAutospacing="0" w:after="0" w:afterAutospacing="0" w:line="276" w:lineRule="auto"/>
        <w:jc w:val="both"/>
        <w:rPr>
          <w:rFonts w:ascii="Palatino Linotype" w:hAnsi="Palatino Linotype" w:cs="Arial"/>
          <w:sz w:val="21"/>
          <w:szCs w:val="21"/>
          <w:lang w:val="en-GB"/>
        </w:rPr>
      </w:pPr>
    </w:p>
    <w:p w:rsidR="00AF48BA" w:rsidRPr="0040031B" w:rsidRDefault="00AF48BA" w:rsidP="002D6DCC">
      <w:pPr>
        <w:spacing w:before="0" w:line="276" w:lineRule="auto"/>
        <w:ind w:firstLine="0"/>
        <w:rPr>
          <w:rFonts w:ascii="Palatino Linotype" w:hAnsi="Palatino Linotype" w:cs="Arial"/>
          <w:b/>
        </w:rPr>
      </w:pPr>
      <w:r w:rsidRPr="0040031B">
        <w:rPr>
          <w:rFonts w:ascii="Palatino Linotype" w:hAnsi="Palatino Linotype" w:cs="Arial"/>
          <w:b/>
        </w:rPr>
        <w:t>Occupation of the Caribbean</w:t>
      </w:r>
    </w:p>
    <w:p w:rsidR="00AF48BA" w:rsidRPr="0040031B" w:rsidRDefault="00AF48BA" w:rsidP="002D6DCC">
      <w:pPr>
        <w:spacing w:before="0" w:after="120" w:line="276" w:lineRule="auto"/>
        <w:ind w:firstLine="0"/>
        <w:rPr>
          <w:rFonts w:ascii="Palatino Linotype" w:hAnsi="Palatino Linotype" w:cs="Arial"/>
          <w:sz w:val="21"/>
          <w:szCs w:val="21"/>
          <w:shd w:val="clear" w:color="auto" w:fill="FFFFFF"/>
        </w:rPr>
      </w:pPr>
      <w:r w:rsidRPr="0040031B">
        <w:rPr>
          <w:rFonts w:ascii="Palatino Linotype" w:hAnsi="Palatino Linotype" w:cs="Arial"/>
          <w:sz w:val="21"/>
          <w:szCs w:val="21"/>
          <w:shd w:val="clear" w:color="auto" w:fill="FFFFFF"/>
        </w:rPr>
        <w:t>Prior to </w:t>
      </w:r>
      <w:hyperlink r:id="rId12" w:tgtFrame="_blank" w:tooltip="Spanish and Roman Inquisitions" w:history="1">
        <w:r w:rsidRPr="0040031B">
          <w:rPr>
            <w:rFonts w:ascii="Palatino Linotype" w:hAnsi="Palatino Linotype" w:cs="Arial"/>
            <w:sz w:val="21"/>
            <w:szCs w:val="21"/>
          </w:rPr>
          <w:t>Spanish</w:t>
        </w:r>
      </w:hyperlink>
      <w:r w:rsidRPr="0040031B">
        <w:rPr>
          <w:rFonts w:ascii="Palatino Linotype" w:hAnsi="Palatino Linotype" w:cs="Arial"/>
          <w:sz w:val="21"/>
          <w:szCs w:val="21"/>
          <w:shd w:val="clear" w:color="auto" w:fill="FFFFFF"/>
        </w:rPr>
        <w:t> arrival, a diversity of ethnic groups inhabited the Caribbean islands comprising the Lucayan Archipelago, the Greater Antilles (Hispaniola, Cuba, Jamaica, Puerto Rico and</w:t>
      </w:r>
      <w:r w:rsidR="002D6DCC">
        <w:rPr>
          <w:rFonts w:ascii="Palatino Linotype" w:hAnsi="Palatino Linotype" w:cs="Arial"/>
          <w:sz w:val="21"/>
          <w:szCs w:val="21"/>
          <w:shd w:val="clear" w:color="auto" w:fill="FFFFFF"/>
        </w:rPr>
        <w:t>,</w:t>
      </w:r>
      <w:r w:rsidRPr="0040031B">
        <w:rPr>
          <w:rFonts w:ascii="Palatino Linotype" w:hAnsi="Palatino Linotype" w:cs="Arial"/>
          <w:sz w:val="21"/>
          <w:szCs w:val="21"/>
          <w:shd w:val="clear" w:color="auto" w:fill="FFFFFF"/>
        </w:rPr>
        <w:t xml:space="preserve"> to some</w:t>
      </w:r>
      <w:r w:rsidR="002D6DCC">
        <w:rPr>
          <w:rFonts w:ascii="Palatino Linotype" w:hAnsi="Palatino Linotype" w:cs="Arial"/>
          <w:sz w:val="21"/>
          <w:szCs w:val="21"/>
          <w:shd w:val="clear" w:color="auto" w:fill="FFFFFF"/>
        </w:rPr>
        <w:t>,</w:t>
      </w:r>
      <w:r w:rsidRPr="0040031B">
        <w:rPr>
          <w:rFonts w:ascii="Palatino Linotype" w:hAnsi="Palatino Linotype" w:cs="Arial"/>
          <w:sz w:val="21"/>
          <w:szCs w:val="21"/>
          <w:shd w:val="clear" w:color="auto" w:fill="FFFFFF"/>
        </w:rPr>
        <w:t xml:space="preserve"> the Cayman Islands) and the Lesser Antilles (comprising the smaller islands stretching from Puerto Rico to the South American coast).</w:t>
      </w:r>
      <w:r w:rsidRPr="0040031B">
        <w:rPr>
          <w:rFonts w:ascii="Palatino Linotype" w:hAnsi="Palatino Linotype" w:cs="Arial"/>
          <w:sz w:val="21"/>
          <w:szCs w:val="21"/>
        </w:rPr>
        <w:t xml:space="preserve"> </w:t>
      </w:r>
      <w:r w:rsidRPr="0040031B">
        <w:rPr>
          <w:rFonts w:ascii="Palatino Linotype" w:hAnsi="Palatino Linotype" w:cs="Arial"/>
          <w:sz w:val="21"/>
          <w:szCs w:val="21"/>
          <w:shd w:val="clear" w:color="auto" w:fill="FFFFFF"/>
        </w:rPr>
        <w:t>The Taíno were the main group in the Greater Antilles and the Lucayan Archipelago while the Caribs occupied most islands of the Lesser Antilles. Other groups inhabited different parts of the region.</w:t>
      </w:r>
    </w:p>
    <w:p w:rsidR="00AF48BA" w:rsidRPr="0040031B" w:rsidRDefault="00743063" w:rsidP="005603DD">
      <w:pPr>
        <w:spacing w:before="0" w:after="120" w:line="276" w:lineRule="auto"/>
        <w:ind w:firstLine="0"/>
        <w:rPr>
          <w:rFonts w:ascii="Palatino Linotype" w:hAnsi="Palatino Linotype" w:cs="Arial"/>
          <w:sz w:val="21"/>
          <w:szCs w:val="21"/>
          <w:shd w:val="clear" w:color="auto" w:fill="FFFFFF"/>
        </w:rPr>
      </w:pPr>
      <w:r>
        <w:rPr>
          <w:rFonts w:ascii="Palatino Linotype" w:hAnsi="Palatino Linotype" w:cs="Arial"/>
          <w:noProof/>
          <w:sz w:val="21"/>
          <w:szCs w:val="21"/>
          <w:lang w:val="en-US"/>
        </w:rPr>
        <w:pict>
          <v:shape id="_x0000_s1051" type="#_x0000_t202" style="position:absolute;left:0;text-align:left;margin-left:-5pt;margin-top:171.1pt;width:5in;height:27.6pt;z-index:251675136" stroked="f">
            <v:textbox style="mso-next-textbox:#_x0000_s1051">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17</w:t>
                  </w:r>
                </w:p>
              </w:txbxContent>
            </v:textbox>
          </v:shape>
        </w:pict>
      </w:r>
      <w:r w:rsidR="00AF48BA" w:rsidRPr="0040031B">
        <w:rPr>
          <w:rFonts w:ascii="Palatino Linotype" w:hAnsi="Palatino Linotype" w:cs="Arial"/>
          <w:sz w:val="21"/>
          <w:szCs w:val="21"/>
          <w:shd w:val="clear" w:color="auto" w:fill="FFFFFF"/>
        </w:rPr>
        <w:t xml:space="preserve">Columbus, </w:t>
      </w:r>
      <w:r w:rsidR="007153E9" w:rsidRPr="0040031B">
        <w:rPr>
          <w:rFonts w:ascii="Palatino Linotype" w:hAnsi="Palatino Linotype" w:cs="Arial"/>
          <w:sz w:val="21"/>
          <w:szCs w:val="21"/>
          <w:shd w:val="clear" w:color="auto" w:fill="FFFFFF"/>
        </w:rPr>
        <w:t>aft</w:t>
      </w:r>
      <w:r w:rsidR="00AF48BA" w:rsidRPr="0040031B">
        <w:rPr>
          <w:rFonts w:ascii="Palatino Linotype" w:hAnsi="Palatino Linotype" w:cs="Arial"/>
          <w:sz w:val="21"/>
          <w:szCs w:val="21"/>
          <w:shd w:val="clear" w:color="auto" w:fill="FFFFFF"/>
        </w:rPr>
        <w:t>e</w:t>
      </w:r>
      <w:r w:rsidR="007153E9" w:rsidRPr="0040031B">
        <w:rPr>
          <w:rFonts w:ascii="Palatino Linotype" w:hAnsi="Palatino Linotype" w:cs="Arial"/>
          <w:sz w:val="21"/>
          <w:szCs w:val="21"/>
          <w:shd w:val="clear" w:color="auto" w:fill="FFFFFF"/>
        </w:rPr>
        <w:t xml:space="preserve">r </w:t>
      </w:r>
      <w:r w:rsidR="003B7D5F">
        <w:rPr>
          <w:rFonts w:ascii="Palatino Linotype" w:hAnsi="Palatino Linotype" w:cs="Arial"/>
          <w:sz w:val="21"/>
          <w:szCs w:val="21"/>
          <w:shd w:val="clear" w:color="auto" w:fill="FFFFFF"/>
        </w:rPr>
        <w:t>failing</w:t>
      </w:r>
      <w:r w:rsidR="007153E9" w:rsidRPr="0040031B">
        <w:rPr>
          <w:rFonts w:ascii="Palatino Linotype" w:hAnsi="Palatino Linotype" w:cs="Arial"/>
          <w:sz w:val="21"/>
          <w:szCs w:val="21"/>
          <w:shd w:val="clear" w:color="auto" w:fill="FFFFFF"/>
        </w:rPr>
        <w:t xml:space="preserve"> </w:t>
      </w:r>
      <w:r w:rsidR="00AF48BA" w:rsidRPr="0040031B">
        <w:rPr>
          <w:rFonts w:ascii="Palatino Linotype" w:hAnsi="Palatino Linotype" w:cs="Arial"/>
          <w:sz w:val="21"/>
          <w:szCs w:val="21"/>
          <w:shd w:val="clear" w:color="auto" w:fill="FFFFFF"/>
        </w:rPr>
        <w:t xml:space="preserve">to initiate settlement in Hispaniola at the end of his first voyage, took 1200 men in 17 ships with ample weaponry and supplies on his second voyage of 1493. The expedition claimed several islands in the Lesser Antilles before claiming Puerto Rico (Boriquén to its inhabitants). Columbus established a new outpost, Isabela, a few </w:t>
      </w:r>
      <w:r w:rsidR="00E749D9">
        <w:rPr>
          <w:rFonts w:ascii="Palatino Linotype" w:hAnsi="Palatino Linotype" w:cs="Arial"/>
          <w:sz w:val="21"/>
          <w:szCs w:val="21"/>
          <w:shd w:val="clear" w:color="auto" w:fill="FFFFFF"/>
        </w:rPr>
        <w:t>kilometres</w:t>
      </w:r>
      <w:r w:rsidR="00AF48BA" w:rsidRPr="0040031B">
        <w:rPr>
          <w:rFonts w:ascii="Palatino Linotype" w:hAnsi="Palatino Linotype" w:cs="Arial"/>
          <w:sz w:val="21"/>
          <w:szCs w:val="21"/>
          <w:shd w:val="clear" w:color="auto" w:fill="FFFFFF"/>
        </w:rPr>
        <w:t xml:space="preserve"> to the east of the earlier settlement, and sailed west exploring the southern shore of Cuba, and Jamaica, leaving his brother Diego in charge. Diego’s men like their predecessors enraged the island’s Taíno inhabitants by their violent efforts to secure their women and labour.</w:t>
      </w:r>
    </w:p>
    <w:p w:rsidR="00AF48BA" w:rsidRPr="0040031B" w:rsidRDefault="00AF48BA" w:rsidP="005603DD">
      <w:pPr>
        <w:spacing w:before="0" w:after="120" w:line="276" w:lineRule="auto"/>
        <w:ind w:firstLine="0"/>
        <w:rPr>
          <w:rFonts w:ascii="Palatino Linotype" w:hAnsi="Palatino Linotype" w:cs="Arial"/>
          <w:sz w:val="21"/>
          <w:szCs w:val="21"/>
          <w:shd w:val="clear" w:color="auto" w:fill="FFFFFF"/>
        </w:rPr>
      </w:pPr>
      <w:r w:rsidRPr="0040031B">
        <w:rPr>
          <w:rFonts w:ascii="Palatino Linotype" w:hAnsi="Palatino Linotype" w:cs="Arial"/>
          <w:sz w:val="21"/>
          <w:szCs w:val="21"/>
          <w:shd w:val="clear" w:color="auto" w:fill="FFFFFF"/>
        </w:rPr>
        <w:lastRenderedPageBreak/>
        <w:t xml:space="preserve">Columbus reached Jamaica in May 1494 and claimed it for Spain, and the island was granted to his family by the Spanish crown. The first Spanish colonists who </w:t>
      </w:r>
      <w:r w:rsidR="00946433">
        <w:rPr>
          <w:rFonts w:ascii="Palatino Linotype" w:hAnsi="Palatino Linotype" w:cs="Arial"/>
          <w:sz w:val="21"/>
          <w:szCs w:val="21"/>
          <w:shd w:val="clear" w:color="auto" w:fill="FFFFFF"/>
        </w:rPr>
        <w:t>arrived</w:t>
      </w:r>
      <w:r w:rsidRPr="0040031B">
        <w:rPr>
          <w:rFonts w:ascii="Palatino Linotype" w:hAnsi="Palatino Linotype" w:cs="Arial"/>
          <w:sz w:val="21"/>
          <w:szCs w:val="21"/>
          <w:shd w:val="clear" w:color="auto" w:fill="FFFFFF"/>
        </w:rPr>
        <w:t xml:space="preserve"> in 1509 tortured and killed the Taíno to get their land. </w:t>
      </w:r>
      <w:r w:rsidR="00946433">
        <w:rPr>
          <w:rFonts w:ascii="Palatino Linotype" w:hAnsi="Palatino Linotype" w:cs="Arial"/>
          <w:sz w:val="21"/>
          <w:szCs w:val="21"/>
          <w:shd w:val="clear" w:color="auto" w:fill="FFFFFF"/>
        </w:rPr>
        <w:t>Soon t</w:t>
      </w:r>
      <w:r w:rsidRPr="0040031B">
        <w:rPr>
          <w:rFonts w:ascii="Palatino Linotype" w:hAnsi="Palatino Linotype" w:cs="Arial"/>
          <w:sz w:val="21"/>
          <w:szCs w:val="21"/>
          <w:shd w:val="clear" w:color="auto" w:fill="FFFFFF"/>
        </w:rPr>
        <w:t>he Taíno population was nearly extinct through overwork, ill-treatment and infection with European diseases. The first African slaves arrived in 1513 from the Iberian Peninsula to work as servants, herders of farm animals and hunters. Towns were barely more than settlements, and Jamaica was m</w:t>
      </w:r>
      <w:r w:rsidR="00946433">
        <w:rPr>
          <w:rFonts w:ascii="Palatino Linotype" w:hAnsi="Palatino Linotype" w:cs="Arial"/>
          <w:sz w:val="21"/>
          <w:szCs w:val="21"/>
          <w:shd w:val="clear" w:color="auto" w:fill="FFFFFF"/>
        </w:rPr>
        <w:t>ost</w:t>
      </w:r>
      <w:r w:rsidRPr="0040031B">
        <w:rPr>
          <w:rFonts w:ascii="Palatino Linotype" w:hAnsi="Palatino Linotype" w:cs="Arial"/>
          <w:sz w:val="21"/>
          <w:szCs w:val="21"/>
          <w:shd w:val="clear" w:color="auto" w:fill="FFFFFF"/>
        </w:rPr>
        <w:t xml:space="preserve">ly a supply base for the conquest of the mainland. It remained poor as very few Spaniards settled there. Lack of attention from Spain encouraged internal strife </w:t>
      </w:r>
      <w:r w:rsidR="00EC7E69">
        <w:rPr>
          <w:rFonts w:ascii="Palatino Linotype" w:hAnsi="Palatino Linotype" w:cs="Arial"/>
          <w:sz w:val="21"/>
          <w:szCs w:val="21"/>
          <w:shd w:val="clear" w:color="auto" w:fill="FFFFFF"/>
        </w:rPr>
        <w:t>to</w:t>
      </w:r>
      <w:r w:rsidRPr="0040031B">
        <w:rPr>
          <w:rFonts w:ascii="Palatino Linotype" w:hAnsi="Palatino Linotype" w:cs="Arial"/>
          <w:sz w:val="21"/>
          <w:szCs w:val="21"/>
          <w:shd w:val="clear" w:color="auto" w:fill="FFFFFF"/>
        </w:rPr>
        <w:t xml:space="preserve"> weaken the colony in the last years of Spanish rule, and attacks by pirates added to the colony’s woes. Under these conditions, the English</w:t>
      </w:r>
      <w:r w:rsidR="00EC7E69" w:rsidRPr="00EC7E69">
        <w:rPr>
          <w:rFonts w:ascii="Palatino Linotype" w:hAnsi="Palatino Linotype" w:cs="Arial"/>
          <w:sz w:val="21"/>
          <w:szCs w:val="21"/>
          <w:shd w:val="clear" w:color="auto" w:fill="FFFFFF"/>
        </w:rPr>
        <w:t xml:space="preserve"> </w:t>
      </w:r>
      <w:r w:rsidR="00EC7E69" w:rsidRPr="0040031B">
        <w:rPr>
          <w:rFonts w:ascii="Palatino Linotype" w:hAnsi="Palatino Linotype" w:cs="Arial"/>
          <w:sz w:val="21"/>
          <w:szCs w:val="21"/>
          <w:shd w:val="clear" w:color="auto" w:fill="FFFFFF"/>
        </w:rPr>
        <w:t>in 1655</w:t>
      </w:r>
      <w:r w:rsidRPr="0040031B">
        <w:rPr>
          <w:rFonts w:ascii="Palatino Linotype" w:hAnsi="Palatino Linotype" w:cs="Arial"/>
          <w:sz w:val="21"/>
          <w:szCs w:val="21"/>
          <w:shd w:val="clear" w:color="auto" w:fill="FFFFFF"/>
        </w:rPr>
        <w:t xml:space="preserve"> </w:t>
      </w:r>
      <w:r w:rsidR="00EC7E69">
        <w:rPr>
          <w:rFonts w:ascii="Palatino Linotype" w:hAnsi="Palatino Linotype" w:cs="Arial"/>
          <w:sz w:val="21"/>
          <w:szCs w:val="21"/>
          <w:shd w:val="clear" w:color="auto" w:fill="FFFFFF"/>
        </w:rPr>
        <w:t>took</w:t>
      </w:r>
      <w:r w:rsidRPr="0040031B">
        <w:rPr>
          <w:rFonts w:ascii="Palatino Linotype" w:hAnsi="Palatino Linotype" w:cs="Arial"/>
          <w:sz w:val="21"/>
          <w:szCs w:val="21"/>
          <w:shd w:val="clear" w:color="auto" w:fill="FFFFFF"/>
        </w:rPr>
        <w:t xml:space="preserve"> Jamaica from the Spaniards, who freed their slaves and fled to Cuba. The freed slaves and their descendants </w:t>
      </w:r>
      <w:r w:rsidR="00EC7E69">
        <w:rPr>
          <w:rFonts w:ascii="Palatino Linotype" w:hAnsi="Palatino Linotype" w:cs="Arial"/>
          <w:sz w:val="21"/>
          <w:szCs w:val="21"/>
          <w:shd w:val="clear" w:color="auto" w:fill="FFFFFF"/>
        </w:rPr>
        <w:t>became</w:t>
      </w:r>
      <w:r w:rsidRPr="0040031B">
        <w:rPr>
          <w:rFonts w:ascii="Palatino Linotype" w:hAnsi="Palatino Linotype" w:cs="Arial"/>
          <w:sz w:val="21"/>
          <w:szCs w:val="21"/>
          <w:shd w:val="clear" w:color="auto" w:fill="FFFFFF"/>
        </w:rPr>
        <w:t xml:space="preserve"> known as the Maroons. England took formal control of Jamaica as well as the unoccupied Cayman islands in 1670, under the Treaty of Madrid.</w:t>
      </w:r>
    </w:p>
    <w:p w:rsidR="00AF48BA" w:rsidRPr="0040031B" w:rsidRDefault="00743063" w:rsidP="005603DD">
      <w:pPr>
        <w:spacing w:before="0" w:after="120" w:line="276" w:lineRule="auto"/>
        <w:ind w:firstLine="0"/>
        <w:rPr>
          <w:rFonts w:ascii="Palatino Linotype" w:hAnsi="Palatino Linotype" w:cs="Arial"/>
          <w:sz w:val="21"/>
          <w:szCs w:val="21"/>
          <w:shd w:val="clear" w:color="auto" w:fill="FFFFFF"/>
        </w:rPr>
      </w:pPr>
      <w:r>
        <w:rPr>
          <w:rFonts w:ascii="Palatino Linotype" w:hAnsi="Palatino Linotype" w:cs="Arial"/>
          <w:noProof/>
          <w:sz w:val="21"/>
          <w:szCs w:val="21"/>
          <w:lang w:val="en-US"/>
        </w:rPr>
        <w:pict>
          <v:shape id="_x0000_s1111" type="#_x0000_t202" style="position:absolute;left:0;text-align:left;margin-left:-4.65pt;margin-top:258.65pt;width:351.5pt;height:25.1pt;z-index:251730432"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18</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shd w:val="clear" w:color="auto" w:fill="FFFFFF"/>
        </w:rPr>
        <w:t>Columbus sought to enslave the native population to pan for precious metals in the islands</w:t>
      </w:r>
      <w:r w:rsidR="00EC7E69">
        <w:rPr>
          <w:rFonts w:ascii="Palatino Linotype" w:hAnsi="Palatino Linotype" w:cs="Arial"/>
          <w:sz w:val="21"/>
          <w:szCs w:val="21"/>
          <w:shd w:val="clear" w:color="auto" w:fill="FFFFFF"/>
        </w:rPr>
        <w:t>,</w:t>
      </w:r>
      <w:r w:rsidR="00AF48BA" w:rsidRPr="0040031B">
        <w:rPr>
          <w:rFonts w:ascii="Palatino Linotype" w:hAnsi="Palatino Linotype" w:cs="Arial"/>
          <w:sz w:val="21"/>
          <w:szCs w:val="21"/>
          <w:shd w:val="clear" w:color="auto" w:fill="FFFFFF"/>
        </w:rPr>
        <w:t xml:space="preserve"> and to be sold as chattel in European markets. A </w:t>
      </w:r>
      <w:r w:rsidR="00EC7E69" w:rsidRPr="0040031B">
        <w:rPr>
          <w:rFonts w:ascii="Palatino Linotype" w:hAnsi="Palatino Linotype" w:cs="Arial"/>
          <w:sz w:val="21"/>
          <w:szCs w:val="21"/>
          <w:shd w:val="clear" w:color="auto" w:fill="FFFFFF"/>
        </w:rPr>
        <w:t xml:space="preserve">pitched battle between the Spanish and </w:t>
      </w:r>
      <w:r w:rsidR="00EC7E69">
        <w:rPr>
          <w:rFonts w:ascii="Palatino Linotype" w:hAnsi="Palatino Linotype" w:cs="Arial"/>
          <w:sz w:val="21"/>
          <w:szCs w:val="21"/>
          <w:shd w:val="clear" w:color="auto" w:fill="FFFFFF"/>
        </w:rPr>
        <w:t xml:space="preserve">the </w:t>
      </w:r>
      <w:r w:rsidR="00EC7E69" w:rsidRPr="0040031B">
        <w:rPr>
          <w:rFonts w:ascii="Palatino Linotype" w:hAnsi="Palatino Linotype" w:cs="Arial"/>
          <w:sz w:val="21"/>
          <w:szCs w:val="21"/>
          <w:shd w:val="clear" w:color="auto" w:fill="FFFFFF"/>
        </w:rPr>
        <w:t xml:space="preserve">Taíno </w:t>
      </w:r>
      <w:r w:rsidR="00EC7E69">
        <w:rPr>
          <w:rFonts w:ascii="Palatino Linotype" w:hAnsi="Palatino Linotype" w:cs="Arial"/>
          <w:sz w:val="21"/>
          <w:szCs w:val="21"/>
          <w:shd w:val="clear" w:color="auto" w:fill="FFFFFF"/>
        </w:rPr>
        <w:t xml:space="preserve">followed </w:t>
      </w:r>
      <w:r w:rsidR="00AF48BA" w:rsidRPr="0040031B">
        <w:rPr>
          <w:rFonts w:ascii="Palatino Linotype" w:hAnsi="Palatino Linotype" w:cs="Arial"/>
          <w:sz w:val="21"/>
          <w:szCs w:val="21"/>
          <w:shd w:val="clear" w:color="auto" w:fill="FFFFFF"/>
        </w:rPr>
        <w:t>h</w:t>
      </w:r>
      <w:r w:rsidR="00EC7E69">
        <w:rPr>
          <w:rFonts w:ascii="Palatino Linotype" w:hAnsi="Palatino Linotype" w:cs="Arial"/>
          <w:sz w:val="21"/>
          <w:szCs w:val="21"/>
          <w:shd w:val="clear" w:color="auto" w:fill="FFFFFF"/>
        </w:rPr>
        <w:t>is</w:t>
      </w:r>
      <w:r w:rsidR="00AF48BA" w:rsidRPr="0040031B">
        <w:rPr>
          <w:rFonts w:ascii="Palatino Linotype" w:hAnsi="Palatino Linotype" w:cs="Arial"/>
          <w:sz w:val="21"/>
          <w:szCs w:val="21"/>
          <w:shd w:val="clear" w:color="auto" w:fill="FFFFFF"/>
        </w:rPr>
        <w:t xml:space="preserve"> approv</w:t>
      </w:r>
      <w:r w:rsidR="00EC7E69">
        <w:rPr>
          <w:rFonts w:ascii="Palatino Linotype" w:hAnsi="Palatino Linotype" w:cs="Arial"/>
          <w:sz w:val="21"/>
          <w:szCs w:val="21"/>
          <w:shd w:val="clear" w:color="auto" w:fill="FFFFFF"/>
        </w:rPr>
        <w:t>al</w:t>
      </w:r>
      <w:r w:rsidR="00AF48BA" w:rsidRPr="0040031B">
        <w:rPr>
          <w:rFonts w:ascii="Palatino Linotype" w:hAnsi="Palatino Linotype" w:cs="Arial"/>
          <w:sz w:val="21"/>
          <w:szCs w:val="21"/>
          <w:shd w:val="clear" w:color="auto" w:fill="FFFFFF"/>
        </w:rPr>
        <w:t xml:space="preserve"> </w:t>
      </w:r>
      <w:r w:rsidR="00EC7E69" w:rsidRPr="0040031B">
        <w:rPr>
          <w:rFonts w:ascii="Palatino Linotype" w:hAnsi="Palatino Linotype" w:cs="Arial"/>
          <w:sz w:val="21"/>
          <w:szCs w:val="21"/>
          <w:shd w:val="clear" w:color="auto" w:fill="FFFFFF"/>
        </w:rPr>
        <w:t>in February 1495</w:t>
      </w:r>
      <w:r w:rsidR="00EC7E69">
        <w:rPr>
          <w:rFonts w:ascii="Palatino Linotype" w:hAnsi="Palatino Linotype" w:cs="Arial"/>
          <w:sz w:val="21"/>
          <w:szCs w:val="21"/>
          <w:shd w:val="clear" w:color="auto" w:fill="FFFFFF"/>
        </w:rPr>
        <w:t xml:space="preserve"> of the shipping of</w:t>
      </w:r>
      <w:r w:rsidR="00AF48BA" w:rsidRPr="0040031B">
        <w:rPr>
          <w:rFonts w:ascii="Palatino Linotype" w:hAnsi="Palatino Linotype" w:cs="Arial"/>
          <w:sz w:val="21"/>
          <w:szCs w:val="21"/>
          <w:shd w:val="clear" w:color="auto" w:fill="FFFFFF"/>
        </w:rPr>
        <w:t xml:space="preserve"> some 500 Taíno to Spain to be sold as slaves</w:t>
      </w:r>
      <w:r w:rsidR="00EC7E69">
        <w:rPr>
          <w:rFonts w:ascii="Palatino Linotype" w:hAnsi="Palatino Linotype" w:cs="Arial"/>
          <w:sz w:val="21"/>
          <w:szCs w:val="21"/>
          <w:shd w:val="clear" w:color="auto" w:fill="FFFFFF"/>
        </w:rPr>
        <w:t>.</w:t>
      </w:r>
      <w:r w:rsidR="00AF48BA" w:rsidRPr="0040031B">
        <w:rPr>
          <w:rFonts w:ascii="Palatino Linotype" w:hAnsi="Palatino Linotype" w:cs="Arial"/>
          <w:sz w:val="21"/>
          <w:szCs w:val="21"/>
          <w:shd w:val="clear" w:color="auto" w:fill="FFFFFF"/>
        </w:rPr>
        <w:t xml:space="preserve"> </w:t>
      </w:r>
      <w:r w:rsidR="00EC7E69">
        <w:rPr>
          <w:rFonts w:ascii="Palatino Linotype" w:hAnsi="Palatino Linotype" w:cs="Arial"/>
          <w:sz w:val="21"/>
          <w:szCs w:val="21"/>
          <w:shd w:val="clear" w:color="auto" w:fill="FFFFFF"/>
        </w:rPr>
        <w:t>The Taínos</w:t>
      </w:r>
      <w:r w:rsidR="00AF48BA" w:rsidRPr="0040031B">
        <w:rPr>
          <w:rFonts w:ascii="Palatino Linotype" w:hAnsi="Palatino Linotype" w:cs="Arial"/>
          <w:sz w:val="21"/>
          <w:szCs w:val="21"/>
          <w:shd w:val="clear" w:color="auto" w:fill="FFFFFF"/>
        </w:rPr>
        <w:t xml:space="preserve"> badly lost</w:t>
      </w:r>
      <w:r w:rsidR="00EC7E69">
        <w:rPr>
          <w:rFonts w:ascii="Palatino Linotype" w:hAnsi="Palatino Linotype" w:cs="Arial"/>
          <w:sz w:val="21"/>
          <w:szCs w:val="21"/>
          <w:shd w:val="clear" w:color="auto" w:fill="FFFFFF"/>
        </w:rPr>
        <w:t xml:space="preserve"> the battle</w:t>
      </w:r>
      <w:r w:rsidR="00AF48BA" w:rsidRPr="0040031B">
        <w:rPr>
          <w:rFonts w:ascii="Palatino Linotype" w:hAnsi="Palatino Linotype" w:cs="Arial"/>
          <w:sz w:val="21"/>
          <w:szCs w:val="21"/>
          <w:shd w:val="clear" w:color="auto" w:fill="FFFFFF"/>
        </w:rPr>
        <w:t>, as their weapons were no match for the Spaniards’ swords and armour. In the next few years ships and men poured into the Caribbean, and Hispaniola was completely subdued in 1495–96, and its surviving inhabitants were enslaved. The Spanish Crown soon replaced outright enslavement with the institution of encomienda, which too was abused by the conquistadors. Spain lost control of the western part of the island (</w:t>
      </w:r>
      <w:r w:rsidR="003E1C9E">
        <w:rPr>
          <w:rFonts w:ascii="Palatino Linotype" w:hAnsi="Palatino Linotype" w:cs="Arial"/>
          <w:sz w:val="21"/>
          <w:szCs w:val="21"/>
          <w:shd w:val="clear" w:color="auto" w:fill="FFFFFF"/>
        </w:rPr>
        <w:t>which</w:t>
      </w:r>
      <w:r w:rsidR="00AF48BA" w:rsidRPr="0040031B">
        <w:rPr>
          <w:rFonts w:ascii="Palatino Linotype" w:hAnsi="Palatino Linotype" w:cs="Arial"/>
          <w:sz w:val="21"/>
          <w:szCs w:val="21"/>
          <w:shd w:val="clear" w:color="auto" w:fill="FFFFFF"/>
        </w:rPr>
        <w:t xml:space="preserve"> is now Haiti) to France in 1625 but held on to the eastern part (now the Dominican Republic) until 1821. Puerto Rico </w:t>
      </w:r>
      <w:r w:rsidR="003E1C9E">
        <w:rPr>
          <w:rFonts w:ascii="Palatino Linotype" w:hAnsi="Palatino Linotype" w:cs="Arial"/>
          <w:sz w:val="21"/>
          <w:szCs w:val="21"/>
          <w:shd w:val="clear" w:color="auto" w:fill="FFFFFF"/>
        </w:rPr>
        <w:t>taken</w:t>
      </w:r>
      <w:r w:rsidR="00AF48BA" w:rsidRPr="0040031B">
        <w:rPr>
          <w:rFonts w:ascii="Palatino Linotype" w:hAnsi="Palatino Linotype" w:cs="Arial"/>
          <w:sz w:val="21"/>
          <w:szCs w:val="21"/>
          <w:shd w:val="clear" w:color="auto" w:fill="FFFFFF"/>
        </w:rPr>
        <w:t xml:space="preserve"> by Spain in the early 1500s remained a Spanish colony until 1898.</w:t>
      </w:r>
    </w:p>
    <w:p w:rsidR="00AF48BA" w:rsidRPr="0040031B" w:rsidRDefault="00AF48BA" w:rsidP="005603DD">
      <w:pPr>
        <w:spacing w:before="0" w:line="276" w:lineRule="auto"/>
        <w:ind w:firstLine="0"/>
        <w:rPr>
          <w:rFonts w:ascii="Palatino Linotype" w:hAnsi="Palatino Linotype" w:cs="Arial"/>
          <w:sz w:val="21"/>
          <w:szCs w:val="21"/>
          <w:shd w:val="clear" w:color="auto" w:fill="FFFFFF"/>
        </w:rPr>
      </w:pPr>
      <w:r w:rsidRPr="0040031B">
        <w:rPr>
          <w:rFonts w:ascii="Palatino Linotype" w:hAnsi="Palatino Linotype" w:cs="Arial"/>
          <w:sz w:val="21"/>
          <w:szCs w:val="21"/>
          <w:shd w:val="clear" w:color="auto" w:fill="FFFFFF"/>
        </w:rPr>
        <w:lastRenderedPageBreak/>
        <w:t>Spain’s attention shifted to Cuba in 1508</w:t>
      </w:r>
      <w:r w:rsidR="007153E9" w:rsidRPr="0040031B">
        <w:rPr>
          <w:rFonts w:ascii="Palatino Linotype" w:hAnsi="Palatino Linotype" w:cs="Arial"/>
          <w:sz w:val="21"/>
          <w:szCs w:val="21"/>
          <w:shd w:val="clear" w:color="auto" w:fill="FFFFFF"/>
        </w:rPr>
        <w:t>.</w:t>
      </w:r>
      <w:r w:rsidRPr="0040031B">
        <w:rPr>
          <w:rFonts w:ascii="Palatino Linotype" w:hAnsi="Palatino Linotype" w:cs="Arial"/>
          <w:sz w:val="21"/>
          <w:szCs w:val="21"/>
          <w:shd w:val="clear" w:color="auto" w:fill="FFFFFF"/>
        </w:rPr>
        <w:t xml:space="preserve"> </w:t>
      </w:r>
      <w:r w:rsidR="007153E9" w:rsidRPr="0040031B">
        <w:rPr>
          <w:rFonts w:ascii="Palatino Linotype" w:hAnsi="Palatino Linotype" w:cs="Arial"/>
          <w:sz w:val="21"/>
          <w:szCs w:val="21"/>
          <w:shd w:val="clear" w:color="auto" w:fill="FFFFFF"/>
        </w:rPr>
        <w:t xml:space="preserve">A </w:t>
      </w:r>
      <w:r w:rsidRPr="0040031B">
        <w:rPr>
          <w:rFonts w:ascii="Palatino Linotype" w:hAnsi="Palatino Linotype" w:cs="Arial"/>
          <w:sz w:val="21"/>
          <w:szCs w:val="21"/>
          <w:shd w:val="clear" w:color="auto" w:fill="FFFFFF"/>
        </w:rPr>
        <w:t xml:space="preserve">major expedition of conquest was launched in 1511. The invading Spaniards slaughtered thousands of native Taíno and Ciboney before conquest was complete in 1515. </w:t>
      </w:r>
    </w:p>
    <w:p w:rsidR="000C751A" w:rsidRPr="0040031B" w:rsidRDefault="000C751A" w:rsidP="005603DD">
      <w:pPr>
        <w:spacing w:before="0" w:line="276" w:lineRule="auto"/>
        <w:ind w:firstLine="0"/>
        <w:rPr>
          <w:rFonts w:ascii="Palatino Linotype" w:hAnsi="Palatino Linotype" w:cs="Arial"/>
          <w:sz w:val="21"/>
          <w:szCs w:val="21"/>
          <w:shd w:val="clear" w:color="auto" w:fill="FFFFFF"/>
        </w:rPr>
      </w:pPr>
    </w:p>
    <w:p w:rsidR="00AF48BA" w:rsidRPr="0040031B" w:rsidRDefault="00AF48BA" w:rsidP="005603DD">
      <w:pPr>
        <w:spacing w:before="0" w:line="276" w:lineRule="auto"/>
        <w:ind w:firstLine="0"/>
        <w:rPr>
          <w:rFonts w:ascii="Palatino Linotype" w:hAnsi="Palatino Linotype"/>
        </w:rPr>
      </w:pPr>
      <w:r w:rsidRPr="0040031B">
        <w:rPr>
          <w:rFonts w:ascii="Palatino Linotype" w:hAnsi="Palatino Linotype"/>
          <w:b/>
        </w:rPr>
        <w:t>Expansion in Central America</w:t>
      </w:r>
    </w:p>
    <w:p w:rsidR="00AF48BA" w:rsidRPr="0040031B" w:rsidRDefault="00AF48BA" w:rsidP="005603DD">
      <w:pPr>
        <w:spacing w:before="0" w:after="120" w:line="276" w:lineRule="auto"/>
        <w:ind w:firstLine="0"/>
        <w:rPr>
          <w:rFonts w:ascii="Palatino Linotype" w:hAnsi="Palatino Linotype" w:cs="Arial"/>
          <w:sz w:val="21"/>
          <w:szCs w:val="21"/>
        </w:rPr>
      </w:pPr>
      <w:r w:rsidRPr="0040031B">
        <w:rPr>
          <w:rFonts w:ascii="Palatino Linotype" w:hAnsi="Palatino Linotype"/>
          <w:sz w:val="21"/>
          <w:szCs w:val="21"/>
        </w:rPr>
        <w:t xml:space="preserve">After defeating the Aztecs and </w:t>
      </w:r>
      <w:r w:rsidR="007153E9" w:rsidRPr="0040031B">
        <w:rPr>
          <w:rFonts w:ascii="Palatino Linotype" w:hAnsi="Palatino Linotype"/>
          <w:sz w:val="21"/>
          <w:szCs w:val="21"/>
        </w:rPr>
        <w:t>conquering</w:t>
      </w:r>
      <w:r w:rsidRPr="0040031B">
        <w:rPr>
          <w:rFonts w:ascii="Palatino Linotype" w:hAnsi="Palatino Linotype"/>
          <w:sz w:val="21"/>
          <w:szCs w:val="21"/>
        </w:rPr>
        <w:t xml:space="preserve"> central Mexico, Spain turned to Central America. </w:t>
      </w:r>
      <w:r w:rsidRPr="0040031B">
        <w:rPr>
          <w:rFonts w:ascii="Palatino Linotype" w:hAnsi="Palatino Linotype" w:cs="Arial"/>
          <w:sz w:val="21"/>
          <w:szCs w:val="21"/>
        </w:rPr>
        <w:t xml:space="preserve">Spanish colonies to the north of the Isthmus of Panama were under the Viceroyalty of New Spain, established in 1535. The Viceroyalty later included upper and lower </w:t>
      </w:r>
      <w:hyperlink r:id="rId13" w:history="1">
        <w:r w:rsidRPr="0040031B">
          <w:rPr>
            <w:rStyle w:val="Hyperlink"/>
            <w:rFonts w:ascii="Palatino Linotype" w:hAnsi="Palatino Linotype" w:cs="Arial"/>
            <w:color w:val="auto"/>
            <w:sz w:val="21"/>
            <w:szCs w:val="21"/>
            <w:u w:val="none"/>
          </w:rPr>
          <w:t>California</w:t>
        </w:r>
      </w:hyperlink>
      <w:r w:rsidRPr="0040031B">
        <w:rPr>
          <w:rFonts w:ascii="Palatino Linotype" w:hAnsi="Palatino Linotype" w:cs="Arial"/>
          <w:sz w:val="21"/>
          <w:szCs w:val="21"/>
        </w:rPr>
        <w:t xml:space="preserve"> (forming the central and south-western portion of the US) and extended to </w:t>
      </w:r>
      <w:hyperlink r:id="rId14" w:history="1">
        <w:r w:rsidRPr="0040031B">
          <w:rPr>
            <w:rStyle w:val="Hyperlink"/>
            <w:rFonts w:ascii="Palatino Linotype" w:hAnsi="Palatino Linotype" w:cs="Arial"/>
            <w:color w:val="auto"/>
            <w:sz w:val="21"/>
            <w:szCs w:val="21"/>
            <w:u w:val="none"/>
          </w:rPr>
          <w:t>Florida</w:t>
        </w:r>
      </w:hyperlink>
      <w:r w:rsidRPr="0040031B">
        <w:rPr>
          <w:rFonts w:ascii="Palatino Linotype" w:hAnsi="Palatino Linotype" w:cs="Arial"/>
          <w:sz w:val="21"/>
          <w:szCs w:val="21"/>
        </w:rPr>
        <w:t>. It was made responsible for governing Spain’s Caribbean possessions and, from 1565, the newly conquered </w:t>
      </w:r>
      <w:hyperlink r:id="rId15" w:history="1">
        <w:r w:rsidRPr="0040031B">
          <w:rPr>
            <w:rStyle w:val="Hyperlink"/>
            <w:rFonts w:ascii="Palatino Linotype" w:hAnsi="Palatino Linotype" w:cs="Arial"/>
            <w:color w:val="auto"/>
            <w:sz w:val="21"/>
            <w:szCs w:val="21"/>
            <w:u w:val="none"/>
          </w:rPr>
          <w:t>Philippines</w:t>
        </w:r>
      </w:hyperlink>
      <w:r w:rsidRPr="0040031B">
        <w:rPr>
          <w:rFonts w:ascii="Palatino Linotype" w:hAnsi="Palatino Linotype" w:cs="Arial"/>
          <w:sz w:val="21"/>
          <w:szCs w:val="21"/>
        </w:rPr>
        <w:t>.</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sz w:val="21"/>
          <w:szCs w:val="21"/>
          <w:lang w:val="en-GB"/>
        </w:rPr>
        <w:t xml:space="preserve">The conquest of Central America mainly </w:t>
      </w:r>
      <w:r w:rsidR="0053071D" w:rsidRPr="0040031B">
        <w:rPr>
          <w:rFonts w:ascii="Palatino Linotype" w:hAnsi="Palatino Linotype"/>
          <w:sz w:val="21"/>
          <w:szCs w:val="21"/>
          <w:lang w:val="en-GB"/>
        </w:rPr>
        <w:t>concerned</w:t>
      </w:r>
      <w:r w:rsidRPr="0040031B">
        <w:rPr>
          <w:rFonts w:ascii="Palatino Linotype" w:hAnsi="Palatino Linotype"/>
          <w:sz w:val="21"/>
          <w:szCs w:val="21"/>
          <w:lang w:val="en-GB"/>
        </w:rPr>
        <w:t xml:space="preserve"> the Maya states in its north, although there were other tribes further south. </w:t>
      </w:r>
      <w:r w:rsidR="0053071D" w:rsidRPr="0040031B">
        <w:rPr>
          <w:rFonts w:ascii="Palatino Linotype" w:hAnsi="Palatino Linotype"/>
          <w:sz w:val="21"/>
          <w:szCs w:val="21"/>
          <w:lang w:val="en-GB"/>
        </w:rPr>
        <w:t>Despite</w:t>
      </w:r>
      <w:r w:rsidRPr="0040031B">
        <w:rPr>
          <w:rFonts w:ascii="Palatino Linotype" w:hAnsi="Palatino Linotype"/>
          <w:sz w:val="21"/>
          <w:szCs w:val="21"/>
          <w:lang w:val="en-GB"/>
        </w:rPr>
        <w:t xml:space="preserve"> Columbus land</w:t>
      </w:r>
      <w:r w:rsidR="0053071D" w:rsidRPr="0040031B">
        <w:rPr>
          <w:rFonts w:ascii="Palatino Linotype" w:hAnsi="Palatino Linotype"/>
          <w:sz w:val="21"/>
          <w:szCs w:val="21"/>
          <w:lang w:val="en-GB"/>
        </w:rPr>
        <w:t>ing</w:t>
      </w:r>
      <w:r w:rsidRPr="0040031B">
        <w:rPr>
          <w:rFonts w:ascii="Palatino Linotype" w:hAnsi="Palatino Linotype"/>
          <w:sz w:val="21"/>
          <w:szCs w:val="21"/>
          <w:lang w:val="en-GB"/>
        </w:rPr>
        <w:t xml:space="preserve"> on nearly </w:t>
      </w:r>
      <w:r w:rsidR="003E1C9E" w:rsidRPr="0040031B">
        <w:rPr>
          <w:rFonts w:ascii="Palatino Linotype" w:hAnsi="Palatino Linotype"/>
          <w:sz w:val="21"/>
          <w:szCs w:val="21"/>
          <w:lang w:val="en-GB"/>
        </w:rPr>
        <w:t xml:space="preserve">every </w:t>
      </w:r>
      <w:r w:rsidRPr="0040031B">
        <w:rPr>
          <w:rFonts w:ascii="Palatino Linotype" w:hAnsi="Palatino Linotype"/>
          <w:sz w:val="21"/>
          <w:szCs w:val="21"/>
          <w:lang w:val="en-GB"/>
        </w:rPr>
        <w:t>Central America</w:t>
      </w:r>
      <w:r w:rsidR="003E1C9E">
        <w:rPr>
          <w:rFonts w:ascii="Palatino Linotype" w:hAnsi="Palatino Linotype"/>
          <w:sz w:val="21"/>
          <w:szCs w:val="21"/>
          <w:lang w:val="en-GB"/>
        </w:rPr>
        <w:t>n</w:t>
      </w:r>
      <w:r w:rsidRPr="0040031B">
        <w:rPr>
          <w:rFonts w:ascii="Palatino Linotype" w:hAnsi="Palatino Linotype"/>
          <w:sz w:val="21"/>
          <w:szCs w:val="21"/>
          <w:lang w:val="en-GB"/>
        </w:rPr>
        <w:t xml:space="preserve"> </w:t>
      </w:r>
      <w:r w:rsidR="003E1C9E" w:rsidRPr="0040031B">
        <w:rPr>
          <w:rFonts w:ascii="Palatino Linotype" w:hAnsi="Palatino Linotype"/>
          <w:sz w:val="21"/>
          <w:szCs w:val="21"/>
          <w:lang w:val="en-GB"/>
        </w:rPr>
        <w:t xml:space="preserve">country </w:t>
      </w:r>
      <w:r w:rsidRPr="0040031B">
        <w:rPr>
          <w:rFonts w:ascii="Palatino Linotype" w:hAnsi="Palatino Linotype"/>
          <w:sz w:val="21"/>
          <w:szCs w:val="21"/>
          <w:lang w:val="en-GB"/>
        </w:rPr>
        <w:t xml:space="preserve">during his fourth and final voyage, Spanish conquest was slow as there were no rich empires to rob. </w:t>
      </w:r>
      <w:r w:rsidRPr="0040031B">
        <w:rPr>
          <w:rFonts w:ascii="Palatino Linotype" w:hAnsi="Palatino Linotype" w:cs="Arial"/>
          <w:sz w:val="21"/>
          <w:szCs w:val="21"/>
          <w:lang w:val="en-GB"/>
        </w:rPr>
        <w:t xml:space="preserve">Expeditions launched from different Spanish jurisdictions led to rival conquests by mutually hostile captains. The conquistadors also </w:t>
      </w:r>
      <w:r w:rsidR="00CC581C" w:rsidRPr="0040031B">
        <w:rPr>
          <w:rFonts w:ascii="Palatino Linotype" w:hAnsi="Palatino Linotype" w:cs="Arial"/>
          <w:sz w:val="21"/>
          <w:szCs w:val="21"/>
          <w:lang w:val="en-GB"/>
        </w:rPr>
        <w:t>relied on</w:t>
      </w:r>
      <w:r w:rsidRPr="0040031B">
        <w:rPr>
          <w:rFonts w:ascii="Palatino Linotype" w:hAnsi="Palatino Linotype" w:cs="Arial"/>
          <w:sz w:val="21"/>
          <w:szCs w:val="21"/>
          <w:lang w:val="en-GB"/>
        </w:rPr>
        <w:t xml:space="preserve"> </w:t>
      </w:r>
      <w:hyperlink r:id="rId16" w:tooltip="Indian auxiliaries" w:history="1">
        <w:r w:rsidRPr="0040031B">
          <w:rPr>
            <w:rStyle w:val="Hyperlink"/>
            <w:rFonts w:ascii="Palatino Linotype" w:hAnsi="Palatino Linotype" w:cs="Arial"/>
            <w:color w:val="000000" w:themeColor="text1"/>
            <w:sz w:val="21"/>
            <w:szCs w:val="21"/>
            <w:u w:val="none"/>
            <w:lang w:val="en-GB"/>
          </w:rPr>
          <w:t>indigenous auxiliaries</w:t>
        </w:r>
      </w:hyperlink>
      <w:r w:rsidRPr="0040031B">
        <w:rPr>
          <w:rFonts w:ascii="Palatino Linotype" w:hAnsi="Palatino Linotype" w:cs="Arial"/>
          <w:sz w:val="21"/>
          <w:szCs w:val="21"/>
          <w:lang w:val="en-GB"/>
        </w:rPr>
        <w:t xml:space="preserve"> from previously encountered tribes.</w:t>
      </w:r>
    </w:p>
    <w:p w:rsidR="00AF48BA" w:rsidRPr="0040031B" w:rsidRDefault="00AF48BA" w:rsidP="005603DD">
      <w:pPr>
        <w:pStyle w:val="NormalWeb"/>
        <w:shd w:val="clear" w:color="auto" w:fill="FFFFFF"/>
        <w:spacing w:before="0" w:beforeAutospacing="0" w:after="120" w:afterAutospacing="0" w:line="276" w:lineRule="auto"/>
        <w:jc w:val="both"/>
        <w:textAlignment w:val="baseline"/>
        <w:rPr>
          <w:rFonts w:ascii="Palatino Linotype" w:hAnsi="Palatino Linotype" w:cs="Arial"/>
          <w:color w:val="000000" w:themeColor="text1"/>
          <w:sz w:val="21"/>
          <w:szCs w:val="21"/>
          <w:lang w:val="en-GB"/>
        </w:rPr>
      </w:pPr>
      <w:r w:rsidRPr="0040031B">
        <w:rPr>
          <w:rFonts w:ascii="Palatino Linotype" w:hAnsi="Palatino Linotype"/>
          <w:b/>
          <w:color w:val="000000" w:themeColor="text1"/>
          <w:sz w:val="22"/>
          <w:szCs w:val="22"/>
          <w:lang w:val="en-GB"/>
        </w:rPr>
        <w:t>Panama</w:t>
      </w:r>
      <w:r w:rsidRPr="0040031B">
        <w:rPr>
          <w:rFonts w:ascii="Palatino Linotype" w:hAnsi="Palatino Linotype"/>
          <w:b/>
          <w:color w:val="000000" w:themeColor="text1"/>
          <w:sz w:val="21"/>
          <w:szCs w:val="21"/>
          <w:lang w:val="en-GB"/>
        </w:rPr>
        <w:t>.</w:t>
      </w:r>
      <w:r w:rsidRPr="0040031B">
        <w:rPr>
          <w:rFonts w:ascii="Palatino Linotype" w:hAnsi="Palatino Linotype"/>
          <w:color w:val="000000" w:themeColor="text1"/>
          <w:sz w:val="21"/>
          <w:szCs w:val="21"/>
          <w:lang w:val="en-GB"/>
        </w:rPr>
        <w:t xml:space="preserve"> </w:t>
      </w:r>
      <w:r w:rsidR="000C751A" w:rsidRPr="0040031B">
        <w:rPr>
          <w:rFonts w:ascii="Palatino Linotype" w:hAnsi="Palatino Linotype"/>
          <w:color w:val="000000" w:themeColor="text1"/>
          <w:sz w:val="21"/>
          <w:szCs w:val="21"/>
          <w:lang w:val="en-GB"/>
        </w:rPr>
        <w:t xml:space="preserve">The first </w:t>
      </w:r>
      <w:r w:rsidRPr="0040031B">
        <w:rPr>
          <w:rFonts w:ascii="Palatino Linotype" w:hAnsi="Palatino Linotype" w:cs="Arial"/>
          <w:color w:val="000000" w:themeColor="text1"/>
          <w:sz w:val="21"/>
          <w:szCs w:val="21"/>
          <w:lang w:val="en-GB"/>
        </w:rPr>
        <w:t>Spanish explorer</w:t>
      </w:r>
      <w:r w:rsidR="000C751A" w:rsidRPr="0040031B">
        <w:rPr>
          <w:rFonts w:ascii="Palatino Linotype" w:hAnsi="Palatino Linotype" w:cs="Arial"/>
          <w:color w:val="000000" w:themeColor="text1"/>
          <w:sz w:val="21"/>
          <w:szCs w:val="21"/>
          <w:lang w:val="en-GB"/>
        </w:rPr>
        <w:t xml:space="preserve"> to arrive was</w:t>
      </w:r>
      <w:r w:rsidRPr="0040031B">
        <w:rPr>
          <w:rFonts w:ascii="Palatino Linotype" w:hAnsi="Palatino Linotype" w:cs="Arial"/>
          <w:color w:val="000000" w:themeColor="text1"/>
          <w:sz w:val="21"/>
          <w:szCs w:val="21"/>
          <w:lang w:val="en-GB"/>
        </w:rPr>
        <w:t xml:space="preserve"> Rodrigo de Bastidas who set out from Venezuela </w:t>
      </w:r>
      <w:r w:rsidRPr="0040031B">
        <w:rPr>
          <w:rFonts w:ascii="Palatino Linotype" w:hAnsi="Palatino Linotype"/>
          <w:color w:val="000000" w:themeColor="text1"/>
          <w:sz w:val="21"/>
          <w:szCs w:val="21"/>
          <w:lang w:val="en-GB"/>
        </w:rPr>
        <w:t>in 1502.</w:t>
      </w:r>
      <w:r w:rsidRPr="0040031B">
        <w:rPr>
          <w:rFonts w:ascii="Palatino Linotype" w:hAnsi="Palatino Linotype" w:cs="Arial"/>
          <w:color w:val="000000" w:themeColor="text1"/>
          <w:sz w:val="21"/>
          <w:szCs w:val="21"/>
          <w:lang w:val="en-GB"/>
        </w:rPr>
        <w:t xml:space="preserve"> </w:t>
      </w:r>
      <w:r w:rsidR="001009C4" w:rsidRPr="0040031B">
        <w:rPr>
          <w:rFonts w:ascii="Palatino Linotype" w:hAnsi="Palatino Linotype" w:cs="Arial"/>
          <w:color w:val="000000" w:themeColor="text1"/>
          <w:sz w:val="21"/>
          <w:szCs w:val="21"/>
          <w:lang w:val="en-GB"/>
        </w:rPr>
        <w:t>He was followed by</w:t>
      </w:r>
      <w:r w:rsidRPr="0040031B">
        <w:rPr>
          <w:rFonts w:ascii="Palatino Linotype" w:hAnsi="Palatino Linotype" w:cs="Arial"/>
          <w:color w:val="000000" w:themeColor="text1"/>
          <w:sz w:val="21"/>
          <w:szCs w:val="21"/>
          <w:lang w:val="en-GB"/>
        </w:rPr>
        <w:t xml:space="preserve"> Vasco Nunez de Balboa </w:t>
      </w:r>
      <w:r w:rsidR="001009C4" w:rsidRPr="0040031B">
        <w:rPr>
          <w:rFonts w:ascii="Palatino Linotype" w:hAnsi="Palatino Linotype" w:cs="Arial"/>
          <w:color w:val="000000" w:themeColor="text1"/>
          <w:sz w:val="21"/>
          <w:szCs w:val="21"/>
          <w:lang w:val="en-GB"/>
        </w:rPr>
        <w:t xml:space="preserve">who </w:t>
      </w:r>
      <w:r w:rsidRPr="0040031B">
        <w:rPr>
          <w:rFonts w:ascii="Palatino Linotype" w:hAnsi="Palatino Linotype" w:cs="Arial"/>
          <w:color w:val="000000" w:themeColor="text1"/>
          <w:sz w:val="21"/>
          <w:szCs w:val="21"/>
          <w:lang w:val="en-GB"/>
        </w:rPr>
        <w:t xml:space="preserve">crossed the Isthmus of Panama in 1513 and ‘claimed the Pacific Ocean’ for Spain. </w:t>
      </w:r>
      <w:r w:rsidRPr="0040031B">
        <w:rPr>
          <w:rFonts w:ascii="Palatino Linotype" w:hAnsi="Palatino Linotype"/>
          <w:color w:val="000000" w:themeColor="text1"/>
          <w:sz w:val="21"/>
          <w:szCs w:val="21"/>
          <w:lang w:val="en-GB"/>
        </w:rPr>
        <w:t>Panama was claimed for Spain in 1513 following forays launched from Cuba. S</w:t>
      </w:r>
      <w:r w:rsidRPr="0040031B">
        <w:rPr>
          <w:rFonts w:ascii="Palatino Linotype" w:hAnsi="Palatino Linotype" w:cs="Arial"/>
          <w:color w:val="000000" w:themeColor="text1"/>
          <w:sz w:val="21"/>
          <w:szCs w:val="21"/>
          <w:lang w:val="en-GB"/>
        </w:rPr>
        <w:t>ettlement started in 1514. Spain’s interest was in transhipping treasures from the Americas (mostly Peruvian silver) t</w:t>
      </w:r>
      <w:r w:rsidR="001009C4" w:rsidRPr="0040031B">
        <w:rPr>
          <w:rFonts w:ascii="Palatino Linotype" w:hAnsi="Palatino Linotype" w:cs="Arial"/>
          <w:color w:val="000000" w:themeColor="text1"/>
          <w:sz w:val="21"/>
          <w:szCs w:val="21"/>
          <w:lang w:val="en-GB"/>
        </w:rPr>
        <w:t>o Europe through the Caribbean, and Panama City, founded in 1519,</w:t>
      </w:r>
      <w:r w:rsidRPr="0040031B">
        <w:rPr>
          <w:rFonts w:ascii="Palatino Linotype" w:hAnsi="Palatino Linotype" w:cs="Arial"/>
          <w:color w:val="000000" w:themeColor="text1"/>
          <w:sz w:val="21"/>
          <w:szCs w:val="21"/>
          <w:lang w:val="en-GB"/>
        </w:rPr>
        <w:t xml:space="preserve"> </w:t>
      </w:r>
      <w:r w:rsidR="001009C4" w:rsidRPr="0040031B">
        <w:rPr>
          <w:rFonts w:ascii="Palatino Linotype" w:hAnsi="Palatino Linotype" w:cs="Arial"/>
          <w:color w:val="000000" w:themeColor="text1"/>
          <w:sz w:val="21"/>
          <w:szCs w:val="21"/>
          <w:lang w:val="en-GB"/>
        </w:rPr>
        <w:t>was by 1670</w:t>
      </w:r>
      <w:r w:rsidRPr="0040031B">
        <w:rPr>
          <w:rFonts w:ascii="Palatino Linotype" w:hAnsi="Palatino Linotype" w:cs="Arial"/>
          <w:color w:val="000000" w:themeColor="text1"/>
          <w:sz w:val="21"/>
          <w:szCs w:val="21"/>
          <w:lang w:val="en-GB"/>
        </w:rPr>
        <w:t xml:space="preserve"> the New World’s wealthiest city. England and France sought to break Spanish monopoly o</w:t>
      </w:r>
      <w:r w:rsidR="003E1C9E">
        <w:rPr>
          <w:rFonts w:ascii="Palatino Linotype" w:hAnsi="Palatino Linotype" w:cs="Arial"/>
          <w:color w:val="000000" w:themeColor="text1"/>
          <w:sz w:val="21"/>
          <w:szCs w:val="21"/>
          <w:lang w:val="en-GB"/>
        </w:rPr>
        <w:t>f</w:t>
      </w:r>
      <w:r w:rsidRPr="0040031B">
        <w:rPr>
          <w:rFonts w:ascii="Palatino Linotype" w:hAnsi="Palatino Linotype" w:cs="Arial"/>
          <w:color w:val="000000" w:themeColor="text1"/>
          <w:sz w:val="21"/>
          <w:szCs w:val="21"/>
          <w:lang w:val="en-GB"/>
        </w:rPr>
        <w:t xml:space="preserve"> the region,</w:t>
      </w:r>
      <w:r w:rsidR="00EB251B" w:rsidRPr="0040031B">
        <w:rPr>
          <w:rFonts w:ascii="Palatino Linotype" w:hAnsi="Palatino Linotype" w:cs="Arial"/>
          <w:color w:val="000000" w:themeColor="text1"/>
          <w:sz w:val="21"/>
          <w:szCs w:val="21"/>
          <w:lang w:val="en-GB"/>
        </w:rPr>
        <w:t xml:space="preserve"> but</w:t>
      </w:r>
      <w:r w:rsidRPr="0040031B">
        <w:rPr>
          <w:rFonts w:ascii="Palatino Linotype" w:hAnsi="Palatino Linotype" w:cs="Arial"/>
          <w:color w:val="000000" w:themeColor="text1"/>
          <w:sz w:val="21"/>
          <w:szCs w:val="21"/>
          <w:lang w:val="en-GB"/>
        </w:rPr>
        <w:t xml:space="preserve"> pirates posed a bigger threat. </w:t>
      </w:r>
    </w:p>
    <w:p w:rsidR="00AF48BA" w:rsidRPr="0040031B" w:rsidRDefault="00743063" w:rsidP="005603DD">
      <w:pPr>
        <w:spacing w:before="0" w:after="120" w:line="276" w:lineRule="auto"/>
        <w:ind w:firstLine="0"/>
        <w:rPr>
          <w:rFonts w:ascii="Palatino Linotype" w:hAnsi="Palatino Linotype"/>
          <w:color w:val="000000" w:themeColor="text1"/>
          <w:sz w:val="21"/>
          <w:szCs w:val="21"/>
        </w:rPr>
      </w:pPr>
      <w:r w:rsidRPr="00743063">
        <w:rPr>
          <w:rFonts w:ascii="Palatino Linotype" w:hAnsi="Palatino Linotype"/>
          <w:b/>
          <w:noProof/>
          <w:color w:val="000000" w:themeColor="text1"/>
          <w:sz w:val="22"/>
          <w:szCs w:val="22"/>
        </w:rPr>
        <w:pict>
          <v:shape id="_x0000_s1052" type="#_x0000_t202" style="position:absolute;left:0;text-align:left;margin-left:-5pt;margin-top:48.9pt;width:5in;height:27.6pt;z-index:251676160" stroked="f">
            <v:textbox style="mso-next-textbox:#_x0000_s1052">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19</w:t>
                  </w:r>
                </w:p>
              </w:txbxContent>
            </v:textbox>
          </v:shape>
        </w:pict>
      </w:r>
      <w:r w:rsidR="00AF48BA" w:rsidRPr="0040031B">
        <w:rPr>
          <w:rFonts w:ascii="Palatino Linotype" w:hAnsi="Palatino Linotype"/>
          <w:b/>
          <w:color w:val="000000" w:themeColor="text1"/>
          <w:sz w:val="22"/>
          <w:szCs w:val="22"/>
        </w:rPr>
        <w:t>Costa Rica</w:t>
      </w:r>
      <w:r w:rsidR="00AF48BA" w:rsidRPr="0040031B">
        <w:rPr>
          <w:rFonts w:ascii="Palatino Linotype" w:hAnsi="Palatino Linotype"/>
          <w:b/>
          <w:color w:val="000000" w:themeColor="text1"/>
          <w:sz w:val="21"/>
          <w:szCs w:val="21"/>
        </w:rPr>
        <w:t xml:space="preserve">. </w:t>
      </w:r>
      <w:r w:rsidR="00AF48BA" w:rsidRPr="0040031B">
        <w:rPr>
          <w:rFonts w:ascii="Palatino Linotype" w:hAnsi="Palatino Linotype"/>
          <w:color w:val="000000" w:themeColor="text1"/>
          <w:sz w:val="21"/>
          <w:szCs w:val="21"/>
        </w:rPr>
        <w:t xml:space="preserve">Columbus, who landed in Costa Rica in 1502, speculated that a rich empire lay farther inland. In 1506 King Ferdinand of Spain sent a </w:t>
      </w:r>
      <w:r w:rsidR="00AF48BA" w:rsidRPr="0040031B">
        <w:rPr>
          <w:rFonts w:ascii="Palatino Linotype" w:hAnsi="Palatino Linotype"/>
          <w:color w:val="000000" w:themeColor="text1"/>
          <w:sz w:val="21"/>
          <w:szCs w:val="21"/>
        </w:rPr>
        <w:lastRenderedPageBreak/>
        <w:t xml:space="preserve">governor to colonize it. </w:t>
      </w:r>
      <w:r w:rsidR="003E1C9E">
        <w:rPr>
          <w:rFonts w:ascii="Palatino Linotype" w:hAnsi="Palatino Linotype"/>
          <w:color w:val="000000" w:themeColor="text1"/>
          <w:sz w:val="21"/>
          <w:szCs w:val="21"/>
        </w:rPr>
        <w:t>T</w:t>
      </w:r>
      <w:r w:rsidR="003E1C9E" w:rsidRPr="0040031B">
        <w:rPr>
          <w:rFonts w:ascii="Palatino Linotype" w:hAnsi="Palatino Linotype"/>
          <w:color w:val="000000" w:themeColor="text1"/>
          <w:sz w:val="21"/>
          <w:szCs w:val="21"/>
        </w:rPr>
        <w:t>he Spanish</w:t>
      </w:r>
      <w:r w:rsidR="003E1C9E">
        <w:rPr>
          <w:rFonts w:ascii="Palatino Linotype" w:hAnsi="Palatino Linotype"/>
          <w:color w:val="000000" w:themeColor="text1"/>
          <w:sz w:val="21"/>
          <w:szCs w:val="21"/>
        </w:rPr>
        <w:t>,</w:t>
      </w:r>
      <w:r w:rsidR="003E1C9E" w:rsidRPr="0040031B">
        <w:rPr>
          <w:rFonts w:ascii="Palatino Linotype" w:hAnsi="Palatino Linotype"/>
          <w:color w:val="000000" w:themeColor="text1"/>
          <w:sz w:val="21"/>
          <w:szCs w:val="21"/>
        </w:rPr>
        <w:t xml:space="preserve"> </w:t>
      </w:r>
      <w:r w:rsidR="003E1C9E">
        <w:rPr>
          <w:rFonts w:ascii="Palatino Linotype" w:hAnsi="Palatino Linotype"/>
          <w:color w:val="000000" w:themeColor="text1"/>
          <w:sz w:val="21"/>
          <w:szCs w:val="21"/>
        </w:rPr>
        <w:t>a</w:t>
      </w:r>
      <w:r w:rsidR="00AF48BA" w:rsidRPr="0040031B">
        <w:rPr>
          <w:rFonts w:ascii="Palatino Linotype" w:hAnsi="Palatino Linotype"/>
          <w:color w:val="000000" w:themeColor="text1"/>
          <w:sz w:val="21"/>
          <w:szCs w:val="21"/>
        </w:rPr>
        <w:t xml:space="preserve">fter several failed attempts in the face of disease and hostile natives, achieved a bloody conquest </w:t>
      </w:r>
      <w:r w:rsidR="003E1C9E">
        <w:rPr>
          <w:rFonts w:ascii="Palatino Linotype" w:hAnsi="Palatino Linotype"/>
          <w:color w:val="000000" w:themeColor="text1"/>
          <w:sz w:val="21"/>
          <w:szCs w:val="21"/>
        </w:rPr>
        <w:t>leading</w:t>
      </w:r>
      <w:r w:rsidR="00AF48BA" w:rsidRPr="0040031B">
        <w:rPr>
          <w:rFonts w:ascii="Palatino Linotype" w:hAnsi="Palatino Linotype"/>
          <w:color w:val="000000" w:themeColor="text1"/>
          <w:sz w:val="21"/>
          <w:szCs w:val="21"/>
        </w:rPr>
        <w:t xml:space="preserve"> to the founding of a colony on the Golfo de Nicoya in 1522, which did not last. </w:t>
      </w:r>
      <w:r w:rsidR="003E1C9E">
        <w:rPr>
          <w:rFonts w:ascii="Palatino Linotype" w:hAnsi="Palatino Linotype"/>
          <w:color w:val="000000" w:themeColor="text1"/>
          <w:sz w:val="21"/>
          <w:szCs w:val="21"/>
        </w:rPr>
        <w:t>T</w:t>
      </w:r>
      <w:r w:rsidR="00AF48BA" w:rsidRPr="0040031B">
        <w:rPr>
          <w:rFonts w:ascii="Palatino Linotype" w:hAnsi="Palatino Linotype"/>
          <w:color w:val="000000" w:themeColor="text1"/>
          <w:sz w:val="21"/>
          <w:szCs w:val="21"/>
        </w:rPr>
        <w:t>he first permanent Spanish colony was established in Cartago in the central highlands of Costa Rica</w:t>
      </w:r>
      <w:r w:rsidR="003E1C9E">
        <w:rPr>
          <w:rFonts w:ascii="Palatino Linotype" w:hAnsi="Palatino Linotype"/>
          <w:color w:val="000000" w:themeColor="text1"/>
          <w:sz w:val="21"/>
          <w:szCs w:val="21"/>
        </w:rPr>
        <w:t xml:space="preserve"> only</w:t>
      </w:r>
      <w:r w:rsidR="003E1C9E" w:rsidRPr="003E1C9E">
        <w:rPr>
          <w:rFonts w:ascii="Palatino Linotype" w:hAnsi="Palatino Linotype"/>
          <w:color w:val="000000" w:themeColor="text1"/>
          <w:sz w:val="21"/>
          <w:szCs w:val="21"/>
        </w:rPr>
        <w:t xml:space="preserve"> </w:t>
      </w:r>
      <w:r w:rsidR="003E1C9E" w:rsidRPr="0040031B">
        <w:rPr>
          <w:rFonts w:ascii="Palatino Linotype" w:hAnsi="Palatino Linotype"/>
          <w:color w:val="000000" w:themeColor="text1"/>
          <w:sz w:val="21"/>
          <w:szCs w:val="21"/>
        </w:rPr>
        <w:t>in 1563</w:t>
      </w:r>
      <w:r w:rsidR="00AF48BA" w:rsidRPr="0040031B">
        <w:rPr>
          <w:rFonts w:ascii="Palatino Linotype" w:hAnsi="Palatino Linotype"/>
          <w:color w:val="000000" w:themeColor="text1"/>
          <w:sz w:val="21"/>
          <w:szCs w:val="21"/>
        </w:rPr>
        <w:t xml:space="preserve">. </w:t>
      </w:r>
    </w:p>
    <w:p w:rsidR="00AF48BA" w:rsidRPr="0040031B" w:rsidRDefault="00AF48BA" w:rsidP="005603DD">
      <w:pPr>
        <w:spacing w:before="0" w:after="120" w:line="276" w:lineRule="auto"/>
        <w:ind w:firstLine="0"/>
        <w:rPr>
          <w:rFonts w:ascii="Palatino Linotype" w:hAnsi="Palatino Linotype"/>
          <w:color w:val="000000" w:themeColor="text1"/>
          <w:sz w:val="21"/>
          <w:szCs w:val="21"/>
        </w:rPr>
      </w:pPr>
      <w:r w:rsidRPr="0040031B">
        <w:rPr>
          <w:rFonts w:ascii="Palatino Linotype" w:hAnsi="Palatino Linotype" w:cs="Arial"/>
          <w:b/>
          <w:color w:val="000000" w:themeColor="text1"/>
          <w:sz w:val="22"/>
          <w:szCs w:val="22"/>
          <w:shd w:val="clear" w:color="auto" w:fill="FFFFFF"/>
        </w:rPr>
        <w:t>Guatemala</w:t>
      </w:r>
      <w:r w:rsidRPr="0040031B">
        <w:rPr>
          <w:rFonts w:ascii="Palatino Linotype" w:hAnsi="Palatino Linotype" w:cs="Arial"/>
          <w:b/>
          <w:color w:val="000000" w:themeColor="text1"/>
          <w:sz w:val="21"/>
          <w:szCs w:val="21"/>
          <w:shd w:val="clear" w:color="auto" w:fill="FFFFFF"/>
        </w:rPr>
        <w:t>.</w:t>
      </w:r>
      <w:r w:rsidRPr="0040031B">
        <w:rPr>
          <w:rFonts w:ascii="Palatino Linotype" w:hAnsi="Palatino Linotype" w:cs="Arial"/>
          <w:color w:val="000000" w:themeColor="text1"/>
          <w:sz w:val="21"/>
          <w:szCs w:val="21"/>
          <w:shd w:val="clear" w:color="auto" w:fill="FFFFFF"/>
        </w:rPr>
        <w:t xml:space="preserve"> Pre-conquest Guatemala </w:t>
      </w:r>
      <w:r w:rsidR="003E1C9E">
        <w:rPr>
          <w:rFonts w:ascii="Palatino Linotype" w:hAnsi="Palatino Linotype" w:cs="Arial"/>
          <w:color w:val="000000" w:themeColor="text1"/>
          <w:sz w:val="21"/>
          <w:szCs w:val="21"/>
          <w:shd w:val="clear" w:color="auto" w:fill="FFFFFF"/>
        </w:rPr>
        <w:t>had</w:t>
      </w:r>
      <w:r w:rsidRPr="0040031B">
        <w:rPr>
          <w:rFonts w:ascii="Palatino Linotype" w:hAnsi="Palatino Linotype" w:cs="Arial"/>
          <w:color w:val="000000" w:themeColor="text1"/>
          <w:sz w:val="21"/>
          <w:szCs w:val="21"/>
          <w:shd w:val="clear" w:color="auto" w:fill="FFFFFF"/>
        </w:rPr>
        <w:t xml:space="preserve"> rival </w:t>
      </w:r>
      <w:hyperlink r:id="rId17" w:tooltip="Mesoamerica" w:history="1">
        <w:r w:rsidRPr="0040031B">
          <w:rPr>
            <w:rStyle w:val="Hyperlink"/>
            <w:rFonts w:ascii="Palatino Linotype" w:hAnsi="Palatino Linotype" w:cs="Arial"/>
            <w:color w:val="000000" w:themeColor="text1"/>
            <w:sz w:val="21"/>
            <w:szCs w:val="21"/>
            <w:u w:val="none"/>
            <w:shd w:val="clear" w:color="auto" w:fill="FFFFFF"/>
          </w:rPr>
          <w:t>Mesoamerican</w:t>
        </w:r>
      </w:hyperlink>
      <w:r w:rsidRPr="0040031B">
        <w:rPr>
          <w:rFonts w:ascii="Palatino Linotype" w:hAnsi="Palatino Linotype" w:cs="Arial"/>
          <w:color w:val="000000" w:themeColor="text1"/>
          <w:sz w:val="21"/>
          <w:szCs w:val="21"/>
          <w:shd w:val="clear" w:color="auto" w:fill="FFFFFF"/>
        </w:rPr>
        <w:t xml:space="preserve"> kingdoms, mostly</w:t>
      </w:r>
      <w:r w:rsidRPr="0040031B">
        <w:rPr>
          <w:rFonts w:ascii="Palatino Linotype" w:hAnsi="Palatino Linotype"/>
          <w:color w:val="000000" w:themeColor="text1"/>
          <w:sz w:val="21"/>
          <w:szCs w:val="21"/>
        </w:rPr>
        <w:t xml:space="preserve"> of Mayans who also populated Yucatán (conquered between 1527 and 1546 and now part of Mexico) and El Salvador. The Spanish and their Mesoamerican allies vanquished the Mayans, who were on the decline. The Spanish also used traditional rivalries to </w:t>
      </w:r>
      <w:r w:rsidR="00EB251B" w:rsidRPr="0040031B">
        <w:rPr>
          <w:rFonts w:ascii="Palatino Linotype" w:hAnsi="Palatino Linotype"/>
          <w:color w:val="000000" w:themeColor="text1"/>
          <w:sz w:val="21"/>
          <w:szCs w:val="21"/>
        </w:rPr>
        <w:t>defeat</w:t>
      </w:r>
      <w:r w:rsidRPr="0040031B">
        <w:rPr>
          <w:rFonts w:ascii="Palatino Linotype" w:hAnsi="Palatino Linotype"/>
          <w:color w:val="000000" w:themeColor="text1"/>
          <w:sz w:val="21"/>
          <w:szCs w:val="21"/>
        </w:rPr>
        <w:t xml:space="preserve"> other hostile tribes. </w:t>
      </w:r>
      <w:r w:rsidR="00EB251B" w:rsidRPr="0040031B">
        <w:rPr>
          <w:rFonts w:ascii="Palatino Linotype" w:hAnsi="Palatino Linotype" w:cs="Arial"/>
          <w:color w:val="000000" w:themeColor="text1"/>
          <w:sz w:val="21"/>
          <w:szCs w:val="21"/>
          <w:shd w:val="clear" w:color="auto" w:fill="FFFFFF"/>
        </w:rPr>
        <w:t>But c</w:t>
      </w:r>
      <w:r w:rsidRPr="0040031B">
        <w:rPr>
          <w:rFonts w:ascii="Palatino Linotype" w:hAnsi="Palatino Linotype" w:cs="Arial"/>
          <w:bCs/>
          <w:color w:val="000000" w:themeColor="text1"/>
          <w:sz w:val="21"/>
          <w:szCs w:val="21"/>
          <w:shd w:val="clear" w:color="auto" w:fill="FFFFFF"/>
        </w:rPr>
        <w:t xml:space="preserve">onquest </w:t>
      </w:r>
      <w:r w:rsidRPr="0040031B">
        <w:rPr>
          <w:rFonts w:ascii="Palatino Linotype" w:hAnsi="Palatino Linotype"/>
          <w:color w:val="000000" w:themeColor="text1"/>
          <w:sz w:val="21"/>
          <w:szCs w:val="21"/>
        </w:rPr>
        <w:t>took until 1697 to complete.</w:t>
      </w:r>
      <w:r w:rsidRPr="0040031B">
        <w:rPr>
          <w:rFonts w:ascii="Palatino Linotype" w:hAnsi="Palatino Linotype" w:cs="Arial"/>
          <w:color w:val="000000" w:themeColor="text1"/>
          <w:sz w:val="21"/>
          <w:szCs w:val="21"/>
          <w:shd w:val="clear" w:color="auto" w:fill="FFFFFF"/>
        </w:rPr>
        <w:t xml:space="preserve"> </w:t>
      </w:r>
      <w:r w:rsidRPr="0040031B">
        <w:rPr>
          <w:rFonts w:ascii="Palatino Linotype" w:hAnsi="Palatino Linotype"/>
          <w:color w:val="000000" w:themeColor="text1"/>
          <w:sz w:val="21"/>
          <w:szCs w:val="21"/>
        </w:rPr>
        <w:t xml:space="preserve">Lands were carved up into large estates, and the local people were ruthlessly exploited by the new landowners. </w:t>
      </w:r>
    </w:p>
    <w:p w:rsidR="00AF48BA" w:rsidRPr="0040031B" w:rsidRDefault="00AF48BA" w:rsidP="005603DD">
      <w:pPr>
        <w:spacing w:before="0" w:after="120" w:line="276" w:lineRule="auto"/>
        <w:ind w:firstLine="0"/>
        <w:rPr>
          <w:rFonts w:ascii="Palatino Linotype" w:hAnsi="Palatino Linotype"/>
          <w:color w:val="000000" w:themeColor="text1"/>
          <w:sz w:val="21"/>
          <w:szCs w:val="21"/>
        </w:rPr>
      </w:pPr>
      <w:r w:rsidRPr="0040031B">
        <w:rPr>
          <w:rFonts w:ascii="Palatino Linotype" w:hAnsi="Palatino Linotype"/>
          <w:b/>
          <w:color w:val="000000" w:themeColor="text1"/>
          <w:sz w:val="22"/>
          <w:szCs w:val="22"/>
        </w:rPr>
        <w:t>Honduras</w:t>
      </w:r>
      <w:r w:rsidRPr="0040031B">
        <w:rPr>
          <w:rFonts w:ascii="Palatino Linotype" w:hAnsi="Palatino Linotype"/>
          <w:color w:val="000000" w:themeColor="text1"/>
          <w:sz w:val="21"/>
          <w:szCs w:val="21"/>
        </w:rPr>
        <w:t xml:space="preserve">. Hernán Cortés, the architect of Spanish conquest of the Aztecs, claimed Honduras for Spain in 1525. Spanish planters in Cuba raided the northern coast to </w:t>
      </w:r>
      <w:r w:rsidR="00E70D87">
        <w:rPr>
          <w:rFonts w:ascii="Palatino Linotype" w:hAnsi="Palatino Linotype"/>
          <w:color w:val="000000" w:themeColor="text1"/>
          <w:sz w:val="21"/>
          <w:szCs w:val="21"/>
        </w:rPr>
        <w:t>enslave</w:t>
      </w:r>
      <w:r w:rsidRPr="0040031B">
        <w:rPr>
          <w:rFonts w:ascii="Palatino Linotype" w:hAnsi="Palatino Linotype"/>
          <w:color w:val="000000" w:themeColor="text1"/>
          <w:sz w:val="21"/>
          <w:szCs w:val="21"/>
        </w:rPr>
        <w:t xml:space="preserve"> indigenous people. Honduras was c</w:t>
      </w:r>
      <w:r w:rsidR="00E70D87">
        <w:rPr>
          <w:rFonts w:ascii="Palatino Linotype" w:hAnsi="Palatino Linotype"/>
          <w:color w:val="000000" w:themeColor="text1"/>
          <w:sz w:val="21"/>
          <w:szCs w:val="21"/>
        </w:rPr>
        <w:t>onquer</w:t>
      </w:r>
      <w:r w:rsidRPr="0040031B">
        <w:rPr>
          <w:rFonts w:ascii="Palatino Linotype" w:hAnsi="Palatino Linotype"/>
          <w:color w:val="000000" w:themeColor="text1"/>
          <w:sz w:val="21"/>
          <w:szCs w:val="21"/>
        </w:rPr>
        <w:t xml:space="preserve">ed in 1536, and native lands were shared among the conquistadors who enslaved the indigenous population, whose resistance between 1537 and 1538 failed. </w:t>
      </w:r>
    </w:p>
    <w:p w:rsidR="00AF48BA" w:rsidRPr="0040031B" w:rsidRDefault="00AF48BA" w:rsidP="005603DD">
      <w:pPr>
        <w:spacing w:before="0" w:after="120" w:line="276" w:lineRule="auto"/>
        <w:ind w:firstLine="0"/>
        <w:rPr>
          <w:rFonts w:ascii="Palatino Linotype" w:hAnsi="Palatino Linotype"/>
          <w:color w:val="000000" w:themeColor="text1"/>
          <w:sz w:val="21"/>
          <w:szCs w:val="21"/>
        </w:rPr>
      </w:pPr>
      <w:r w:rsidRPr="0040031B">
        <w:rPr>
          <w:rFonts w:ascii="Palatino Linotype" w:hAnsi="Palatino Linotype"/>
          <w:b/>
          <w:color w:val="000000" w:themeColor="text1"/>
          <w:sz w:val="22"/>
          <w:szCs w:val="22"/>
        </w:rPr>
        <w:t>Nicaragua</w:t>
      </w:r>
      <w:r w:rsidRPr="0040031B">
        <w:rPr>
          <w:rFonts w:ascii="Palatino Linotype" w:hAnsi="Palatino Linotype"/>
          <w:b/>
          <w:color w:val="000000" w:themeColor="text1"/>
          <w:sz w:val="21"/>
          <w:szCs w:val="21"/>
        </w:rPr>
        <w:t>.</w:t>
      </w:r>
      <w:r w:rsidRPr="0040031B">
        <w:rPr>
          <w:rFonts w:ascii="Palatino Linotype" w:hAnsi="Palatino Linotype"/>
          <w:color w:val="000000" w:themeColor="text1"/>
          <w:sz w:val="21"/>
          <w:szCs w:val="21"/>
        </w:rPr>
        <w:t xml:space="preserve"> Spain conquered Nicaragua between 1520 and 1524 by decimat</w:t>
      </w:r>
      <w:r w:rsidR="00E70D87">
        <w:rPr>
          <w:rFonts w:ascii="Palatino Linotype" w:hAnsi="Palatino Linotype"/>
          <w:color w:val="000000" w:themeColor="text1"/>
          <w:sz w:val="21"/>
          <w:szCs w:val="21"/>
        </w:rPr>
        <w:t>ing</w:t>
      </w:r>
      <w:r w:rsidRPr="0040031B">
        <w:rPr>
          <w:rFonts w:ascii="Palatino Linotype" w:hAnsi="Palatino Linotype"/>
          <w:color w:val="000000" w:themeColor="text1"/>
          <w:sz w:val="21"/>
          <w:szCs w:val="21"/>
        </w:rPr>
        <w:t xml:space="preserve"> the indigenous population. Many were killed by the Spanish</w:t>
      </w:r>
      <w:r w:rsidR="00E70D87">
        <w:rPr>
          <w:rFonts w:ascii="Palatino Linotype" w:hAnsi="Palatino Linotype"/>
          <w:color w:val="000000" w:themeColor="text1"/>
          <w:sz w:val="21"/>
          <w:szCs w:val="21"/>
        </w:rPr>
        <w:t>;</w:t>
      </w:r>
      <w:r w:rsidRPr="0040031B">
        <w:rPr>
          <w:rFonts w:ascii="Palatino Linotype" w:hAnsi="Palatino Linotype"/>
          <w:color w:val="000000" w:themeColor="text1"/>
          <w:sz w:val="21"/>
          <w:szCs w:val="21"/>
        </w:rPr>
        <w:t xml:space="preserve"> and European diseases killed far more. The population was largely enslaved, and as many as 200,000 were sent to work in Spanish mines in South America. </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cs="Arial"/>
          <w:color w:val="000000" w:themeColor="text1"/>
          <w:sz w:val="21"/>
          <w:szCs w:val="21"/>
          <w:lang w:val="en-GB"/>
        </w:rPr>
      </w:pPr>
      <w:r w:rsidRPr="00743063">
        <w:rPr>
          <w:rFonts w:ascii="Palatino Linotype" w:hAnsi="Palatino Linotype"/>
          <w:b/>
          <w:noProof/>
          <w:color w:val="000000" w:themeColor="text1"/>
          <w:sz w:val="22"/>
          <w:szCs w:val="22"/>
        </w:rPr>
        <w:pict>
          <v:shape id="_x0000_s1112" type="#_x0000_t202" style="position:absolute;left:0;text-align:left;margin-left:-4.6pt;margin-top:109.85pt;width:351.5pt;height:25.1pt;z-index:251731456"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20</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b/>
          <w:color w:val="000000" w:themeColor="text1"/>
          <w:sz w:val="22"/>
          <w:szCs w:val="22"/>
          <w:lang w:val="en-GB"/>
        </w:rPr>
        <w:t>El Salvador</w:t>
      </w:r>
      <w:r w:rsidR="00AF48BA" w:rsidRPr="0040031B">
        <w:rPr>
          <w:rFonts w:ascii="Palatino Linotype" w:hAnsi="Palatino Linotype"/>
          <w:b/>
          <w:color w:val="000000" w:themeColor="text1"/>
          <w:sz w:val="21"/>
          <w:szCs w:val="21"/>
          <w:lang w:val="en-GB"/>
        </w:rPr>
        <w:t xml:space="preserve">. </w:t>
      </w:r>
      <w:r w:rsidR="00AF48BA" w:rsidRPr="0040031B">
        <w:rPr>
          <w:rFonts w:ascii="Palatino Linotype" w:hAnsi="Palatino Linotype"/>
          <w:color w:val="000000" w:themeColor="text1"/>
          <w:sz w:val="21"/>
          <w:szCs w:val="21"/>
          <w:lang w:val="en-GB"/>
        </w:rPr>
        <w:t xml:space="preserve">The town of </w:t>
      </w:r>
      <w:hyperlink r:id="rId18" w:tooltip="San Salvador" w:history="1">
        <w:r w:rsidR="00AF48BA" w:rsidRPr="0040031B">
          <w:rPr>
            <w:rStyle w:val="Hyperlink"/>
            <w:rFonts w:ascii="Palatino Linotype" w:hAnsi="Palatino Linotype" w:cs="Arial"/>
            <w:color w:val="000000" w:themeColor="text1"/>
            <w:sz w:val="21"/>
            <w:szCs w:val="21"/>
            <w:u w:val="none"/>
            <w:lang w:val="en-GB"/>
          </w:rPr>
          <w:t>San Salvador</w:t>
        </w:r>
      </w:hyperlink>
      <w:r w:rsidR="00AF48BA" w:rsidRPr="0040031B">
        <w:rPr>
          <w:rFonts w:ascii="Palatino Linotype" w:hAnsi="Palatino Linotype" w:cs="Arial"/>
          <w:color w:val="000000" w:themeColor="text1"/>
          <w:sz w:val="21"/>
          <w:szCs w:val="21"/>
          <w:lang w:val="en-GB"/>
        </w:rPr>
        <w:t xml:space="preserve">, founded </w:t>
      </w:r>
      <w:r w:rsidR="007153E9" w:rsidRPr="0040031B">
        <w:rPr>
          <w:rFonts w:ascii="Palatino Linotype" w:hAnsi="Palatino Linotype" w:cs="Arial"/>
          <w:color w:val="000000" w:themeColor="text1"/>
          <w:sz w:val="21"/>
          <w:szCs w:val="21"/>
          <w:lang w:val="en-GB"/>
        </w:rPr>
        <w:t>in 1525 following</w:t>
      </w:r>
      <w:r w:rsidR="00AF48BA" w:rsidRPr="0040031B">
        <w:rPr>
          <w:rFonts w:ascii="Palatino Linotype" w:hAnsi="Palatino Linotype" w:cs="Arial"/>
          <w:color w:val="000000" w:themeColor="text1"/>
          <w:sz w:val="21"/>
          <w:szCs w:val="21"/>
          <w:lang w:val="en-GB"/>
        </w:rPr>
        <w:t xml:space="preserve"> the first campaign against native inhabitants</w:t>
      </w:r>
      <w:r w:rsidR="007153E9" w:rsidRPr="0040031B">
        <w:rPr>
          <w:rFonts w:ascii="Palatino Linotype" w:hAnsi="Palatino Linotype" w:cs="Arial"/>
          <w:color w:val="000000" w:themeColor="text1"/>
          <w:sz w:val="21"/>
          <w:szCs w:val="21"/>
          <w:lang w:val="en-GB"/>
        </w:rPr>
        <w:t xml:space="preserve"> in 1524,</w:t>
      </w:r>
      <w:r w:rsidR="00AF48BA" w:rsidRPr="0040031B">
        <w:rPr>
          <w:rFonts w:ascii="Palatino Linotype" w:hAnsi="Palatino Linotype" w:cs="Arial"/>
          <w:color w:val="000000" w:themeColor="text1"/>
          <w:sz w:val="21"/>
          <w:szCs w:val="21"/>
          <w:lang w:val="en-GB"/>
        </w:rPr>
        <w:t xml:space="preserve"> was </w:t>
      </w:r>
      <w:r w:rsidR="007153E9" w:rsidRPr="0040031B">
        <w:rPr>
          <w:rFonts w:ascii="Palatino Linotype" w:hAnsi="Palatino Linotype" w:cs="Arial"/>
          <w:color w:val="000000" w:themeColor="text1"/>
          <w:sz w:val="21"/>
          <w:szCs w:val="21"/>
          <w:lang w:val="en-GB"/>
        </w:rPr>
        <w:t>destroye</w:t>
      </w:r>
      <w:r w:rsidR="00AF48BA" w:rsidRPr="0040031B">
        <w:rPr>
          <w:rFonts w:ascii="Palatino Linotype" w:hAnsi="Palatino Linotype" w:cs="Arial"/>
          <w:color w:val="000000" w:themeColor="text1"/>
          <w:sz w:val="21"/>
          <w:szCs w:val="21"/>
          <w:lang w:val="en-GB"/>
        </w:rPr>
        <w:t>d in 1526 amid a region-wide indigenous uprising</w:t>
      </w:r>
      <w:r w:rsidR="007153E9" w:rsidRPr="0040031B">
        <w:rPr>
          <w:rFonts w:ascii="Palatino Linotype" w:hAnsi="Palatino Linotype" w:cs="Arial"/>
          <w:color w:val="000000" w:themeColor="text1"/>
          <w:sz w:val="21"/>
          <w:szCs w:val="21"/>
          <w:lang w:val="en-GB"/>
        </w:rPr>
        <w:t xml:space="preserve"> and</w:t>
      </w:r>
      <w:r w:rsidR="00F21E73" w:rsidRPr="0040031B">
        <w:rPr>
          <w:rFonts w:ascii="Palatino Linotype" w:hAnsi="Palatino Linotype" w:cs="Arial"/>
          <w:color w:val="000000" w:themeColor="text1"/>
          <w:sz w:val="21"/>
          <w:szCs w:val="21"/>
          <w:lang w:val="en-GB"/>
        </w:rPr>
        <w:t>,</w:t>
      </w:r>
      <w:r w:rsidR="00AF48BA" w:rsidRPr="0040031B">
        <w:rPr>
          <w:rFonts w:ascii="Palatino Linotype" w:hAnsi="Palatino Linotype" w:cs="Arial"/>
          <w:color w:val="000000" w:themeColor="text1"/>
          <w:sz w:val="21"/>
          <w:szCs w:val="21"/>
          <w:lang w:val="en-GB"/>
        </w:rPr>
        <w:t xml:space="preserve"> following the </w:t>
      </w:r>
      <w:r w:rsidR="00F21E73" w:rsidRPr="0040031B">
        <w:rPr>
          <w:rFonts w:ascii="Palatino Linotype" w:hAnsi="Palatino Linotype" w:cs="Arial"/>
          <w:color w:val="000000" w:themeColor="text1"/>
          <w:sz w:val="21"/>
          <w:szCs w:val="21"/>
          <w:lang w:val="en-GB"/>
        </w:rPr>
        <w:t>quelling</w:t>
      </w:r>
      <w:r w:rsidR="00AF48BA" w:rsidRPr="0040031B">
        <w:rPr>
          <w:rFonts w:ascii="Palatino Linotype" w:hAnsi="Palatino Linotype" w:cs="Arial"/>
          <w:color w:val="000000" w:themeColor="text1"/>
          <w:sz w:val="21"/>
          <w:szCs w:val="21"/>
          <w:lang w:val="en-GB"/>
        </w:rPr>
        <w:t xml:space="preserve"> of the uprising</w:t>
      </w:r>
      <w:r w:rsidR="00F21E73" w:rsidRPr="0040031B">
        <w:rPr>
          <w:rFonts w:ascii="Palatino Linotype" w:hAnsi="Palatino Linotype" w:cs="Arial"/>
          <w:color w:val="000000" w:themeColor="text1"/>
          <w:sz w:val="21"/>
          <w:szCs w:val="21"/>
          <w:lang w:val="en-GB"/>
        </w:rPr>
        <w:t>, was relocated in 1528</w:t>
      </w:r>
      <w:r w:rsidR="00AF48BA" w:rsidRPr="0040031B">
        <w:rPr>
          <w:rFonts w:ascii="Palatino Linotype" w:hAnsi="Palatino Linotype" w:cs="Arial"/>
          <w:color w:val="000000" w:themeColor="text1"/>
          <w:sz w:val="21"/>
          <w:szCs w:val="21"/>
          <w:lang w:val="en-GB"/>
        </w:rPr>
        <w:t xml:space="preserve">. </w:t>
      </w:r>
      <w:hyperlink r:id="rId19" w:tooltip="Nicaragua" w:history="1">
        <w:r w:rsidR="00AF48BA" w:rsidRPr="0040031B">
          <w:rPr>
            <w:rStyle w:val="Hyperlink"/>
            <w:rFonts w:ascii="Palatino Linotype" w:hAnsi="Palatino Linotype" w:cs="Arial"/>
            <w:color w:val="000000" w:themeColor="text1"/>
            <w:sz w:val="21"/>
            <w:szCs w:val="21"/>
            <w:u w:val="none"/>
            <w:lang w:val="en-GB"/>
          </w:rPr>
          <w:t>Nicaragua</w:t>
        </w:r>
      </w:hyperlink>
      <w:r w:rsidR="00AF48BA" w:rsidRPr="0040031B">
        <w:rPr>
          <w:rFonts w:ascii="Palatino Linotype" w:hAnsi="Palatino Linotype"/>
          <w:color w:val="000000" w:themeColor="text1"/>
          <w:sz w:val="21"/>
          <w:szCs w:val="21"/>
          <w:lang w:val="en-GB"/>
        </w:rPr>
        <w:t>’s attempts</w:t>
      </w:r>
      <w:r w:rsidR="00AF48BA" w:rsidRPr="0040031B">
        <w:rPr>
          <w:rFonts w:ascii="Palatino Linotype" w:hAnsi="Palatino Linotype" w:cs="Arial"/>
          <w:color w:val="000000" w:themeColor="text1"/>
          <w:sz w:val="21"/>
          <w:szCs w:val="21"/>
          <w:lang w:val="en-GB"/>
        </w:rPr>
        <w:t xml:space="preserve"> in 1529 to annex El Salvador were thwarted by a relief force from Guatemala. </w:t>
      </w:r>
      <w:r w:rsidR="00F21E73" w:rsidRPr="0040031B">
        <w:rPr>
          <w:rFonts w:ascii="Palatino Linotype" w:hAnsi="Palatino Linotype" w:cs="Arial"/>
          <w:color w:val="000000" w:themeColor="text1"/>
          <w:sz w:val="21"/>
          <w:szCs w:val="21"/>
          <w:lang w:val="en-GB"/>
        </w:rPr>
        <w:t>However</w:t>
      </w:r>
      <w:r w:rsidR="00AF48BA" w:rsidRPr="0040031B">
        <w:rPr>
          <w:rFonts w:ascii="Palatino Linotype" w:hAnsi="Palatino Linotype" w:cs="Arial"/>
          <w:color w:val="000000" w:themeColor="text1"/>
          <w:sz w:val="21"/>
          <w:szCs w:val="21"/>
          <w:lang w:val="en-GB"/>
        </w:rPr>
        <w:t xml:space="preserve">, indigenous uprisings against the invaders </w:t>
      </w:r>
      <w:r w:rsidR="00F21E73" w:rsidRPr="0040031B">
        <w:rPr>
          <w:rFonts w:ascii="Palatino Linotype" w:hAnsi="Palatino Linotype" w:cs="Arial"/>
          <w:color w:val="000000" w:themeColor="text1"/>
          <w:sz w:val="21"/>
          <w:szCs w:val="21"/>
          <w:lang w:val="en-GB"/>
        </w:rPr>
        <w:t xml:space="preserve">that </w:t>
      </w:r>
      <w:r w:rsidR="00AF48BA" w:rsidRPr="0040031B">
        <w:rPr>
          <w:rFonts w:ascii="Palatino Linotype" w:hAnsi="Palatino Linotype" w:cs="Arial"/>
          <w:color w:val="000000" w:themeColor="text1"/>
          <w:sz w:val="21"/>
          <w:szCs w:val="21"/>
          <w:lang w:val="en-GB"/>
        </w:rPr>
        <w:t xml:space="preserve">spread from </w:t>
      </w:r>
      <w:hyperlink r:id="rId20" w:tooltip="Honduras" w:history="1">
        <w:r w:rsidR="00AF48BA" w:rsidRPr="0040031B">
          <w:rPr>
            <w:rStyle w:val="Hyperlink"/>
            <w:rFonts w:ascii="Palatino Linotype" w:hAnsi="Palatino Linotype" w:cs="Arial"/>
            <w:color w:val="000000" w:themeColor="text1"/>
            <w:sz w:val="21"/>
            <w:szCs w:val="21"/>
            <w:u w:val="none"/>
            <w:lang w:val="en-GB"/>
          </w:rPr>
          <w:t>Honduras</w:t>
        </w:r>
      </w:hyperlink>
      <w:r w:rsidR="00AF48BA" w:rsidRPr="0040031B">
        <w:rPr>
          <w:rFonts w:ascii="Palatino Linotype" w:hAnsi="Palatino Linotype"/>
          <w:color w:val="000000" w:themeColor="text1"/>
          <w:sz w:val="21"/>
          <w:szCs w:val="21"/>
          <w:lang w:val="en-GB"/>
        </w:rPr>
        <w:t xml:space="preserve"> </w:t>
      </w:r>
      <w:r w:rsidR="00AF48BA" w:rsidRPr="0040031B">
        <w:rPr>
          <w:rFonts w:ascii="Palatino Linotype" w:hAnsi="Palatino Linotype" w:cs="Arial"/>
          <w:color w:val="000000" w:themeColor="text1"/>
          <w:sz w:val="21"/>
          <w:szCs w:val="21"/>
          <w:lang w:val="en-GB"/>
        </w:rPr>
        <w:lastRenderedPageBreak/>
        <w:t xml:space="preserve">lasted until end of 1538. </w:t>
      </w:r>
      <w:r w:rsidR="00AF5245" w:rsidRPr="0040031B">
        <w:rPr>
          <w:rFonts w:ascii="Palatino Linotype" w:hAnsi="Palatino Linotype" w:cs="Arial"/>
          <w:color w:val="000000" w:themeColor="text1"/>
          <w:sz w:val="21"/>
          <w:szCs w:val="21"/>
          <w:lang w:val="en-GB"/>
        </w:rPr>
        <w:t>El Salvador, w</w:t>
      </w:r>
      <w:r w:rsidR="00AF48BA" w:rsidRPr="0040031B">
        <w:rPr>
          <w:rFonts w:ascii="Palatino Linotype" w:hAnsi="Palatino Linotype" w:cs="Arial"/>
          <w:color w:val="000000" w:themeColor="text1"/>
          <w:sz w:val="21"/>
          <w:szCs w:val="21"/>
          <w:lang w:val="en-GB"/>
        </w:rPr>
        <w:t xml:space="preserve">ith little gold or silver to </w:t>
      </w:r>
      <w:r w:rsidR="00AF5245" w:rsidRPr="0040031B">
        <w:rPr>
          <w:rFonts w:ascii="Palatino Linotype" w:hAnsi="Palatino Linotype" w:cs="Arial"/>
          <w:color w:val="000000" w:themeColor="text1"/>
          <w:sz w:val="21"/>
          <w:szCs w:val="21"/>
          <w:lang w:val="en-GB"/>
        </w:rPr>
        <w:t>find</w:t>
      </w:r>
      <w:r w:rsidR="00AF48BA" w:rsidRPr="0040031B">
        <w:rPr>
          <w:rFonts w:ascii="Palatino Linotype" w:hAnsi="Palatino Linotype" w:cs="Arial"/>
          <w:color w:val="000000" w:themeColor="text1"/>
          <w:sz w:val="21"/>
          <w:szCs w:val="21"/>
          <w:lang w:val="en-GB"/>
        </w:rPr>
        <w:t xml:space="preserve">, became a colonial backwater with a small Spanish population. </w:t>
      </w: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cs="Arial"/>
          <w:color w:val="000000" w:themeColor="text1"/>
          <w:sz w:val="21"/>
          <w:szCs w:val="21"/>
          <w:lang w:val="en-GB"/>
        </w:rPr>
      </w:pPr>
      <w:r w:rsidRPr="0040031B">
        <w:rPr>
          <w:rFonts w:ascii="Palatino Linotype" w:hAnsi="Palatino Linotype"/>
          <w:b/>
          <w:color w:val="000000" w:themeColor="text1"/>
          <w:sz w:val="22"/>
          <w:szCs w:val="22"/>
          <w:lang w:val="en-GB"/>
        </w:rPr>
        <w:t>Belize</w:t>
      </w:r>
      <w:r w:rsidRPr="0040031B">
        <w:rPr>
          <w:rFonts w:ascii="Palatino Linotype" w:hAnsi="Palatino Linotype"/>
          <w:b/>
          <w:color w:val="000000" w:themeColor="text1"/>
          <w:sz w:val="21"/>
          <w:szCs w:val="21"/>
          <w:lang w:val="en-GB"/>
        </w:rPr>
        <w:t xml:space="preserve">. </w:t>
      </w:r>
      <w:r w:rsidRPr="0040031B">
        <w:rPr>
          <w:rFonts w:ascii="Palatino Linotype" w:hAnsi="Palatino Linotype"/>
          <w:color w:val="000000" w:themeColor="text1"/>
          <w:sz w:val="21"/>
          <w:szCs w:val="21"/>
          <w:lang w:val="en-GB"/>
        </w:rPr>
        <w:t xml:space="preserve">Mayan dominated Belize (formerly British Honduras) was the only part of Central America that the Spanish could not conquer, despite penetration by </w:t>
      </w:r>
      <w:r w:rsidRPr="0040031B">
        <w:rPr>
          <w:rFonts w:ascii="Palatino Linotype" w:hAnsi="Palatino Linotype" w:cs="Arial"/>
          <w:color w:val="000000" w:themeColor="text1"/>
          <w:sz w:val="21"/>
          <w:szCs w:val="21"/>
          <w:lang w:val="en-GB"/>
        </w:rPr>
        <w:t>Dominican and Franciscan friars to evangel</w:t>
      </w:r>
      <w:r w:rsidR="00CD725C" w:rsidRPr="0040031B">
        <w:rPr>
          <w:rFonts w:ascii="Palatino Linotype" w:hAnsi="Palatino Linotype" w:cs="Arial"/>
          <w:color w:val="000000" w:themeColor="text1"/>
          <w:sz w:val="21"/>
          <w:szCs w:val="21"/>
          <w:lang w:val="en-GB"/>
        </w:rPr>
        <w:t xml:space="preserve">ize </w:t>
      </w:r>
      <w:r w:rsidRPr="0040031B">
        <w:rPr>
          <w:rFonts w:ascii="Palatino Linotype" w:hAnsi="Palatino Linotype" w:cs="Arial"/>
          <w:color w:val="000000" w:themeColor="text1"/>
          <w:sz w:val="21"/>
          <w:szCs w:val="21"/>
          <w:lang w:val="en-GB"/>
        </w:rPr>
        <w:t>the natives.</w:t>
      </w:r>
      <w:r w:rsidRPr="0040031B">
        <w:rPr>
          <w:rFonts w:ascii="Palatino Linotype" w:hAnsi="Palatino Linotype"/>
          <w:color w:val="000000" w:themeColor="text1"/>
          <w:sz w:val="21"/>
          <w:szCs w:val="21"/>
          <w:lang w:val="en-GB"/>
        </w:rPr>
        <w:t xml:space="preserve"> The first European settle</w:t>
      </w:r>
      <w:r w:rsidR="00F21E73" w:rsidRPr="0040031B">
        <w:rPr>
          <w:rFonts w:ascii="Palatino Linotype" w:hAnsi="Palatino Linotype"/>
          <w:color w:val="000000" w:themeColor="text1"/>
          <w:sz w:val="21"/>
          <w:szCs w:val="21"/>
          <w:lang w:val="en-GB"/>
        </w:rPr>
        <w:t>rs were</w:t>
      </w:r>
      <w:r w:rsidRPr="0040031B">
        <w:rPr>
          <w:rFonts w:ascii="Palatino Linotype" w:hAnsi="Palatino Linotype"/>
          <w:color w:val="000000" w:themeColor="text1"/>
          <w:sz w:val="21"/>
          <w:szCs w:val="21"/>
          <w:lang w:val="en-GB"/>
        </w:rPr>
        <w:t xml:space="preserve"> English seamen</w:t>
      </w:r>
      <w:r w:rsidR="00F21E73" w:rsidRPr="0040031B">
        <w:rPr>
          <w:rFonts w:ascii="Palatino Linotype" w:hAnsi="Palatino Linotype"/>
          <w:color w:val="000000" w:themeColor="text1"/>
          <w:sz w:val="21"/>
          <w:szCs w:val="21"/>
          <w:lang w:val="en-GB"/>
        </w:rPr>
        <w:t xml:space="preserve"> shipwrecked </w:t>
      </w:r>
      <w:r w:rsidRPr="0040031B">
        <w:rPr>
          <w:rFonts w:ascii="Palatino Linotype" w:hAnsi="Palatino Linotype"/>
          <w:color w:val="000000" w:themeColor="text1"/>
          <w:sz w:val="21"/>
          <w:szCs w:val="21"/>
          <w:lang w:val="en-GB"/>
        </w:rPr>
        <w:t xml:space="preserve">in 1638. </w:t>
      </w:r>
      <w:r w:rsidRPr="0040031B">
        <w:rPr>
          <w:rFonts w:ascii="Palatino Linotype" w:hAnsi="Palatino Linotype" w:cs="Arial"/>
          <w:color w:val="000000" w:themeColor="text1"/>
          <w:sz w:val="21"/>
          <w:szCs w:val="21"/>
          <w:shd w:val="clear" w:color="auto" w:fill="FFFFFF"/>
          <w:lang w:val="en-GB"/>
        </w:rPr>
        <w:t>During the 18</w:t>
      </w:r>
      <w:r w:rsidRPr="0040031B">
        <w:rPr>
          <w:rFonts w:ascii="Palatino Linotype" w:hAnsi="Palatino Linotype" w:cs="Arial"/>
          <w:color w:val="000000" w:themeColor="text1"/>
          <w:sz w:val="21"/>
          <w:szCs w:val="21"/>
          <w:shd w:val="clear" w:color="auto" w:fill="FFFFFF"/>
          <w:vertAlign w:val="superscript"/>
          <w:lang w:val="en-GB"/>
        </w:rPr>
        <w:t>th</w:t>
      </w:r>
      <w:r w:rsidRPr="0040031B">
        <w:rPr>
          <w:rFonts w:ascii="Palatino Linotype" w:hAnsi="Palatino Linotype" w:cs="Arial"/>
          <w:color w:val="000000" w:themeColor="text1"/>
          <w:sz w:val="21"/>
          <w:szCs w:val="21"/>
          <w:shd w:val="clear" w:color="auto" w:fill="FFFFFF"/>
          <w:lang w:val="en-GB"/>
        </w:rPr>
        <w:t xml:space="preserve"> Century, the Spanish</w:t>
      </w:r>
      <w:r w:rsidR="00F21E73" w:rsidRPr="0040031B">
        <w:rPr>
          <w:rFonts w:ascii="Palatino Linotype" w:hAnsi="Palatino Linotype" w:cs="Arial"/>
          <w:color w:val="000000" w:themeColor="text1"/>
          <w:sz w:val="21"/>
          <w:szCs w:val="21"/>
          <w:shd w:val="clear" w:color="auto" w:fill="FFFFFF"/>
          <w:lang w:val="en-GB"/>
        </w:rPr>
        <w:t>,</w:t>
      </w:r>
      <w:r w:rsidRPr="0040031B">
        <w:rPr>
          <w:rFonts w:ascii="Palatino Linotype" w:hAnsi="Palatino Linotype" w:cs="Arial"/>
          <w:color w:val="000000" w:themeColor="text1"/>
          <w:sz w:val="21"/>
          <w:szCs w:val="21"/>
          <w:shd w:val="clear" w:color="auto" w:fill="FFFFFF"/>
          <w:lang w:val="en-GB"/>
        </w:rPr>
        <w:t xml:space="preserve"> </w:t>
      </w:r>
      <w:r w:rsidR="00F21E73" w:rsidRPr="0040031B">
        <w:rPr>
          <w:rFonts w:ascii="Palatino Linotype" w:hAnsi="Palatino Linotype"/>
          <w:color w:val="000000" w:themeColor="text1"/>
          <w:sz w:val="21"/>
          <w:szCs w:val="21"/>
          <w:lang w:val="en-GB"/>
        </w:rPr>
        <w:t>in exchange for help to control piracy,</w:t>
      </w:r>
      <w:r w:rsidR="00F21E73" w:rsidRPr="0040031B">
        <w:rPr>
          <w:rFonts w:ascii="Palatino Linotype" w:hAnsi="Palatino Linotype" w:cs="Arial"/>
          <w:color w:val="000000" w:themeColor="text1"/>
          <w:sz w:val="21"/>
          <w:szCs w:val="21"/>
          <w:shd w:val="clear" w:color="auto" w:fill="FFFFFF"/>
          <w:lang w:val="en-GB"/>
        </w:rPr>
        <w:t xml:space="preserve"> let</w:t>
      </w:r>
      <w:r w:rsidRPr="0040031B">
        <w:rPr>
          <w:rFonts w:ascii="Palatino Linotype" w:hAnsi="Palatino Linotype" w:cs="Arial"/>
          <w:color w:val="000000" w:themeColor="text1"/>
          <w:sz w:val="21"/>
          <w:szCs w:val="21"/>
          <w:shd w:val="clear" w:color="auto" w:fill="FFFFFF"/>
          <w:lang w:val="en-GB"/>
        </w:rPr>
        <w:t xml:space="preserve"> the British settle and use </w:t>
      </w:r>
      <w:hyperlink r:id="rId21" w:tooltip="Atlantic slave trade" w:history="1">
        <w:r w:rsidRPr="0040031B">
          <w:rPr>
            <w:rStyle w:val="Hyperlink"/>
            <w:rFonts w:ascii="Palatino Linotype" w:hAnsi="Palatino Linotype" w:cs="Arial"/>
            <w:color w:val="000000" w:themeColor="text1"/>
            <w:sz w:val="21"/>
            <w:szCs w:val="21"/>
            <w:u w:val="none"/>
            <w:shd w:val="clear" w:color="auto" w:fill="FFFFFF"/>
            <w:lang w:val="en-GB"/>
          </w:rPr>
          <w:t>African slaves</w:t>
        </w:r>
      </w:hyperlink>
      <w:r w:rsidRPr="0040031B">
        <w:rPr>
          <w:rFonts w:ascii="Palatino Linotype" w:hAnsi="Palatino Linotype" w:cs="Arial"/>
          <w:color w:val="000000" w:themeColor="text1"/>
          <w:sz w:val="21"/>
          <w:szCs w:val="21"/>
          <w:shd w:val="clear" w:color="auto" w:fill="FFFFFF"/>
          <w:lang w:val="en-GB"/>
        </w:rPr>
        <w:t> to cut </w:t>
      </w:r>
      <w:hyperlink r:id="rId22" w:tooltip="Logwood" w:history="1">
        <w:r w:rsidRPr="0040031B">
          <w:rPr>
            <w:rStyle w:val="Hyperlink"/>
            <w:rFonts w:ascii="Palatino Linotype" w:hAnsi="Palatino Linotype" w:cs="Arial"/>
            <w:color w:val="000000" w:themeColor="text1"/>
            <w:sz w:val="21"/>
            <w:szCs w:val="21"/>
            <w:u w:val="none"/>
            <w:shd w:val="clear" w:color="auto" w:fill="FFFFFF"/>
            <w:lang w:val="en-GB"/>
          </w:rPr>
          <w:t>logwood</w:t>
        </w:r>
      </w:hyperlink>
      <w:r w:rsidRPr="0040031B">
        <w:rPr>
          <w:rFonts w:ascii="Palatino Linotype" w:hAnsi="Palatino Linotype"/>
          <w:color w:val="000000" w:themeColor="text1"/>
          <w:sz w:val="21"/>
          <w:szCs w:val="21"/>
          <w:lang w:val="en-GB"/>
        </w:rPr>
        <w:t xml:space="preserve"> (</w:t>
      </w:r>
      <w:r w:rsidRPr="0040031B">
        <w:rPr>
          <w:rFonts w:ascii="Palatino Linotype" w:hAnsi="Palatino Linotype" w:cs="Arial"/>
          <w:color w:val="000000" w:themeColor="text1"/>
          <w:sz w:val="21"/>
          <w:szCs w:val="21"/>
          <w:lang w:val="en-GB"/>
        </w:rPr>
        <w:t>source of a wool dye</w:t>
      </w:r>
      <w:r w:rsidRPr="0040031B">
        <w:rPr>
          <w:rFonts w:ascii="Palatino Linotype" w:hAnsi="Palatino Linotype"/>
          <w:color w:val="000000" w:themeColor="text1"/>
          <w:sz w:val="21"/>
          <w:szCs w:val="21"/>
          <w:lang w:val="en-GB"/>
        </w:rPr>
        <w:t>).</w:t>
      </w:r>
      <w:r w:rsidR="00F21E73" w:rsidRPr="0040031B">
        <w:rPr>
          <w:rFonts w:ascii="Palatino Linotype" w:hAnsi="Palatino Linotype"/>
          <w:color w:val="000000" w:themeColor="text1"/>
          <w:sz w:val="21"/>
          <w:szCs w:val="21"/>
          <w:lang w:val="en-GB"/>
        </w:rPr>
        <w:t xml:space="preserve"> The</w:t>
      </w:r>
      <w:r w:rsidRPr="0040031B">
        <w:rPr>
          <w:rFonts w:ascii="Palatino Linotype" w:hAnsi="Palatino Linotype"/>
          <w:color w:val="000000" w:themeColor="text1"/>
          <w:sz w:val="21"/>
          <w:szCs w:val="21"/>
          <w:lang w:val="en-GB"/>
        </w:rPr>
        <w:t xml:space="preserve"> </w:t>
      </w:r>
      <w:r w:rsidR="00F21E73" w:rsidRPr="0040031B">
        <w:rPr>
          <w:rFonts w:ascii="Palatino Linotype" w:hAnsi="Palatino Linotype"/>
          <w:color w:val="000000" w:themeColor="text1"/>
          <w:sz w:val="21"/>
          <w:szCs w:val="21"/>
          <w:lang w:val="en-GB"/>
        </w:rPr>
        <w:t xml:space="preserve">British did not declare </w:t>
      </w:r>
      <w:r w:rsidRPr="0040031B">
        <w:rPr>
          <w:rFonts w:ascii="Palatino Linotype" w:hAnsi="Palatino Linotype"/>
          <w:color w:val="000000" w:themeColor="text1"/>
          <w:sz w:val="21"/>
          <w:szCs w:val="21"/>
          <w:lang w:val="en-GB"/>
        </w:rPr>
        <w:t>Belize</w:t>
      </w:r>
      <w:r w:rsidR="00F21E73" w:rsidRPr="0040031B">
        <w:rPr>
          <w:rFonts w:ascii="Palatino Linotype" w:hAnsi="Palatino Linotype"/>
          <w:color w:val="000000" w:themeColor="text1"/>
          <w:sz w:val="21"/>
          <w:szCs w:val="21"/>
          <w:lang w:val="en-GB"/>
        </w:rPr>
        <w:t xml:space="preserve"> as</w:t>
      </w:r>
      <w:r w:rsidRPr="0040031B">
        <w:rPr>
          <w:rFonts w:ascii="Palatino Linotype" w:hAnsi="Palatino Linotype"/>
          <w:color w:val="000000" w:themeColor="text1"/>
          <w:sz w:val="21"/>
          <w:szCs w:val="21"/>
          <w:lang w:val="en-GB"/>
        </w:rPr>
        <w:t xml:space="preserve"> </w:t>
      </w:r>
      <w:r w:rsidR="00F21E73" w:rsidRPr="0040031B">
        <w:rPr>
          <w:rFonts w:ascii="Palatino Linotype" w:hAnsi="Palatino Linotype"/>
          <w:color w:val="000000" w:themeColor="text1"/>
          <w:sz w:val="21"/>
          <w:szCs w:val="21"/>
          <w:lang w:val="en-GB"/>
        </w:rPr>
        <w:t>its</w:t>
      </w:r>
      <w:r w:rsidRPr="0040031B">
        <w:rPr>
          <w:rFonts w:ascii="Palatino Linotype" w:hAnsi="Palatino Linotype"/>
          <w:color w:val="000000" w:themeColor="text1"/>
          <w:sz w:val="21"/>
          <w:szCs w:val="21"/>
          <w:lang w:val="en-GB"/>
        </w:rPr>
        <w:t xml:space="preserve"> colony to avert conflict with the Spanish. </w:t>
      </w:r>
      <w:r w:rsidR="00F21E73" w:rsidRPr="0040031B">
        <w:rPr>
          <w:rFonts w:ascii="Palatino Linotype" w:hAnsi="Palatino Linotype"/>
          <w:color w:val="000000" w:themeColor="text1"/>
          <w:sz w:val="21"/>
          <w:szCs w:val="21"/>
          <w:lang w:val="en-GB"/>
        </w:rPr>
        <w:t>A</w:t>
      </w:r>
      <w:r w:rsidRPr="0040031B">
        <w:rPr>
          <w:rFonts w:ascii="Palatino Linotype" w:hAnsi="Palatino Linotype"/>
          <w:color w:val="000000" w:themeColor="text1"/>
          <w:sz w:val="21"/>
          <w:szCs w:val="21"/>
          <w:lang w:val="en-GB"/>
        </w:rPr>
        <w:t xml:space="preserve"> superintendent </w:t>
      </w:r>
      <w:r w:rsidR="00F21E73" w:rsidRPr="0040031B">
        <w:rPr>
          <w:rFonts w:ascii="Palatino Linotype" w:hAnsi="Palatino Linotype"/>
          <w:color w:val="000000" w:themeColor="text1"/>
          <w:sz w:val="21"/>
          <w:szCs w:val="21"/>
          <w:lang w:val="en-GB"/>
        </w:rPr>
        <w:t xml:space="preserve">was appointed </w:t>
      </w:r>
      <w:r w:rsidRPr="0040031B">
        <w:rPr>
          <w:rFonts w:ascii="Palatino Linotype" w:hAnsi="Palatino Linotype"/>
          <w:color w:val="000000" w:themeColor="text1"/>
          <w:sz w:val="21"/>
          <w:szCs w:val="21"/>
          <w:lang w:val="en-GB"/>
        </w:rPr>
        <w:t xml:space="preserve">in 1786, and Belize became part of the British Empire </w:t>
      </w:r>
      <w:r w:rsidR="00E70D87">
        <w:rPr>
          <w:rFonts w:ascii="Palatino Linotype" w:hAnsi="Palatino Linotype"/>
          <w:color w:val="000000" w:themeColor="text1"/>
          <w:sz w:val="21"/>
          <w:szCs w:val="21"/>
          <w:lang w:val="en-GB"/>
        </w:rPr>
        <w:t xml:space="preserve">only </w:t>
      </w:r>
      <w:r w:rsidRPr="0040031B">
        <w:rPr>
          <w:rFonts w:ascii="Palatino Linotype" w:hAnsi="Palatino Linotype"/>
          <w:color w:val="000000" w:themeColor="text1"/>
          <w:sz w:val="21"/>
          <w:szCs w:val="21"/>
          <w:lang w:val="en-GB"/>
        </w:rPr>
        <w:t xml:space="preserve">in 1862. </w:t>
      </w: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color w:val="000000" w:themeColor="text1"/>
          <w:sz w:val="21"/>
          <w:szCs w:val="21"/>
          <w:lang w:val="en-GB"/>
        </w:rPr>
      </w:pP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cs="Arial"/>
          <w:lang w:val="en-GB"/>
        </w:rPr>
      </w:pPr>
      <w:r w:rsidRPr="0040031B">
        <w:rPr>
          <w:rFonts w:ascii="Palatino Linotype" w:hAnsi="Palatino Linotype" w:cs="Arial"/>
          <w:b/>
          <w:lang w:val="en-GB"/>
        </w:rPr>
        <w:t>Expansion in South America</w:t>
      </w:r>
      <w:r w:rsidRPr="0040031B">
        <w:rPr>
          <w:rFonts w:ascii="Palatino Linotype" w:hAnsi="Palatino Linotype" w:cs="Arial"/>
          <w:lang w:val="en-GB"/>
        </w:rPr>
        <w:t xml:space="preserve"> </w:t>
      </w:r>
    </w:p>
    <w:p w:rsidR="00AF48BA" w:rsidRPr="0040031B" w:rsidRDefault="00AF48BA" w:rsidP="005603DD">
      <w:pPr>
        <w:pStyle w:val="NormalWeb"/>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sz w:val="21"/>
          <w:szCs w:val="21"/>
          <w:lang w:val="en-GB"/>
        </w:rPr>
        <w:t xml:space="preserve">Spain administered its New World colonies by a system of viceroyalties. The Viceroyalty of Peru founded in 1543 comprised all of South America under Spanish control except the coastal region of what is Venezuela. Territory comprising Colombia, Ecuador, Panama, and Venezuela were later placed under the Viceroyalty of New Granada created in 1739, and territory comprising Argentina, Uruguay, Paraguay and Bolivia under the Viceroyalty of the Río de la Plata established in 1776. </w:t>
      </w:r>
    </w:p>
    <w:p w:rsidR="00AF48BA" w:rsidRPr="0040031B" w:rsidRDefault="00AF48BA" w:rsidP="005603DD">
      <w:pPr>
        <w:pStyle w:val="NormalWeb"/>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cs="Arial"/>
          <w:b/>
          <w:sz w:val="21"/>
          <w:szCs w:val="21"/>
          <w:lang w:val="en-GB"/>
        </w:rPr>
        <w:t xml:space="preserve">Peru. </w:t>
      </w:r>
      <w:r w:rsidRPr="0040031B">
        <w:rPr>
          <w:rFonts w:ascii="Palatino Linotype" w:hAnsi="Palatino Linotype" w:cs="Arial"/>
          <w:sz w:val="21"/>
          <w:szCs w:val="21"/>
          <w:lang w:val="en-GB"/>
        </w:rPr>
        <w:t xml:space="preserve">The Inca Empire, the largest pre-Columbian civilization, </w:t>
      </w:r>
      <w:r w:rsidRPr="0040031B">
        <w:rPr>
          <w:rFonts w:ascii="Palatino Linotype" w:hAnsi="Palatino Linotype"/>
          <w:sz w:val="21"/>
          <w:szCs w:val="21"/>
          <w:lang w:val="en-GB"/>
        </w:rPr>
        <w:t xml:space="preserve">lay along the western coast of South America and </w:t>
      </w:r>
      <w:r w:rsidRPr="0040031B">
        <w:rPr>
          <w:rFonts w:ascii="Palatino Linotype" w:hAnsi="Palatino Linotype" w:cs="Arial"/>
          <w:sz w:val="21"/>
          <w:szCs w:val="21"/>
          <w:lang w:val="en-GB"/>
        </w:rPr>
        <w:t xml:space="preserve">in 1528 </w:t>
      </w:r>
      <w:r w:rsidRPr="0040031B">
        <w:rPr>
          <w:rFonts w:ascii="Palatino Linotype" w:hAnsi="Palatino Linotype"/>
          <w:sz w:val="21"/>
          <w:szCs w:val="21"/>
          <w:lang w:val="en-GB"/>
        </w:rPr>
        <w:t>included today’s Peru, western Bolivia and the northern part of Chile</w:t>
      </w:r>
      <w:r w:rsidRPr="0040031B">
        <w:rPr>
          <w:rFonts w:ascii="Palatino Linotype" w:hAnsi="Palatino Linotype" w:cs="Arial"/>
          <w:sz w:val="21"/>
          <w:szCs w:val="21"/>
          <w:lang w:val="en-GB"/>
        </w:rPr>
        <w:t>.</w:t>
      </w:r>
      <w:r w:rsidR="00C93825">
        <w:rPr>
          <w:rFonts w:ascii="Palatino Linotype" w:hAnsi="Palatino Linotype" w:cs="Arial"/>
          <w:sz w:val="21"/>
          <w:szCs w:val="21"/>
          <w:lang w:val="en-GB"/>
        </w:rPr>
        <w:t xml:space="preserve"> </w:t>
      </w:r>
      <w:r w:rsidRPr="0040031B">
        <w:rPr>
          <w:rFonts w:ascii="Palatino Linotype" w:hAnsi="Palatino Linotype"/>
          <w:sz w:val="21"/>
          <w:szCs w:val="21"/>
          <w:lang w:val="en-GB"/>
        </w:rPr>
        <w:t>Yet, a modest force of Spaniards who arrived in Peru defeated the Incas in 1532 and made it part of the Spanish empire</w:t>
      </w:r>
      <w:r w:rsidRPr="0040031B">
        <w:rPr>
          <w:rFonts w:ascii="Palatino Linotype" w:hAnsi="Palatino Linotype" w:cs="Arial"/>
          <w:sz w:val="21"/>
          <w:szCs w:val="21"/>
          <w:lang w:val="en-GB"/>
        </w:rPr>
        <w:t xml:space="preserve"> by 1533</w:t>
      </w:r>
      <w:r w:rsidRPr="0040031B">
        <w:rPr>
          <w:rFonts w:ascii="Palatino Linotype" w:hAnsi="Palatino Linotype"/>
          <w:sz w:val="21"/>
          <w:szCs w:val="21"/>
          <w:lang w:val="en-GB"/>
        </w:rPr>
        <w:t xml:space="preserve">. Spain went on to conquer and rule vast areas in South America. Gold and silver were their reward, and the region’s population provided the necessary labour. </w:t>
      </w:r>
    </w:p>
    <w:p w:rsidR="00AF48BA" w:rsidRPr="0040031B" w:rsidRDefault="00743063" w:rsidP="005603DD">
      <w:pPr>
        <w:pStyle w:val="NormalWeb"/>
        <w:spacing w:before="0" w:beforeAutospacing="0" w:after="120" w:afterAutospacing="0" w:line="276" w:lineRule="auto"/>
        <w:jc w:val="both"/>
        <w:rPr>
          <w:rFonts w:ascii="Palatino Linotype" w:hAnsi="Palatino Linotype" w:cs="Arial"/>
          <w:sz w:val="21"/>
          <w:szCs w:val="21"/>
          <w:lang w:val="en-GB"/>
        </w:rPr>
      </w:pPr>
      <w:r w:rsidRPr="00743063">
        <w:rPr>
          <w:rFonts w:ascii="Palatino Linotype" w:hAnsi="Palatino Linotype" w:cs="Arial"/>
          <w:b/>
          <w:noProof/>
          <w:sz w:val="21"/>
          <w:szCs w:val="21"/>
        </w:rPr>
        <w:pict>
          <v:shape id="_x0000_s1053" type="#_x0000_t202" style="position:absolute;left:0;text-align:left;margin-left:-6.85pt;margin-top:62.45pt;width:5in;height:27.6pt;z-index:251677184" stroked="f">
            <v:textbox style="mso-next-textbox:#_x0000_s1053">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21</w:t>
                  </w:r>
                </w:p>
              </w:txbxContent>
            </v:textbox>
          </v:shape>
        </w:pict>
      </w:r>
      <w:r w:rsidR="00AF48BA" w:rsidRPr="0040031B">
        <w:rPr>
          <w:rFonts w:ascii="Palatino Linotype" w:hAnsi="Palatino Linotype"/>
          <w:b/>
          <w:sz w:val="21"/>
          <w:szCs w:val="21"/>
          <w:lang w:val="en-GB"/>
        </w:rPr>
        <w:t>Bolivia.</w:t>
      </w:r>
      <w:r w:rsidR="00AF48BA" w:rsidRPr="0040031B">
        <w:rPr>
          <w:rFonts w:ascii="Palatino Linotype" w:hAnsi="Palatino Linotype"/>
          <w:sz w:val="21"/>
          <w:szCs w:val="21"/>
          <w:lang w:val="en-GB"/>
        </w:rPr>
        <w:t xml:space="preserve"> Bolivia had a large indigenous population, the Aymara and Quechua being the main groups. The Inca Empire conquered most of western Bolivia under its ninth emperor Pachacuti Inca Yupanqui (1438-</w:t>
      </w:r>
      <w:r w:rsidR="00AF48BA" w:rsidRPr="0040031B">
        <w:rPr>
          <w:rFonts w:ascii="Palatino Linotype" w:hAnsi="Palatino Linotype"/>
          <w:sz w:val="21"/>
          <w:szCs w:val="21"/>
          <w:lang w:val="en-GB"/>
        </w:rPr>
        <w:lastRenderedPageBreak/>
        <w:t xml:space="preserve">71), but not the nomadic tribes in the lowlands of eastern Bolivia. With the fall of the Incas, western Bolivia went under the Spanish, whose settlement of the Bolivian highlands, known as Upper Peru, was delayed by civil war between the forces of rival conquistadors. Spain reasserted its authority in 1548. </w:t>
      </w:r>
      <w:r w:rsidR="00E70D87" w:rsidRPr="0040031B">
        <w:rPr>
          <w:rFonts w:ascii="Palatino Linotype" w:hAnsi="Palatino Linotype"/>
          <w:sz w:val="21"/>
          <w:szCs w:val="21"/>
          <w:lang w:val="en-GB"/>
        </w:rPr>
        <w:t>Conquest</w:t>
      </w:r>
      <w:r w:rsidR="00E70D87">
        <w:rPr>
          <w:rFonts w:ascii="Palatino Linotype" w:hAnsi="Palatino Linotype"/>
          <w:sz w:val="21"/>
          <w:szCs w:val="21"/>
          <w:lang w:val="en-GB"/>
        </w:rPr>
        <w:t xml:space="preserve"> </w:t>
      </w:r>
      <w:r w:rsidR="00E70D87" w:rsidRPr="0040031B">
        <w:rPr>
          <w:rFonts w:ascii="Palatino Linotype" w:hAnsi="Palatino Linotype"/>
          <w:sz w:val="21"/>
          <w:szCs w:val="21"/>
          <w:lang w:val="en-GB"/>
        </w:rPr>
        <w:t xml:space="preserve">of the lowlands </w:t>
      </w:r>
      <w:r w:rsidR="00E70D87">
        <w:rPr>
          <w:rFonts w:ascii="Palatino Linotype" w:hAnsi="Palatino Linotype"/>
          <w:sz w:val="21"/>
          <w:szCs w:val="21"/>
          <w:lang w:val="en-GB"/>
        </w:rPr>
        <w:t xml:space="preserve">was </w:t>
      </w:r>
      <w:r w:rsidR="00E70D87" w:rsidRPr="0040031B">
        <w:rPr>
          <w:rFonts w:ascii="Palatino Linotype" w:hAnsi="Palatino Linotype"/>
          <w:sz w:val="21"/>
          <w:szCs w:val="21"/>
          <w:lang w:val="en-GB"/>
        </w:rPr>
        <w:t xml:space="preserve">delayed </w:t>
      </w:r>
      <w:r w:rsidR="00E70D87">
        <w:rPr>
          <w:rFonts w:ascii="Palatino Linotype" w:hAnsi="Palatino Linotype"/>
          <w:sz w:val="21"/>
          <w:szCs w:val="21"/>
          <w:lang w:val="en-GB"/>
        </w:rPr>
        <w:t>by i</w:t>
      </w:r>
      <w:r w:rsidR="00AF48BA" w:rsidRPr="0040031B">
        <w:rPr>
          <w:rFonts w:ascii="Palatino Linotype" w:hAnsi="Palatino Linotype"/>
          <w:sz w:val="21"/>
          <w:szCs w:val="21"/>
          <w:lang w:val="en-GB"/>
        </w:rPr>
        <w:t>ndigenous resistance. Although the Spanish established the city of Santa Cruz in the Chaco region in 1561, indigenous resistance continued. The Spanish made the area a separate colonial region known as Chiquitos. The Spaniards, whose key interest was in the Bolivian silver mines, mercilessly exploited the region</w:t>
      </w:r>
      <w:r w:rsidR="00A84A39">
        <w:rPr>
          <w:rFonts w:ascii="Palatino Linotype" w:hAnsi="Palatino Linotype"/>
          <w:sz w:val="21"/>
          <w:szCs w:val="21"/>
          <w:lang w:val="en-GB"/>
        </w:rPr>
        <w:t>, forcing</w:t>
      </w:r>
      <w:r w:rsidR="00AF48BA" w:rsidRPr="0040031B">
        <w:rPr>
          <w:rFonts w:ascii="Palatino Linotype" w:hAnsi="Palatino Linotype"/>
          <w:sz w:val="21"/>
          <w:szCs w:val="21"/>
          <w:lang w:val="en-GB"/>
        </w:rPr>
        <w:t xml:space="preserve"> inhabitants to work as slaves to extract vast amounts of minerals for export to Spain over the next 300 years.</w:t>
      </w:r>
      <w:r w:rsidR="00AF48BA" w:rsidRPr="0040031B">
        <w:rPr>
          <w:rFonts w:ascii="Palatino Linotype" w:hAnsi="Palatino Linotype" w:cs="Arial"/>
          <w:sz w:val="21"/>
          <w:szCs w:val="21"/>
          <w:lang w:val="en-GB"/>
        </w:rPr>
        <w:t xml:space="preserve"> </w:t>
      </w:r>
    </w:p>
    <w:p w:rsidR="00AF48BA" w:rsidRPr="0040031B" w:rsidRDefault="00AF48BA" w:rsidP="005603DD">
      <w:pPr>
        <w:pStyle w:val="NormalWeb"/>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b/>
          <w:sz w:val="21"/>
          <w:szCs w:val="21"/>
          <w:lang w:val="en-GB"/>
        </w:rPr>
        <w:t>Ecuador.</w:t>
      </w:r>
      <w:r w:rsidRPr="0040031B">
        <w:rPr>
          <w:rFonts w:ascii="Palatino Linotype" w:hAnsi="Palatino Linotype" w:cs="Arial"/>
          <w:sz w:val="21"/>
          <w:szCs w:val="21"/>
          <w:lang w:val="en-GB"/>
        </w:rPr>
        <w:t xml:space="preserve"> The Inca Empire expanded northward in the late 15</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amid </w:t>
      </w:r>
      <w:r w:rsidR="00A84A39">
        <w:rPr>
          <w:rFonts w:ascii="Palatino Linotype" w:hAnsi="Palatino Linotype" w:cs="Arial"/>
          <w:sz w:val="21"/>
          <w:szCs w:val="21"/>
          <w:lang w:val="en-GB"/>
        </w:rPr>
        <w:t>strong</w:t>
      </w:r>
      <w:r w:rsidRPr="0040031B">
        <w:rPr>
          <w:rFonts w:ascii="Palatino Linotype" w:hAnsi="Palatino Linotype" w:cs="Arial"/>
          <w:sz w:val="21"/>
          <w:szCs w:val="21"/>
          <w:lang w:val="en-GB"/>
        </w:rPr>
        <w:t xml:space="preserve"> resistance by Ecuadorian tribes and the Kingdom of Quito. The conquest that began in 1463 took until 1500 to complete. Emperor Huayna Capac made Quito the second capital of the Empire. Inca rule, although brief, strong</w:t>
      </w:r>
      <w:r w:rsidR="00A84A39">
        <w:rPr>
          <w:rFonts w:ascii="Palatino Linotype" w:hAnsi="Palatino Linotype" w:cs="Arial"/>
          <w:sz w:val="21"/>
          <w:szCs w:val="21"/>
          <w:lang w:val="en-GB"/>
        </w:rPr>
        <w:t>ly</w:t>
      </w:r>
      <w:r w:rsidRPr="0040031B">
        <w:rPr>
          <w:rFonts w:ascii="Palatino Linotype" w:hAnsi="Palatino Linotype" w:cs="Arial"/>
          <w:sz w:val="21"/>
          <w:szCs w:val="21"/>
          <w:lang w:val="en-GB"/>
        </w:rPr>
        <w:t xml:space="preserve"> </w:t>
      </w:r>
      <w:r w:rsidR="00A84A39">
        <w:rPr>
          <w:rFonts w:ascii="Palatino Linotype" w:hAnsi="Palatino Linotype" w:cs="Arial"/>
          <w:sz w:val="21"/>
          <w:szCs w:val="21"/>
          <w:lang w:val="en-GB"/>
        </w:rPr>
        <w:t>influenced</w:t>
      </w:r>
      <w:r w:rsidRPr="0040031B">
        <w:rPr>
          <w:rFonts w:ascii="Palatino Linotype" w:hAnsi="Palatino Linotype" w:cs="Arial"/>
          <w:sz w:val="21"/>
          <w:szCs w:val="21"/>
          <w:lang w:val="en-GB"/>
        </w:rPr>
        <w:t xml:space="preserve"> agriculture, land tenure and social </w:t>
      </w:r>
      <w:r w:rsidR="00AF5245" w:rsidRPr="0040031B">
        <w:rPr>
          <w:rFonts w:ascii="Palatino Linotype" w:hAnsi="Palatino Linotype" w:cs="Arial"/>
          <w:sz w:val="21"/>
          <w:szCs w:val="21"/>
          <w:lang w:val="en-GB"/>
        </w:rPr>
        <w:t>structure</w:t>
      </w:r>
      <w:r w:rsidR="00A84A39">
        <w:rPr>
          <w:rFonts w:ascii="Palatino Linotype" w:hAnsi="Palatino Linotype" w:cs="Arial"/>
          <w:sz w:val="21"/>
          <w:szCs w:val="21"/>
          <w:lang w:val="en-GB"/>
        </w:rPr>
        <w:t xml:space="preserve"> while</w:t>
      </w:r>
      <w:r w:rsidRPr="0040031B">
        <w:rPr>
          <w:rFonts w:ascii="Palatino Linotype" w:hAnsi="Palatino Linotype" w:cs="Arial"/>
          <w:sz w:val="21"/>
          <w:szCs w:val="21"/>
          <w:lang w:val="en-GB"/>
        </w:rPr>
        <w:t xml:space="preserve"> traditional beliefs and cultural features </w:t>
      </w:r>
      <w:r w:rsidR="00AF5245" w:rsidRPr="0040031B">
        <w:rPr>
          <w:rFonts w:ascii="Palatino Linotype" w:hAnsi="Palatino Linotype" w:cs="Arial"/>
          <w:sz w:val="21"/>
          <w:szCs w:val="21"/>
          <w:lang w:val="en-GB"/>
        </w:rPr>
        <w:t xml:space="preserve">remained </w:t>
      </w:r>
      <w:r w:rsidRPr="0040031B">
        <w:rPr>
          <w:rFonts w:ascii="Palatino Linotype" w:hAnsi="Palatino Linotype" w:cs="Arial"/>
          <w:sz w:val="21"/>
          <w:szCs w:val="21"/>
          <w:lang w:val="en-GB"/>
        </w:rPr>
        <w:t xml:space="preserve">intact. </w:t>
      </w:r>
      <w:r w:rsidR="00AF5245" w:rsidRPr="0040031B">
        <w:rPr>
          <w:rFonts w:ascii="Palatino Linotype" w:hAnsi="Palatino Linotype" w:cs="Arial"/>
          <w:sz w:val="21"/>
          <w:szCs w:val="21"/>
          <w:lang w:val="en-GB"/>
        </w:rPr>
        <w:t>Spanish expeditions arrived in Ecuador and laid siege to Quito in around 1527 a</w:t>
      </w:r>
      <w:r w:rsidRPr="0040031B">
        <w:rPr>
          <w:rFonts w:ascii="Palatino Linotype" w:hAnsi="Palatino Linotype" w:cs="Arial"/>
          <w:sz w:val="21"/>
          <w:szCs w:val="21"/>
          <w:lang w:val="en-GB"/>
        </w:rPr>
        <w:t xml:space="preserve">mid struggle for succession after </w:t>
      </w:r>
      <w:r w:rsidR="00A84A39">
        <w:rPr>
          <w:rFonts w:ascii="Palatino Linotype" w:hAnsi="Palatino Linotype" w:cs="Arial"/>
          <w:sz w:val="21"/>
          <w:szCs w:val="21"/>
          <w:lang w:val="en-GB"/>
        </w:rPr>
        <w:t xml:space="preserve">the </w:t>
      </w:r>
      <w:r w:rsidRPr="0040031B">
        <w:rPr>
          <w:rFonts w:ascii="Palatino Linotype" w:hAnsi="Palatino Linotype" w:cs="Arial"/>
          <w:sz w:val="21"/>
          <w:szCs w:val="21"/>
          <w:lang w:val="en-GB"/>
        </w:rPr>
        <w:t>Emperor</w:t>
      </w:r>
      <w:r w:rsidR="00AF5245" w:rsidRPr="0040031B">
        <w:rPr>
          <w:rFonts w:ascii="Palatino Linotype" w:hAnsi="Palatino Linotype" w:cs="Arial"/>
          <w:sz w:val="21"/>
          <w:szCs w:val="21"/>
          <w:lang w:val="en-GB"/>
        </w:rPr>
        <w:t>’s death</w:t>
      </w:r>
      <w:r w:rsidRPr="0040031B">
        <w:rPr>
          <w:rFonts w:ascii="Palatino Linotype" w:hAnsi="Palatino Linotype" w:cs="Arial"/>
          <w:sz w:val="21"/>
          <w:szCs w:val="21"/>
          <w:lang w:val="en-GB"/>
        </w:rPr>
        <w:t xml:space="preserve">. </w:t>
      </w:r>
    </w:p>
    <w:p w:rsidR="00AF48BA" w:rsidRPr="0040031B" w:rsidRDefault="00AF48BA" w:rsidP="005603DD">
      <w:pPr>
        <w:pStyle w:val="NormalWeb"/>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In 1533, the great Inca warrior Rumiñahui destroyed the pre-Hispanic city to deny it to the Spanish, who founded the city of San Francisco de Quito on its ruins. Indigenous rebellion continued so that Quito received its first captain-general only in 1540. Ecuador</w:t>
      </w:r>
      <w:r w:rsidR="004E780C">
        <w:rPr>
          <w:rFonts w:ascii="Palatino Linotype" w:hAnsi="Palatino Linotype" w:cs="Arial"/>
          <w:sz w:val="21"/>
          <w:szCs w:val="21"/>
          <w:lang w:val="en-GB"/>
        </w:rPr>
        <w:t xml:space="preserve"> </w:t>
      </w:r>
      <w:r w:rsidRPr="0040031B">
        <w:rPr>
          <w:rFonts w:ascii="Palatino Linotype" w:hAnsi="Palatino Linotype" w:cs="Arial"/>
          <w:sz w:val="21"/>
          <w:szCs w:val="21"/>
          <w:lang w:val="en-GB"/>
        </w:rPr>
        <w:t>was under the Viceroyalty of Peru</w:t>
      </w:r>
      <w:r w:rsidR="00A84A39" w:rsidRPr="00A84A39">
        <w:rPr>
          <w:rFonts w:ascii="Palatino Linotype" w:hAnsi="Palatino Linotype" w:cs="Arial"/>
          <w:sz w:val="21"/>
          <w:szCs w:val="21"/>
          <w:lang w:val="en-GB"/>
        </w:rPr>
        <w:t xml:space="preserve"> </w:t>
      </w:r>
      <w:r w:rsidR="004E780C">
        <w:rPr>
          <w:rFonts w:ascii="Palatino Linotype" w:hAnsi="Palatino Linotype" w:cs="Arial"/>
          <w:sz w:val="21"/>
          <w:szCs w:val="21"/>
          <w:lang w:val="en-GB"/>
        </w:rPr>
        <w:t>f</w:t>
      </w:r>
      <w:r w:rsidR="00A84A39" w:rsidRPr="0040031B">
        <w:rPr>
          <w:rFonts w:ascii="Palatino Linotype" w:hAnsi="Palatino Linotype" w:cs="Arial"/>
          <w:sz w:val="21"/>
          <w:szCs w:val="21"/>
          <w:lang w:val="en-GB"/>
        </w:rPr>
        <w:t>rom 1544 to 1563,</w:t>
      </w:r>
      <w:r w:rsidRPr="0040031B">
        <w:rPr>
          <w:rFonts w:ascii="Palatino Linotype" w:hAnsi="Palatino Linotype" w:cs="Arial"/>
          <w:sz w:val="21"/>
          <w:szCs w:val="21"/>
          <w:lang w:val="en-GB"/>
        </w:rPr>
        <w:t xml:space="preserve"> </w:t>
      </w:r>
      <w:r w:rsidR="004E780C">
        <w:rPr>
          <w:rFonts w:ascii="Palatino Linotype" w:hAnsi="Palatino Linotype" w:cs="Arial"/>
          <w:sz w:val="21"/>
          <w:szCs w:val="21"/>
          <w:lang w:val="en-GB"/>
        </w:rPr>
        <w:t xml:space="preserve">and </w:t>
      </w:r>
      <w:r w:rsidRPr="0040031B">
        <w:rPr>
          <w:rFonts w:ascii="Palatino Linotype" w:hAnsi="Palatino Linotype" w:cs="Arial"/>
          <w:sz w:val="21"/>
          <w:szCs w:val="21"/>
          <w:lang w:val="en-GB"/>
        </w:rPr>
        <w:t>was awarded its own Audiencia in 1563, as part of the Viceroyalty of Peru. In 1720, it joined the newly created Viceroyalty of New Granada.</w:t>
      </w:r>
    </w:p>
    <w:p w:rsidR="00AF48BA" w:rsidRPr="0040031B" w:rsidRDefault="00743063" w:rsidP="005603DD">
      <w:pPr>
        <w:pStyle w:val="NormalWeb"/>
        <w:spacing w:before="0" w:beforeAutospacing="0" w:after="120" w:afterAutospacing="0" w:line="276" w:lineRule="auto"/>
        <w:jc w:val="both"/>
        <w:textAlignment w:val="baseline"/>
        <w:rPr>
          <w:rFonts w:ascii="Palatino Linotype" w:hAnsi="Palatino Linotype"/>
          <w:sz w:val="21"/>
          <w:szCs w:val="21"/>
          <w:shd w:val="clear" w:color="auto" w:fill="F0F0F0"/>
          <w:lang w:val="en-GB"/>
        </w:rPr>
      </w:pPr>
      <w:r w:rsidRPr="00743063">
        <w:rPr>
          <w:rFonts w:ascii="Palatino Linotype" w:hAnsi="Palatino Linotype" w:cs="Arial"/>
          <w:noProof/>
          <w:sz w:val="21"/>
          <w:szCs w:val="21"/>
        </w:rPr>
        <w:pict>
          <v:shape id="_x0000_s1113" type="#_x0000_t202" style="position:absolute;left:0;text-align:left;margin-left:-3.7pt;margin-top:84.6pt;width:351.5pt;height:25.1pt;z-index:251732480"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22</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b/>
          <w:sz w:val="22"/>
          <w:szCs w:val="22"/>
          <w:lang w:val="en-GB"/>
        </w:rPr>
        <w:t xml:space="preserve">Chile. </w:t>
      </w:r>
      <w:r w:rsidR="00AF48BA" w:rsidRPr="0040031B">
        <w:rPr>
          <w:rFonts w:ascii="Palatino Linotype" w:hAnsi="Palatino Linotype"/>
          <w:sz w:val="21"/>
          <w:szCs w:val="21"/>
          <w:lang w:val="en-GB"/>
        </w:rPr>
        <w:t>The region of</w:t>
      </w:r>
      <w:r w:rsidR="00AF48BA" w:rsidRPr="0040031B">
        <w:rPr>
          <w:rFonts w:ascii="Palatino Linotype" w:hAnsi="Palatino Linotype"/>
          <w:b/>
          <w:sz w:val="21"/>
          <w:szCs w:val="21"/>
          <w:lang w:val="en-GB"/>
        </w:rPr>
        <w:t xml:space="preserve"> </w:t>
      </w:r>
      <w:r w:rsidR="00AF48BA" w:rsidRPr="0040031B">
        <w:rPr>
          <w:rFonts w:ascii="Palatino Linotype" w:hAnsi="Palatino Linotype"/>
          <w:sz w:val="21"/>
          <w:szCs w:val="21"/>
          <w:lang w:val="en-GB"/>
        </w:rPr>
        <w:t>Chile, with the Pacific on the west, the Andes on the east and the Atacama Desert on the north, remained isolated until mid 15</w:t>
      </w:r>
      <w:r w:rsidR="00AF48BA" w:rsidRPr="0040031B">
        <w:rPr>
          <w:rFonts w:ascii="Palatino Linotype" w:hAnsi="Palatino Linotype"/>
          <w:sz w:val="21"/>
          <w:szCs w:val="21"/>
          <w:vertAlign w:val="superscript"/>
          <w:lang w:val="en-GB"/>
        </w:rPr>
        <w:t>th</w:t>
      </w:r>
      <w:r w:rsidR="00AF48BA" w:rsidRPr="0040031B">
        <w:rPr>
          <w:rFonts w:ascii="Palatino Linotype" w:hAnsi="Palatino Linotype"/>
          <w:sz w:val="21"/>
          <w:szCs w:val="21"/>
          <w:lang w:val="en-GB"/>
        </w:rPr>
        <w:t xml:space="preserve"> Century, when the Incas crossed </w:t>
      </w:r>
      <w:r w:rsidR="004E780C" w:rsidRPr="0040031B">
        <w:rPr>
          <w:rFonts w:ascii="Palatino Linotype" w:hAnsi="Palatino Linotype"/>
          <w:sz w:val="21"/>
          <w:szCs w:val="21"/>
          <w:lang w:val="en-GB"/>
        </w:rPr>
        <w:t>Atacama</w:t>
      </w:r>
      <w:r w:rsidR="00AF48BA" w:rsidRPr="0040031B">
        <w:rPr>
          <w:rFonts w:ascii="Palatino Linotype" w:hAnsi="Palatino Linotype"/>
          <w:sz w:val="21"/>
          <w:szCs w:val="21"/>
          <w:lang w:val="en-GB"/>
        </w:rPr>
        <w:t xml:space="preserve"> in their quest to conquer, but retreated in the face of </w:t>
      </w:r>
      <w:r w:rsidR="004E780C">
        <w:rPr>
          <w:rFonts w:ascii="Palatino Linotype" w:hAnsi="Palatino Linotype"/>
          <w:sz w:val="21"/>
          <w:szCs w:val="21"/>
          <w:lang w:val="en-GB"/>
        </w:rPr>
        <w:t>strong</w:t>
      </w:r>
      <w:r w:rsidR="00AF48BA" w:rsidRPr="0040031B">
        <w:rPr>
          <w:rFonts w:ascii="Palatino Linotype" w:hAnsi="Palatino Linotype"/>
          <w:sz w:val="21"/>
          <w:szCs w:val="21"/>
          <w:lang w:val="en-GB"/>
        </w:rPr>
        <w:t xml:space="preserve"> resistance from </w:t>
      </w:r>
      <w:r w:rsidR="00AF48BA" w:rsidRPr="0040031B">
        <w:rPr>
          <w:rFonts w:ascii="Palatino Linotype" w:hAnsi="Palatino Linotype" w:cs="Arial"/>
          <w:sz w:val="21"/>
          <w:szCs w:val="21"/>
          <w:lang w:val="en-GB"/>
        </w:rPr>
        <w:t>Mapuche</w:t>
      </w:r>
      <w:r w:rsidR="00AF48BA" w:rsidRPr="0040031B">
        <w:rPr>
          <w:rFonts w:ascii="Palatino Linotype" w:hAnsi="Palatino Linotype"/>
          <w:sz w:val="21"/>
          <w:szCs w:val="21"/>
          <w:lang w:val="en-GB"/>
        </w:rPr>
        <w:t xml:space="preserve"> Aruacanians in central Chile, but held the land already taken</w:t>
      </w:r>
      <w:r w:rsidR="00AF48BA" w:rsidRPr="0040031B">
        <w:rPr>
          <w:rFonts w:ascii="Palatino Linotype" w:hAnsi="Palatino Linotype"/>
          <w:sz w:val="21"/>
          <w:szCs w:val="21"/>
          <w:shd w:val="clear" w:color="auto" w:fill="F0F0F0"/>
          <w:lang w:val="en-GB"/>
        </w:rPr>
        <w:t>.</w:t>
      </w:r>
    </w:p>
    <w:p w:rsidR="00AF48BA" w:rsidRPr="0040031B" w:rsidRDefault="00AF48BA" w:rsidP="005603DD">
      <w:pPr>
        <w:pStyle w:val="NormalWeb"/>
        <w:spacing w:before="0" w:beforeAutospacing="0" w:after="120" w:afterAutospacing="0" w:line="276" w:lineRule="auto"/>
        <w:jc w:val="both"/>
        <w:textAlignment w:val="baseline"/>
        <w:rPr>
          <w:rFonts w:ascii="Palatino Linotype" w:hAnsi="Palatino Linotype" w:cs="Arial"/>
          <w:color w:val="000000" w:themeColor="text1"/>
          <w:sz w:val="21"/>
          <w:szCs w:val="21"/>
          <w:lang w:val="en-GB"/>
        </w:rPr>
      </w:pPr>
      <w:r w:rsidRPr="0040031B">
        <w:rPr>
          <w:rFonts w:ascii="Palatino Linotype" w:hAnsi="Palatino Linotype" w:cs="Arial"/>
          <w:color w:val="000000" w:themeColor="text1"/>
          <w:sz w:val="21"/>
          <w:szCs w:val="21"/>
          <w:lang w:val="en-GB"/>
        </w:rPr>
        <w:lastRenderedPageBreak/>
        <w:t xml:space="preserve">Around 1536, the Spanish encountered the </w:t>
      </w:r>
      <w:hyperlink r:id="rId23" w:history="1">
        <w:r w:rsidRPr="0040031B">
          <w:rPr>
            <w:rStyle w:val="Hyperlink"/>
            <w:rFonts w:ascii="Palatino Linotype" w:hAnsi="Palatino Linotype" w:cs="Arial"/>
            <w:color w:val="000000" w:themeColor="text1"/>
            <w:sz w:val="21"/>
            <w:szCs w:val="21"/>
            <w:u w:val="none"/>
            <w:lang w:val="en-GB"/>
          </w:rPr>
          <w:t>Picunche</w:t>
        </w:r>
      </w:hyperlink>
      <w:r w:rsidRPr="0040031B">
        <w:rPr>
          <w:rFonts w:ascii="Palatino Linotype" w:hAnsi="Palatino Linotype" w:cs="Arial"/>
          <w:color w:val="000000" w:themeColor="text1"/>
          <w:sz w:val="21"/>
          <w:szCs w:val="21"/>
          <w:lang w:val="en-GB"/>
        </w:rPr>
        <w:t xml:space="preserve"> under </w:t>
      </w:r>
      <w:hyperlink r:id="rId24" w:history="1">
        <w:r w:rsidRPr="0040031B">
          <w:rPr>
            <w:rStyle w:val="Hyperlink"/>
            <w:rFonts w:ascii="Palatino Linotype" w:hAnsi="Palatino Linotype" w:cs="Arial"/>
            <w:color w:val="000000" w:themeColor="text1"/>
            <w:sz w:val="21"/>
            <w:szCs w:val="21"/>
            <w:u w:val="none"/>
            <w:lang w:val="en-GB"/>
          </w:rPr>
          <w:t>Inca</w:t>
        </w:r>
      </w:hyperlink>
      <w:r w:rsidRPr="0040031B">
        <w:rPr>
          <w:rFonts w:ascii="Palatino Linotype" w:hAnsi="Palatino Linotype" w:cs="Arial"/>
          <w:color w:val="000000" w:themeColor="text1"/>
          <w:sz w:val="21"/>
          <w:szCs w:val="21"/>
          <w:lang w:val="en-GB"/>
        </w:rPr>
        <w:t xml:space="preserve"> rule in northern Chile. Resistance was weak and, by the end of the 17</w:t>
      </w:r>
      <w:r w:rsidRPr="0040031B">
        <w:rPr>
          <w:rFonts w:ascii="Palatino Linotype" w:hAnsi="Palatino Linotype" w:cs="Arial"/>
          <w:color w:val="000000" w:themeColor="text1"/>
          <w:sz w:val="21"/>
          <w:szCs w:val="21"/>
          <w:vertAlign w:val="superscript"/>
          <w:lang w:val="en-GB"/>
        </w:rPr>
        <w:t>th</w:t>
      </w:r>
      <w:r w:rsidRPr="0040031B">
        <w:rPr>
          <w:rFonts w:ascii="Palatino Linotype" w:hAnsi="Palatino Linotype" w:cs="Arial"/>
          <w:color w:val="000000" w:themeColor="text1"/>
          <w:sz w:val="21"/>
          <w:szCs w:val="21"/>
          <w:lang w:val="en-GB"/>
        </w:rPr>
        <w:t xml:space="preserve"> Century, </w:t>
      </w:r>
      <w:r w:rsidR="004E780C" w:rsidRPr="0040031B">
        <w:rPr>
          <w:rFonts w:ascii="Palatino Linotype" w:hAnsi="Palatino Linotype" w:cs="Arial"/>
          <w:color w:val="000000" w:themeColor="text1"/>
          <w:sz w:val="21"/>
          <w:szCs w:val="21"/>
          <w:lang w:val="en-GB"/>
        </w:rPr>
        <w:t xml:space="preserve">the </w:t>
      </w:r>
      <w:hyperlink r:id="rId25" w:history="1">
        <w:r w:rsidR="004E780C" w:rsidRPr="0040031B">
          <w:rPr>
            <w:rStyle w:val="Hyperlink"/>
            <w:rFonts w:ascii="Palatino Linotype" w:hAnsi="Palatino Linotype" w:cs="Arial"/>
            <w:color w:val="000000" w:themeColor="text1"/>
            <w:sz w:val="21"/>
            <w:szCs w:val="21"/>
            <w:u w:val="none"/>
            <w:lang w:val="en-GB"/>
          </w:rPr>
          <w:t>Picunche</w:t>
        </w:r>
      </w:hyperlink>
      <w:r w:rsidRPr="0040031B">
        <w:rPr>
          <w:rFonts w:ascii="Palatino Linotype" w:hAnsi="Palatino Linotype" w:cs="Arial"/>
          <w:color w:val="000000" w:themeColor="text1"/>
          <w:sz w:val="21"/>
          <w:szCs w:val="21"/>
          <w:lang w:val="en-GB"/>
        </w:rPr>
        <w:t xml:space="preserve"> were part of the peasant population. The </w:t>
      </w:r>
      <w:hyperlink r:id="rId26" w:history="1">
        <w:r w:rsidRPr="0040031B">
          <w:rPr>
            <w:rStyle w:val="Hyperlink"/>
            <w:rFonts w:ascii="Palatino Linotype" w:hAnsi="Palatino Linotype" w:cs="Arial"/>
            <w:color w:val="000000" w:themeColor="text1"/>
            <w:sz w:val="21"/>
            <w:szCs w:val="21"/>
            <w:u w:val="none"/>
            <w:lang w:val="en-GB"/>
          </w:rPr>
          <w:t>Mapuche</w:t>
        </w:r>
      </w:hyperlink>
      <w:r w:rsidRPr="0040031B">
        <w:rPr>
          <w:rFonts w:ascii="Palatino Linotype" w:hAnsi="Palatino Linotype" w:cs="Arial"/>
          <w:color w:val="000000" w:themeColor="text1"/>
          <w:sz w:val="21"/>
          <w:szCs w:val="21"/>
          <w:lang w:val="en-GB"/>
        </w:rPr>
        <w:t xml:space="preserve">, although scattered, formed widespread alliances to confront the Spanish, and averted Spanish and Chilean control for 350 years. The Spanish set up colonies in central Chile and founded Santiago in 1541, but could not subjugate the Mapuche. </w:t>
      </w:r>
      <w:r w:rsidR="0040031B" w:rsidRPr="0040031B">
        <w:rPr>
          <w:rFonts w:ascii="Palatino Linotype" w:hAnsi="Palatino Linotype" w:cs="Arial"/>
          <w:color w:val="000000" w:themeColor="text1"/>
          <w:sz w:val="21"/>
          <w:szCs w:val="21"/>
          <w:lang w:val="en-GB"/>
        </w:rPr>
        <w:t>The</w:t>
      </w:r>
      <w:r w:rsidR="004E780C">
        <w:rPr>
          <w:rFonts w:ascii="Palatino Linotype" w:hAnsi="Palatino Linotype" w:cs="Arial"/>
          <w:color w:val="000000" w:themeColor="text1"/>
          <w:sz w:val="21"/>
          <w:szCs w:val="21"/>
          <w:lang w:val="en-GB"/>
        </w:rPr>
        <w:t xml:space="preserve"> Third</w:t>
      </w:r>
      <w:r w:rsidR="0040031B" w:rsidRPr="0040031B">
        <w:rPr>
          <w:rFonts w:ascii="Palatino Linotype" w:hAnsi="Palatino Linotype" w:cs="Arial"/>
          <w:color w:val="000000" w:themeColor="text1"/>
          <w:sz w:val="21"/>
          <w:szCs w:val="21"/>
          <w:lang w:val="en-GB"/>
        </w:rPr>
        <w:t xml:space="preserve"> Great </w:t>
      </w:r>
      <w:r w:rsidR="004E780C" w:rsidRPr="0040031B">
        <w:rPr>
          <w:rFonts w:ascii="Palatino Linotype" w:hAnsi="Palatino Linotype" w:cs="Arial"/>
          <w:color w:val="000000" w:themeColor="text1"/>
          <w:sz w:val="21"/>
          <w:szCs w:val="21"/>
          <w:lang w:val="en-GB"/>
        </w:rPr>
        <w:t xml:space="preserve">Mapuche </w:t>
      </w:r>
      <w:r w:rsidR="0040031B" w:rsidRPr="0040031B">
        <w:rPr>
          <w:rFonts w:ascii="Palatino Linotype" w:hAnsi="Palatino Linotype" w:cs="Arial"/>
          <w:color w:val="000000" w:themeColor="text1"/>
          <w:sz w:val="21"/>
          <w:szCs w:val="21"/>
          <w:lang w:val="en-GB"/>
        </w:rPr>
        <w:t>Uprising of 1598 swept out nearly all Spanish presence south of the</w:t>
      </w:r>
      <w:r w:rsidR="0040031B">
        <w:rPr>
          <w:rFonts w:ascii="Palatino Linotype" w:hAnsi="Palatino Linotype" w:cs="Arial"/>
          <w:color w:val="000000" w:themeColor="text1"/>
          <w:sz w:val="21"/>
          <w:szCs w:val="21"/>
          <w:lang w:val="en-GB"/>
        </w:rPr>
        <w:t xml:space="preserve"> </w:t>
      </w:r>
      <w:hyperlink r:id="rId27" w:tooltip="Bío-Bío River" w:history="1">
        <w:r w:rsidR="0040031B" w:rsidRPr="0040031B">
          <w:rPr>
            <w:rStyle w:val="Hyperlink"/>
            <w:rFonts w:ascii="Palatino Linotype" w:hAnsi="Palatino Linotype" w:cs="Arial"/>
            <w:color w:val="000000" w:themeColor="text1"/>
            <w:sz w:val="21"/>
            <w:szCs w:val="21"/>
            <w:u w:val="none"/>
            <w:lang w:val="en-GB"/>
          </w:rPr>
          <w:t>Bío-Bío River</w:t>
        </w:r>
      </w:hyperlink>
      <w:r w:rsidR="0040031B" w:rsidRPr="0040031B">
        <w:rPr>
          <w:rFonts w:ascii="Palatino Linotype" w:hAnsi="Palatino Linotype" w:cs="Arial"/>
          <w:color w:val="000000" w:themeColor="text1"/>
          <w:sz w:val="21"/>
          <w:szCs w:val="21"/>
          <w:lang w:val="en-GB"/>
        </w:rPr>
        <w:t>, </w:t>
      </w:r>
      <w:r w:rsidR="004E780C">
        <w:rPr>
          <w:rFonts w:ascii="Palatino Linotype" w:hAnsi="Palatino Linotype" w:cs="Arial"/>
          <w:color w:val="000000" w:themeColor="text1"/>
          <w:sz w:val="21"/>
          <w:szCs w:val="21"/>
          <w:lang w:val="en-GB"/>
        </w:rPr>
        <w:t>making</w:t>
      </w:r>
      <w:r w:rsidR="0040031B" w:rsidRPr="0040031B">
        <w:rPr>
          <w:rFonts w:ascii="Palatino Linotype" w:hAnsi="Palatino Linotype" w:cs="Arial"/>
          <w:color w:val="000000" w:themeColor="text1"/>
          <w:sz w:val="21"/>
          <w:szCs w:val="21"/>
          <w:lang w:val="en-GB"/>
        </w:rPr>
        <w:t xml:space="preserve"> </w:t>
      </w:r>
      <w:r w:rsidR="004E780C">
        <w:rPr>
          <w:rFonts w:ascii="Palatino Linotype" w:hAnsi="Palatino Linotype" w:cs="Arial"/>
          <w:color w:val="000000" w:themeColor="text1"/>
          <w:sz w:val="21"/>
          <w:szCs w:val="21"/>
          <w:lang w:val="en-GB"/>
        </w:rPr>
        <w:t>it</w:t>
      </w:r>
      <w:r w:rsidR="0040031B" w:rsidRPr="0040031B">
        <w:rPr>
          <w:rFonts w:ascii="Palatino Linotype" w:hAnsi="Palatino Linotype" w:cs="Arial"/>
          <w:color w:val="000000" w:themeColor="text1"/>
          <w:sz w:val="21"/>
          <w:szCs w:val="21"/>
          <w:lang w:val="en-GB"/>
        </w:rPr>
        <w:t xml:space="preserve"> the frontier of Mapuche and Spanish territories for three centuries. </w:t>
      </w:r>
      <w:r w:rsidR="004E780C" w:rsidRPr="0040031B">
        <w:rPr>
          <w:rFonts w:ascii="Palatino Linotype" w:hAnsi="Palatino Linotype" w:cs="Arial"/>
          <w:color w:val="000000" w:themeColor="text1"/>
          <w:sz w:val="21"/>
          <w:szCs w:val="21"/>
          <w:lang w:val="en-GB"/>
        </w:rPr>
        <w:t xml:space="preserve">Cities developed slowly </w:t>
      </w:r>
      <w:r w:rsidR="004E780C">
        <w:rPr>
          <w:rFonts w:ascii="Palatino Linotype" w:hAnsi="Palatino Linotype" w:cs="Arial"/>
          <w:color w:val="000000" w:themeColor="text1"/>
          <w:sz w:val="21"/>
          <w:szCs w:val="21"/>
          <w:lang w:val="en-GB"/>
        </w:rPr>
        <w:t>to the n</w:t>
      </w:r>
      <w:r w:rsidRPr="0040031B">
        <w:rPr>
          <w:rFonts w:ascii="Palatino Linotype" w:hAnsi="Palatino Linotype" w:cs="Arial"/>
          <w:color w:val="000000" w:themeColor="text1"/>
          <w:sz w:val="21"/>
          <w:szCs w:val="21"/>
          <w:lang w:val="en-GB"/>
        </w:rPr>
        <w:t>orth of th</w:t>
      </w:r>
      <w:r w:rsidR="00C93825">
        <w:rPr>
          <w:rFonts w:ascii="Palatino Linotype" w:hAnsi="Palatino Linotype" w:cs="Arial"/>
          <w:color w:val="000000" w:themeColor="text1"/>
          <w:sz w:val="21"/>
          <w:szCs w:val="21"/>
          <w:lang w:val="en-GB"/>
        </w:rPr>
        <w:t>e</w:t>
      </w:r>
      <w:r w:rsidRPr="0040031B">
        <w:rPr>
          <w:rFonts w:ascii="Palatino Linotype" w:hAnsi="Palatino Linotype" w:cs="Arial"/>
          <w:color w:val="000000" w:themeColor="text1"/>
          <w:sz w:val="21"/>
          <w:szCs w:val="21"/>
          <w:lang w:val="en-GB"/>
        </w:rPr>
        <w:t xml:space="preserve"> frontier, and Chilean lands became a source of food for the </w:t>
      </w:r>
      <w:hyperlink r:id="rId28" w:tooltip="Viceroyalty of Peru" w:history="1">
        <w:r w:rsidRPr="0040031B">
          <w:rPr>
            <w:rStyle w:val="Hyperlink"/>
            <w:rFonts w:ascii="Palatino Linotype" w:hAnsi="Palatino Linotype" w:cs="Arial"/>
            <w:color w:val="000000" w:themeColor="text1"/>
            <w:sz w:val="21"/>
            <w:szCs w:val="21"/>
            <w:u w:val="none"/>
            <w:lang w:val="en-GB"/>
          </w:rPr>
          <w:t>Viceroyalty of Peru</w:t>
        </w:r>
      </w:hyperlink>
      <w:r w:rsidRPr="0040031B">
        <w:rPr>
          <w:rFonts w:ascii="Palatino Linotype" w:hAnsi="Palatino Linotype" w:cs="Arial"/>
          <w:color w:val="000000" w:themeColor="text1"/>
          <w:sz w:val="21"/>
          <w:szCs w:val="21"/>
          <w:lang w:val="en-GB"/>
        </w:rPr>
        <w:t>. Chile, for most of its colonial history, was the least wealthy realm of the Spanish Crown. Steady economic and demographic growth began in the 18</w:t>
      </w:r>
      <w:r w:rsidRPr="0040031B">
        <w:rPr>
          <w:rFonts w:ascii="Palatino Linotype" w:hAnsi="Palatino Linotype" w:cs="Arial"/>
          <w:color w:val="000000" w:themeColor="text1"/>
          <w:sz w:val="21"/>
          <w:szCs w:val="21"/>
          <w:vertAlign w:val="superscript"/>
          <w:lang w:val="en-GB"/>
        </w:rPr>
        <w:t>th</w:t>
      </w:r>
      <w:r w:rsidRPr="0040031B">
        <w:rPr>
          <w:rFonts w:ascii="Palatino Linotype" w:hAnsi="Palatino Linotype" w:cs="Arial"/>
          <w:color w:val="000000" w:themeColor="text1"/>
          <w:sz w:val="21"/>
          <w:szCs w:val="21"/>
          <w:lang w:val="en-GB"/>
        </w:rPr>
        <w:t xml:space="preserve"> Century following reforms by Spain's </w:t>
      </w:r>
      <w:hyperlink r:id="rId29" w:tooltip="Enlightenment in Spain" w:history="1">
        <w:r w:rsidRPr="0040031B">
          <w:rPr>
            <w:rStyle w:val="Hyperlink"/>
            <w:rFonts w:ascii="Palatino Linotype" w:hAnsi="Palatino Linotype" w:cs="Arial"/>
            <w:color w:val="000000" w:themeColor="text1"/>
            <w:sz w:val="21"/>
            <w:szCs w:val="21"/>
            <w:u w:val="none"/>
            <w:lang w:val="en-GB"/>
          </w:rPr>
          <w:t>Bourbon</w:t>
        </w:r>
      </w:hyperlink>
      <w:r w:rsidRPr="0040031B">
        <w:rPr>
          <w:rFonts w:ascii="Palatino Linotype" w:hAnsi="Palatino Linotype" w:cs="Arial"/>
          <w:color w:val="000000" w:themeColor="text1"/>
          <w:sz w:val="21"/>
          <w:szCs w:val="21"/>
          <w:lang w:val="en-GB"/>
        </w:rPr>
        <w:t> dynasty.</w:t>
      </w:r>
    </w:p>
    <w:p w:rsidR="00AF48BA" w:rsidRPr="0040031B" w:rsidRDefault="00AF48BA" w:rsidP="005603DD">
      <w:pPr>
        <w:pStyle w:val="NormalWeb"/>
        <w:spacing w:before="0" w:beforeAutospacing="0" w:after="120" w:afterAutospacing="0" w:line="276" w:lineRule="auto"/>
        <w:jc w:val="both"/>
        <w:rPr>
          <w:rFonts w:ascii="Palatino Linotype" w:hAnsi="Palatino Linotype"/>
          <w:color w:val="000000" w:themeColor="text1"/>
          <w:sz w:val="21"/>
          <w:szCs w:val="21"/>
          <w:lang w:val="en-GB"/>
        </w:rPr>
      </w:pPr>
      <w:r w:rsidRPr="0040031B">
        <w:rPr>
          <w:rFonts w:ascii="Palatino Linotype" w:hAnsi="Palatino Linotype"/>
          <w:b/>
          <w:color w:val="000000" w:themeColor="text1"/>
          <w:sz w:val="22"/>
          <w:szCs w:val="22"/>
          <w:lang w:val="en-GB"/>
        </w:rPr>
        <w:t>Colombia.</w:t>
      </w:r>
      <w:r w:rsidRPr="0040031B">
        <w:rPr>
          <w:rFonts w:ascii="Palatino Linotype" w:hAnsi="Palatino Linotype"/>
          <w:color w:val="000000" w:themeColor="text1"/>
          <w:sz w:val="22"/>
          <w:szCs w:val="22"/>
          <w:lang w:val="en-GB"/>
        </w:rPr>
        <w:t xml:space="preserve"> </w:t>
      </w:r>
      <w:r w:rsidRPr="0040031B">
        <w:rPr>
          <w:rFonts w:ascii="Palatino Linotype" w:hAnsi="Palatino Linotype"/>
          <w:color w:val="000000" w:themeColor="text1"/>
          <w:sz w:val="21"/>
          <w:szCs w:val="21"/>
          <w:lang w:val="en-GB"/>
        </w:rPr>
        <w:t xml:space="preserve">Spanish conquistadors explored the coast of Colombia from 1499. Coastal settlements started in 1510, and coastal cities were havens from attacks by indigenous people as well as bases for expeditions into the interior. The city of Santa Fe de Bogotá (present-day Bogotá), to be the power centre of the colony of New Granada, was founded in 1538. Colonial population centres were mostly in remote valleys and plateaus, and in 1542, New Granada became part of the Viceroyalty of Peru. </w:t>
      </w:r>
    </w:p>
    <w:p w:rsidR="00AF48BA" w:rsidRPr="0040031B" w:rsidRDefault="00AF48BA" w:rsidP="005603DD">
      <w:pPr>
        <w:pStyle w:val="NormalWeb"/>
        <w:spacing w:before="0" w:beforeAutospacing="0" w:after="120" w:afterAutospacing="0" w:line="276" w:lineRule="auto"/>
        <w:jc w:val="both"/>
        <w:rPr>
          <w:rFonts w:ascii="Palatino Linotype" w:hAnsi="Palatino Linotype"/>
          <w:color w:val="000000" w:themeColor="text1"/>
          <w:sz w:val="21"/>
          <w:szCs w:val="21"/>
          <w:lang w:val="en-GB"/>
        </w:rPr>
      </w:pPr>
      <w:r w:rsidRPr="0040031B">
        <w:rPr>
          <w:rFonts w:ascii="Palatino Linotype" w:hAnsi="Palatino Linotype"/>
          <w:color w:val="000000" w:themeColor="text1"/>
          <w:sz w:val="21"/>
          <w:szCs w:val="21"/>
          <w:lang w:val="en-GB"/>
        </w:rPr>
        <w:t xml:space="preserve">The Viceroyalty of New Granada created in 1717 was </w:t>
      </w:r>
      <w:r w:rsidR="00C93825">
        <w:rPr>
          <w:rFonts w:ascii="Palatino Linotype" w:hAnsi="Palatino Linotype"/>
          <w:color w:val="000000" w:themeColor="text1"/>
          <w:sz w:val="21"/>
          <w:szCs w:val="21"/>
          <w:lang w:val="en-GB"/>
        </w:rPr>
        <w:t>briefly</w:t>
      </w:r>
      <w:r w:rsidRPr="0040031B">
        <w:rPr>
          <w:rFonts w:ascii="Palatino Linotype" w:hAnsi="Palatino Linotype"/>
          <w:color w:val="000000" w:themeColor="text1"/>
          <w:sz w:val="21"/>
          <w:szCs w:val="21"/>
          <w:lang w:val="en-GB"/>
        </w:rPr>
        <w:t xml:space="preserve"> removed and restored in 1739 with Bogota as capital to include some provinces that correspond mainly to today's Venezuela, Ecuador and Panama, but previously under the jurisdiction of the Viceroyalties of New Spain or Peru</w:t>
      </w:r>
      <w:r w:rsidR="00AF5245" w:rsidRPr="0040031B">
        <w:rPr>
          <w:rFonts w:ascii="Palatino Linotype" w:hAnsi="Palatino Linotype"/>
          <w:color w:val="000000" w:themeColor="text1"/>
          <w:sz w:val="21"/>
          <w:szCs w:val="21"/>
          <w:lang w:val="en-GB"/>
        </w:rPr>
        <w:t>, and</w:t>
      </w:r>
      <w:r w:rsidRPr="0040031B">
        <w:rPr>
          <w:rFonts w:ascii="Palatino Linotype" w:hAnsi="Palatino Linotype"/>
          <w:color w:val="000000" w:themeColor="text1"/>
          <w:sz w:val="21"/>
          <w:szCs w:val="21"/>
          <w:lang w:val="en-GB"/>
        </w:rPr>
        <w:t xml:space="preserve"> making Bogotá one of the principal administrative centres of the Spanish possessions on par with Lima and Mexico City, though it was relatively backward, economically and logistically.</w:t>
      </w:r>
    </w:p>
    <w:p w:rsidR="00AF48BA" w:rsidRPr="0040031B" w:rsidRDefault="00743063" w:rsidP="005603DD">
      <w:pPr>
        <w:pStyle w:val="NormalWeb"/>
        <w:spacing w:before="0" w:beforeAutospacing="0" w:after="120" w:afterAutospacing="0" w:line="276" w:lineRule="auto"/>
        <w:jc w:val="both"/>
        <w:rPr>
          <w:rFonts w:ascii="Palatino Linotype" w:hAnsi="Palatino Linotype" w:cs="Arial"/>
          <w:color w:val="000000" w:themeColor="text1"/>
          <w:sz w:val="21"/>
          <w:szCs w:val="21"/>
          <w:lang w:val="en-GB"/>
        </w:rPr>
      </w:pPr>
      <w:r w:rsidRPr="00743063">
        <w:rPr>
          <w:rFonts w:ascii="Palatino Linotype" w:hAnsi="Palatino Linotype"/>
          <w:noProof/>
          <w:color w:val="000000" w:themeColor="text1"/>
          <w:sz w:val="21"/>
          <w:szCs w:val="21"/>
        </w:rPr>
        <w:pict>
          <v:shape id="_x0000_s1054" type="#_x0000_t202" style="position:absolute;left:0;text-align:left;margin-left:-5.95pt;margin-top:52.2pt;width:5in;height:27.6pt;z-index:251678208" stroked="f">
            <v:textbox style="mso-next-textbox:#_x0000_s1054">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23</w:t>
                  </w:r>
                </w:p>
              </w:txbxContent>
            </v:textbox>
          </v:shape>
        </w:pict>
      </w:r>
      <w:r w:rsidR="00AF48BA" w:rsidRPr="0040031B">
        <w:rPr>
          <w:rFonts w:ascii="Palatino Linotype" w:hAnsi="Palatino Linotype"/>
          <w:b/>
          <w:color w:val="000000" w:themeColor="text1"/>
          <w:sz w:val="22"/>
          <w:szCs w:val="22"/>
          <w:lang w:val="en-GB"/>
        </w:rPr>
        <w:t>Venezuela.</w:t>
      </w:r>
      <w:r w:rsidR="00AF48BA" w:rsidRPr="0040031B">
        <w:rPr>
          <w:rFonts w:ascii="Palatino Linotype" w:hAnsi="Palatino Linotype"/>
          <w:color w:val="000000" w:themeColor="text1"/>
          <w:sz w:val="22"/>
          <w:szCs w:val="22"/>
          <w:lang w:val="en-GB"/>
        </w:rPr>
        <w:t xml:space="preserve"> </w:t>
      </w:r>
      <w:r w:rsidR="00AF48BA" w:rsidRPr="0040031B">
        <w:rPr>
          <w:rFonts w:ascii="Palatino Linotype" w:hAnsi="Palatino Linotype" w:cs="Arial"/>
          <w:color w:val="000000" w:themeColor="text1"/>
          <w:sz w:val="21"/>
          <w:szCs w:val="21"/>
          <w:lang w:val="en-GB"/>
        </w:rPr>
        <w:t>Spanish expeditions</w:t>
      </w:r>
      <w:r w:rsidR="00AF5245" w:rsidRPr="0040031B">
        <w:rPr>
          <w:rFonts w:ascii="Palatino Linotype" w:hAnsi="Palatino Linotype" w:cs="Arial"/>
          <w:color w:val="000000" w:themeColor="text1"/>
          <w:sz w:val="21"/>
          <w:szCs w:val="21"/>
          <w:lang w:val="en-GB"/>
        </w:rPr>
        <w:t xml:space="preserve"> that</w:t>
      </w:r>
      <w:r w:rsidR="00AF48BA" w:rsidRPr="0040031B">
        <w:rPr>
          <w:rFonts w:ascii="Palatino Linotype" w:hAnsi="Palatino Linotype" w:cs="Arial"/>
          <w:color w:val="000000" w:themeColor="text1"/>
          <w:sz w:val="21"/>
          <w:szCs w:val="21"/>
          <w:lang w:val="en-GB"/>
        </w:rPr>
        <w:t xml:space="preserve"> reached </w:t>
      </w:r>
      <w:hyperlink r:id="rId30" w:tooltip="Venezuela" w:history="1">
        <w:r w:rsidR="00AF48BA" w:rsidRPr="0040031B">
          <w:rPr>
            <w:rStyle w:val="Hyperlink"/>
            <w:rFonts w:ascii="Palatino Linotype" w:hAnsi="Palatino Linotype" w:cs="Arial"/>
            <w:color w:val="000000" w:themeColor="text1"/>
            <w:sz w:val="21"/>
            <w:szCs w:val="21"/>
            <w:u w:val="none"/>
            <w:lang w:val="en-GB"/>
          </w:rPr>
          <w:t>Venezuela</w:t>
        </w:r>
      </w:hyperlink>
      <w:r w:rsidR="00AF48BA" w:rsidRPr="0040031B">
        <w:rPr>
          <w:rFonts w:ascii="Palatino Linotype" w:hAnsi="Palatino Linotype" w:cs="Arial"/>
          <w:color w:val="000000" w:themeColor="text1"/>
          <w:sz w:val="21"/>
          <w:szCs w:val="21"/>
          <w:lang w:val="en-GB"/>
        </w:rPr>
        <w:t xml:space="preserve">’s coast in 1498 were followed by the exploitation of pearl-producing oyster beds, which were depleted by the 1520’s. Nueva Cadiz, the first Spanish city of South </w:t>
      </w:r>
      <w:r w:rsidR="00AF48BA" w:rsidRPr="0040031B">
        <w:rPr>
          <w:rFonts w:ascii="Palatino Linotype" w:hAnsi="Palatino Linotype" w:cs="Arial"/>
          <w:color w:val="000000" w:themeColor="text1"/>
          <w:sz w:val="21"/>
          <w:szCs w:val="21"/>
          <w:lang w:val="en-GB"/>
        </w:rPr>
        <w:lastRenderedPageBreak/>
        <w:t xml:space="preserve">America, founded on Cubagua Island in 1500 </w:t>
      </w:r>
      <w:r w:rsidR="00AF5245" w:rsidRPr="0040031B">
        <w:rPr>
          <w:rFonts w:ascii="Palatino Linotype" w:hAnsi="Palatino Linotype" w:cs="Arial"/>
          <w:color w:val="000000" w:themeColor="text1"/>
          <w:sz w:val="21"/>
          <w:szCs w:val="21"/>
          <w:lang w:val="en-GB"/>
        </w:rPr>
        <w:t>to serve</w:t>
      </w:r>
      <w:r w:rsidR="00AF48BA" w:rsidRPr="0040031B">
        <w:rPr>
          <w:rFonts w:ascii="Palatino Linotype" w:hAnsi="Palatino Linotype" w:cs="Arial"/>
          <w:color w:val="000000" w:themeColor="text1"/>
          <w:sz w:val="21"/>
          <w:szCs w:val="21"/>
          <w:lang w:val="en-GB"/>
        </w:rPr>
        <w:t xml:space="preserve"> pearl fishing was totally destroyed by an earthquake in 1541. The first permanent Spanish settlement in South America was founded </w:t>
      </w:r>
      <w:r w:rsidR="00010625" w:rsidRPr="0040031B">
        <w:rPr>
          <w:rFonts w:ascii="Palatino Linotype" w:hAnsi="Palatino Linotype" w:cs="Arial"/>
          <w:color w:val="000000" w:themeColor="text1"/>
          <w:sz w:val="21"/>
          <w:szCs w:val="21"/>
          <w:lang w:val="en-GB"/>
        </w:rPr>
        <w:t xml:space="preserve">in 1522 </w:t>
      </w:r>
      <w:r w:rsidR="00AF48BA" w:rsidRPr="0040031B">
        <w:rPr>
          <w:rFonts w:ascii="Palatino Linotype" w:hAnsi="Palatino Linotype" w:cs="Arial"/>
          <w:color w:val="000000" w:themeColor="text1"/>
          <w:sz w:val="21"/>
          <w:szCs w:val="21"/>
          <w:lang w:val="en-GB"/>
        </w:rPr>
        <w:t xml:space="preserve">in </w:t>
      </w:r>
      <w:r w:rsidR="00010625">
        <w:rPr>
          <w:rFonts w:ascii="Palatino Linotype" w:hAnsi="Palatino Linotype" w:cs="Arial"/>
          <w:color w:val="000000" w:themeColor="text1"/>
          <w:sz w:val="21"/>
          <w:szCs w:val="21"/>
          <w:lang w:val="en-GB"/>
        </w:rPr>
        <w:t>what is now the</w:t>
      </w:r>
      <w:r w:rsidR="00AF48BA" w:rsidRPr="0040031B">
        <w:rPr>
          <w:rFonts w:ascii="Palatino Linotype" w:hAnsi="Palatino Linotype" w:cs="Arial"/>
          <w:color w:val="000000" w:themeColor="text1"/>
          <w:sz w:val="21"/>
          <w:szCs w:val="21"/>
          <w:lang w:val="en-GB"/>
        </w:rPr>
        <w:t xml:space="preserve"> city of </w:t>
      </w:r>
      <w:hyperlink r:id="rId31" w:tooltip="Cumaná" w:history="1">
        <w:r w:rsidR="00AF48BA" w:rsidRPr="0040031B">
          <w:rPr>
            <w:rStyle w:val="Hyperlink"/>
            <w:rFonts w:ascii="Palatino Linotype" w:hAnsi="Palatino Linotype" w:cs="Arial"/>
            <w:color w:val="000000" w:themeColor="text1"/>
            <w:sz w:val="21"/>
            <w:szCs w:val="21"/>
            <w:u w:val="none"/>
            <w:lang w:val="en-GB"/>
          </w:rPr>
          <w:t>Cumaná</w:t>
        </w:r>
      </w:hyperlink>
      <w:r w:rsidR="00AF48BA" w:rsidRPr="0040031B">
        <w:rPr>
          <w:rFonts w:ascii="Palatino Linotype" w:hAnsi="Palatino Linotype" w:cs="Arial"/>
          <w:color w:val="000000" w:themeColor="text1"/>
          <w:sz w:val="21"/>
          <w:szCs w:val="21"/>
          <w:lang w:val="en-GB"/>
        </w:rPr>
        <w:t xml:space="preserve"> amid persistent indigenous resistance. Caracas became the capital of the </w:t>
      </w:r>
      <w:hyperlink r:id="rId32" w:tooltip="Province of Venezuela" w:history="1">
        <w:r w:rsidR="00AF48BA" w:rsidRPr="0040031B">
          <w:rPr>
            <w:rStyle w:val="Hyperlink"/>
            <w:rFonts w:ascii="Palatino Linotype" w:hAnsi="Palatino Linotype" w:cs="Arial"/>
            <w:color w:val="000000" w:themeColor="text1"/>
            <w:sz w:val="21"/>
            <w:szCs w:val="21"/>
            <w:u w:val="none"/>
            <w:lang w:val="en-GB"/>
          </w:rPr>
          <w:t>Province of Venezuela</w:t>
        </w:r>
      </w:hyperlink>
      <w:r w:rsidR="00AF48BA" w:rsidRPr="0040031B">
        <w:rPr>
          <w:rFonts w:ascii="Palatino Linotype" w:hAnsi="Palatino Linotype" w:cs="Arial"/>
          <w:color w:val="000000" w:themeColor="text1"/>
          <w:sz w:val="21"/>
          <w:szCs w:val="21"/>
          <w:lang w:val="en-GB"/>
        </w:rPr>
        <w:t xml:space="preserve"> in 1577. </w:t>
      </w:r>
    </w:p>
    <w:p w:rsidR="00AF48BA" w:rsidRPr="0040031B" w:rsidRDefault="00AF48BA" w:rsidP="005603DD">
      <w:pPr>
        <w:pStyle w:val="NormalWeb"/>
        <w:spacing w:before="0" w:beforeAutospacing="0" w:after="120" w:afterAutospacing="0" w:line="276" w:lineRule="auto"/>
        <w:jc w:val="both"/>
        <w:rPr>
          <w:rFonts w:ascii="Palatino Linotype" w:hAnsi="Palatino Linotype" w:cs="Arial"/>
          <w:color w:val="000000" w:themeColor="text1"/>
          <w:sz w:val="21"/>
          <w:szCs w:val="21"/>
          <w:lang w:val="en-GB"/>
        </w:rPr>
      </w:pPr>
      <w:r w:rsidRPr="0040031B">
        <w:rPr>
          <w:rFonts w:ascii="Palatino Linotype" w:hAnsi="Palatino Linotype" w:cs="Arial"/>
          <w:color w:val="000000" w:themeColor="text1"/>
          <w:sz w:val="21"/>
          <w:szCs w:val="21"/>
          <w:lang w:val="en-GB"/>
        </w:rPr>
        <w:t>Germany ruled a few islands in the Caribbean in the 16</w:t>
      </w:r>
      <w:r w:rsidRPr="0040031B">
        <w:rPr>
          <w:rFonts w:ascii="Palatino Linotype" w:hAnsi="Palatino Linotype" w:cs="Arial"/>
          <w:color w:val="000000" w:themeColor="text1"/>
          <w:sz w:val="21"/>
          <w:szCs w:val="21"/>
          <w:vertAlign w:val="superscript"/>
          <w:lang w:val="en-GB"/>
        </w:rPr>
        <w:t>th</w:t>
      </w:r>
      <w:r w:rsidRPr="0040031B">
        <w:rPr>
          <w:rFonts w:ascii="Palatino Linotype" w:hAnsi="Palatino Linotype" w:cs="Arial"/>
          <w:color w:val="000000" w:themeColor="text1"/>
          <w:sz w:val="21"/>
          <w:szCs w:val="21"/>
          <w:lang w:val="en-GB"/>
        </w:rPr>
        <w:t xml:space="preserve"> and 17</w:t>
      </w:r>
      <w:r w:rsidRPr="0040031B">
        <w:rPr>
          <w:rFonts w:ascii="Palatino Linotype" w:hAnsi="Palatino Linotype" w:cs="Arial"/>
          <w:color w:val="000000" w:themeColor="text1"/>
          <w:sz w:val="21"/>
          <w:szCs w:val="21"/>
          <w:vertAlign w:val="superscript"/>
          <w:lang w:val="en-GB"/>
        </w:rPr>
        <w:t>th</w:t>
      </w:r>
      <w:r w:rsidRPr="0040031B">
        <w:rPr>
          <w:rFonts w:ascii="Palatino Linotype" w:hAnsi="Palatino Linotype" w:cs="Arial"/>
          <w:color w:val="000000" w:themeColor="text1"/>
          <w:sz w:val="21"/>
          <w:szCs w:val="21"/>
          <w:lang w:val="en-GB"/>
        </w:rPr>
        <w:t xml:space="preserve"> Centuries. Prince Bartholomeus Welser, a German banker, obtained colonial rights for the Province of Venezuela and had 4,000 African slaves to work on sugar plantations. Many Germans moved there from 1528 until 1546, when the colonial rights were revoked.</w:t>
      </w:r>
    </w:p>
    <w:p w:rsidR="00AF48BA" w:rsidRPr="0040031B" w:rsidRDefault="00010625" w:rsidP="005603DD">
      <w:pPr>
        <w:pStyle w:val="NormalWeb"/>
        <w:spacing w:before="0" w:beforeAutospacing="0" w:after="120" w:afterAutospacing="0" w:line="276" w:lineRule="auto"/>
        <w:jc w:val="both"/>
        <w:rPr>
          <w:rFonts w:ascii="Palatino Linotype" w:hAnsi="Palatino Linotype" w:cs="Arial"/>
          <w:color w:val="000000" w:themeColor="text1"/>
          <w:sz w:val="21"/>
          <w:szCs w:val="21"/>
          <w:lang w:val="en-GB"/>
        </w:rPr>
      </w:pPr>
      <w:r>
        <w:rPr>
          <w:rFonts w:ascii="Palatino Linotype" w:hAnsi="Palatino Linotype" w:cs="Arial"/>
          <w:color w:val="000000" w:themeColor="text1"/>
          <w:sz w:val="21"/>
          <w:szCs w:val="21"/>
          <w:lang w:val="en-GB"/>
        </w:rPr>
        <w:t>The c</w:t>
      </w:r>
      <w:r w:rsidRPr="0040031B">
        <w:rPr>
          <w:rFonts w:ascii="Palatino Linotype" w:hAnsi="Palatino Linotype" w:cs="Arial"/>
          <w:color w:val="000000" w:themeColor="text1"/>
          <w:sz w:val="21"/>
          <w:szCs w:val="21"/>
          <w:lang w:val="en-GB"/>
        </w:rPr>
        <w:t xml:space="preserve">olonial economy </w:t>
      </w:r>
      <w:r>
        <w:rPr>
          <w:rFonts w:ascii="Palatino Linotype" w:hAnsi="Palatino Linotype" w:cs="Arial"/>
          <w:color w:val="000000" w:themeColor="text1"/>
          <w:sz w:val="21"/>
          <w:szCs w:val="21"/>
          <w:lang w:val="en-GB"/>
        </w:rPr>
        <w:t>in t</w:t>
      </w:r>
      <w:r w:rsidR="00AF48BA" w:rsidRPr="0040031B">
        <w:rPr>
          <w:rFonts w:ascii="Palatino Linotype" w:hAnsi="Palatino Linotype" w:cs="Arial"/>
          <w:color w:val="000000" w:themeColor="text1"/>
          <w:sz w:val="21"/>
          <w:szCs w:val="21"/>
          <w:lang w:val="en-GB"/>
        </w:rPr>
        <w:t>he 16</w:t>
      </w:r>
      <w:r w:rsidR="00AF48BA" w:rsidRPr="0040031B">
        <w:rPr>
          <w:rFonts w:ascii="Palatino Linotype" w:hAnsi="Palatino Linotype" w:cs="Arial"/>
          <w:color w:val="000000" w:themeColor="text1"/>
          <w:sz w:val="21"/>
          <w:szCs w:val="21"/>
          <w:vertAlign w:val="superscript"/>
          <w:lang w:val="en-GB"/>
        </w:rPr>
        <w:t>th</w:t>
      </w:r>
      <w:r w:rsidR="00AF48BA" w:rsidRPr="0040031B">
        <w:rPr>
          <w:rFonts w:ascii="Palatino Linotype" w:hAnsi="Palatino Linotype" w:cs="Arial"/>
          <w:color w:val="000000" w:themeColor="text1"/>
          <w:sz w:val="21"/>
          <w:szCs w:val="21"/>
          <w:lang w:val="en-GB"/>
        </w:rPr>
        <w:t xml:space="preserve"> and 17</w:t>
      </w:r>
      <w:r w:rsidR="00AF48BA" w:rsidRPr="0040031B">
        <w:rPr>
          <w:rFonts w:ascii="Palatino Linotype" w:hAnsi="Palatino Linotype" w:cs="Arial"/>
          <w:color w:val="000000" w:themeColor="text1"/>
          <w:sz w:val="21"/>
          <w:szCs w:val="21"/>
          <w:vertAlign w:val="superscript"/>
          <w:lang w:val="en-GB"/>
        </w:rPr>
        <w:t>th</w:t>
      </w:r>
      <w:r w:rsidR="00AF48BA" w:rsidRPr="0040031B">
        <w:rPr>
          <w:rFonts w:ascii="Palatino Linotype" w:hAnsi="Palatino Linotype" w:cs="Arial"/>
          <w:color w:val="000000" w:themeColor="text1"/>
          <w:sz w:val="21"/>
          <w:szCs w:val="21"/>
          <w:lang w:val="en-GB"/>
        </w:rPr>
        <w:t xml:space="preserve"> Centur</w:t>
      </w:r>
      <w:r>
        <w:rPr>
          <w:rFonts w:ascii="Palatino Linotype" w:hAnsi="Palatino Linotype" w:cs="Arial"/>
          <w:color w:val="000000" w:themeColor="text1"/>
          <w:sz w:val="21"/>
          <w:szCs w:val="21"/>
          <w:lang w:val="en-GB"/>
        </w:rPr>
        <w:t>ies</w:t>
      </w:r>
      <w:r w:rsidR="00AF48BA" w:rsidRPr="0040031B">
        <w:rPr>
          <w:rFonts w:ascii="Palatino Linotype" w:hAnsi="Palatino Linotype" w:cs="Arial"/>
          <w:color w:val="000000" w:themeColor="text1"/>
          <w:sz w:val="21"/>
          <w:szCs w:val="21"/>
          <w:lang w:val="en-GB"/>
        </w:rPr>
        <w:t xml:space="preserve"> was based on </w:t>
      </w:r>
      <w:hyperlink r:id="rId33" w:tooltip="Gold mining" w:history="1">
        <w:r w:rsidR="00AF48BA" w:rsidRPr="0040031B">
          <w:rPr>
            <w:rStyle w:val="Hyperlink"/>
            <w:rFonts w:ascii="Palatino Linotype" w:hAnsi="Palatino Linotype" w:cs="Arial"/>
            <w:color w:val="000000" w:themeColor="text1"/>
            <w:sz w:val="21"/>
            <w:szCs w:val="21"/>
            <w:u w:val="none"/>
            <w:lang w:val="en-GB"/>
          </w:rPr>
          <w:t>gold mining</w:t>
        </w:r>
      </w:hyperlink>
      <w:r w:rsidR="00AF48BA" w:rsidRPr="0040031B">
        <w:rPr>
          <w:rFonts w:ascii="Palatino Linotype" w:hAnsi="Palatino Linotype" w:cs="Arial"/>
          <w:color w:val="000000" w:themeColor="text1"/>
          <w:sz w:val="21"/>
          <w:szCs w:val="21"/>
          <w:lang w:val="en-GB"/>
        </w:rPr>
        <w:t> and </w:t>
      </w:r>
      <w:hyperlink r:id="rId34" w:tooltip="Livestock" w:history="1">
        <w:r w:rsidR="00AF48BA" w:rsidRPr="0040031B">
          <w:rPr>
            <w:rStyle w:val="Hyperlink"/>
            <w:rFonts w:ascii="Palatino Linotype" w:hAnsi="Palatino Linotype" w:cs="Arial"/>
            <w:color w:val="000000" w:themeColor="text1"/>
            <w:sz w:val="21"/>
            <w:szCs w:val="21"/>
            <w:u w:val="none"/>
            <w:lang w:val="en-GB"/>
          </w:rPr>
          <w:t>livestock</w:t>
        </w:r>
      </w:hyperlink>
      <w:r w:rsidR="00AF48BA" w:rsidRPr="0040031B">
        <w:rPr>
          <w:rFonts w:ascii="Palatino Linotype" w:hAnsi="Palatino Linotype" w:cs="Arial"/>
          <w:color w:val="000000" w:themeColor="text1"/>
          <w:sz w:val="21"/>
          <w:szCs w:val="21"/>
          <w:lang w:val="en-GB"/>
        </w:rPr>
        <w:t> farming, and slaves were brought in from Africa since 1526. The colonists had indigenous farmers on their </w:t>
      </w:r>
      <w:hyperlink r:id="rId35" w:tooltip="Hacienda" w:history="1">
        <w:r w:rsidR="00AF48BA" w:rsidRPr="0040031B">
          <w:rPr>
            <w:rStyle w:val="Hyperlink"/>
            <w:rFonts w:ascii="Palatino Linotype" w:hAnsi="Palatino Linotype" w:cs="Arial"/>
            <w:color w:val="000000" w:themeColor="text1"/>
            <w:sz w:val="21"/>
            <w:szCs w:val="21"/>
            <w:u w:val="none"/>
            <w:lang w:val="en-GB"/>
          </w:rPr>
          <w:t>farms</w:t>
        </w:r>
      </w:hyperlink>
      <w:r w:rsidR="00AF48BA" w:rsidRPr="0040031B">
        <w:rPr>
          <w:rFonts w:ascii="Palatino Linotype" w:hAnsi="Palatino Linotype" w:cs="Arial"/>
          <w:color w:val="000000" w:themeColor="text1"/>
          <w:sz w:val="21"/>
          <w:szCs w:val="21"/>
          <w:lang w:val="en-GB"/>
        </w:rPr>
        <w:t xml:space="preserve">, and used other </w:t>
      </w:r>
      <w:hyperlink r:id="rId36" w:tooltip="Slavery" w:history="1">
        <w:r w:rsidR="00AF48BA" w:rsidRPr="0040031B">
          <w:rPr>
            <w:rStyle w:val="Hyperlink"/>
            <w:rFonts w:ascii="Palatino Linotype" w:hAnsi="Palatino Linotype" w:cs="Arial"/>
            <w:color w:val="000000" w:themeColor="text1"/>
            <w:sz w:val="21"/>
            <w:szCs w:val="21"/>
            <w:u w:val="none"/>
            <w:lang w:val="en-GB"/>
          </w:rPr>
          <w:t>enslaved</w:t>
        </w:r>
      </w:hyperlink>
      <w:r w:rsidR="00C93825">
        <w:rPr>
          <w:rFonts w:ascii="Palatino Linotype" w:hAnsi="Palatino Linotype" w:cs="Arial"/>
          <w:color w:val="000000" w:themeColor="text1"/>
          <w:sz w:val="21"/>
          <w:szCs w:val="21"/>
          <w:lang w:val="en-GB"/>
        </w:rPr>
        <w:t xml:space="preserve"> </w:t>
      </w:r>
      <w:r w:rsidR="00AF48BA" w:rsidRPr="0040031B">
        <w:rPr>
          <w:rFonts w:ascii="Palatino Linotype" w:hAnsi="Palatino Linotype" w:cs="Arial"/>
          <w:color w:val="000000" w:themeColor="text1"/>
          <w:sz w:val="21"/>
          <w:szCs w:val="21"/>
          <w:lang w:val="en-GB"/>
        </w:rPr>
        <w:t>indigenous people and</w:t>
      </w:r>
      <w:r>
        <w:rPr>
          <w:rFonts w:ascii="Palatino Linotype" w:hAnsi="Palatino Linotype" w:cs="Arial"/>
          <w:color w:val="000000" w:themeColor="text1"/>
          <w:sz w:val="21"/>
          <w:szCs w:val="21"/>
          <w:lang w:val="en-GB"/>
        </w:rPr>
        <w:t xml:space="preserve"> later</w:t>
      </w:r>
      <w:r w:rsidR="00AF48BA" w:rsidRPr="0040031B">
        <w:rPr>
          <w:rFonts w:ascii="Palatino Linotype" w:hAnsi="Palatino Linotype" w:cs="Arial"/>
          <w:color w:val="000000" w:themeColor="text1"/>
          <w:sz w:val="21"/>
          <w:szCs w:val="21"/>
          <w:lang w:val="en-GB"/>
        </w:rPr>
        <w:t xml:space="preserve"> Africans </w:t>
      </w:r>
      <w:r>
        <w:rPr>
          <w:rFonts w:ascii="Palatino Linotype" w:hAnsi="Palatino Linotype" w:cs="Arial"/>
          <w:color w:val="000000" w:themeColor="text1"/>
          <w:sz w:val="21"/>
          <w:szCs w:val="21"/>
          <w:lang w:val="en-GB"/>
        </w:rPr>
        <w:t>to work</w:t>
      </w:r>
      <w:r w:rsidR="00AF48BA" w:rsidRPr="0040031B">
        <w:rPr>
          <w:rFonts w:ascii="Palatino Linotype" w:hAnsi="Palatino Linotype" w:cs="Arial"/>
          <w:color w:val="000000" w:themeColor="text1"/>
          <w:sz w:val="21"/>
          <w:szCs w:val="21"/>
          <w:lang w:val="en-GB"/>
        </w:rPr>
        <w:t xml:space="preserve"> in the mines. More African slaves were brought to work </w:t>
      </w:r>
      <w:r>
        <w:rPr>
          <w:rFonts w:ascii="Palatino Linotype" w:hAnsi="Palatino Linotype" w:cs="Arial"/>
          <w:color w:val="000000" w:themeColor="text1"/>
          <w:sz w:val="21"/>
          <w:szCs w:val="21"/>
          <w:lang w:val="en-GB"/>
        </w:rPr>
        <w:t>in</w:t>
      </w:r>
      <w:r w:rsidR="00AF48BA" w:rsidRPr="0040031B">
        <w:rPr>
          <w:rFonts w:ascii="Palatino Linotype" w:hAnsi="Palatino Linotype" w:cs="Arial"/>
          <w:color w:val="000000" w:themeColor="text1"/>
          <w:sz w:val="21"/>
          <w:szCs w:val="21"/>
          <w:lang w:val="en-GB"/>
        </w:rPr>
        <w:t xml:space="preserve"> </w:t>
      </w:r>
      <w:r>
        <w:rPr>
          <w:rFonts w:ascii="Palatino Linotype" w:hAnsi="Palatino Linotype" w:cs="Arial"/>
          <w:color w:val="000000" w:themeColor="text1"/>
          <w:sz w:val="21"/>
          <w:szCs w:val="21"/>
          <w:lang w:val="en-GB"/>
        </w:rPr>
        <w:t xml:space="preserve">the </w:t>
      </w:r>
      <w:hyperlink r:id="rId37" w:tooltip="Theobroma cacao" w:history="1">
        <w:r w:rsidR="00AF48BA" w:rsidRPr="0040031B">
          <w:rPr>
            <w:rStyle w:val="Hyperlink"/>
            <w:rFonts w:ascii="Palatino Linotype" w:hAnsi="Palatino Linotype" w:cs="Arial"/>
            <w:color w:val="000000" w:themeColor="text1"/>
            <w:sz w:val="21"/>
            <w:szCs w:val="21"/>
            <w:u w:val="none"/>
            <w:lang w:val="en-GB"/>
          </w:rPr>
          <w:t>cocoa</w:t>
        </w:r>
      </w:hyperlink>
      <w:r w:rsidR="00AF48BA" w:rsidRPr="0040031B">
        <w:rPr>
          <w:rFonts w:ascii="Palatino Linotype" w:hAnsi="Palatino Linotype" w:cs="Arial"/>
          <w:color w:val="000000" w:themeColor="text1"/>
          <w:sz w:val="21"/>
          <w:szCs w:val="21"/>
          <w:lang w:val="en-GB"/>
        </w:rPr>
        <w:t> plantations that started in the 18</w:t>
      </w:r>
      <w:r w:rsidR="00AF48BA" w:rsidRPr="0040031B">
        <w:rPr>
          <w:rFonts w:ascii="Palatino Linotype" w:hAnsi="Palatino Linotype" w:cs="Arial"/>
          <w:color w:val="000000" w:themeColor="text1"/>
          <w:sz w:val="21"/>
          <w:szCs w:val="21"/>
          <w:vertAlign w:val="superscript"/>
          <w:lang w:val="en-GB"/>
        </w:rPr>
        <w:t>th</w:t>
      </w:r>
      <w:r w:rsidR="00AF48BA" w:rsidRPr="0040031B">
        <w:rPr>
          <w:rFonts w:ascii="Palatino Linotype" w:hAnsi="Palatino Linotype" w:cs="Arial"/>
          <w:color w:val="000000" w:themeColor="text1"/>
          <w:sz w:val="21"/>
          <w:szCs w:val="21"/>
          <w:lang w:val="en-GB"/>
        </w:rPr>
        <w:t xml:space="preserve"> Century, and cocoa beans became Venezuela's principal export. </w:t>
      </w:r>
    </w:p>
    <w:p w:rsidR="00AF48BA" w:rsidRPr="0040031B" w:rsidRDefault="00AF48BA" w:rsidP="005603DD">
      <w:pPr>
        <w:pStyle w:val="NormalWeb"/>
        <w:spacing w:before="0" w:beforeAutospacing="0" w:after="120" w:afterAutospacing="0" w:line="276" w:lineRule="auto"/>
        <w:jc w:val="both"/>
        <w:rPr>
          <w:rFonts w:ascii="Palatino Linotype" w:hAnsi="Palatino Linotype"/>
          <w:sz w:val="22"/>
          <w:szCs w:val="22"/>
          <w:lang w:val="en-GB"/>
        </w:rPr>
      </w:pPr>
      <w:r w:rsidRPr="0040031B">
        <w:rPr>
          <w:rFonts w:ascii="Palatino Linotype" w:hAnsi="Palatino Linotype"/>
          <w:b/>
          <w:sz w:val="22"/>
          <w:szCs w:val="22"/>
          <w:lang w:val="en-GB"/>
        </w:rPr>
        <w:t>Argentina.</w:t>
      </w:r>
      <w:r w:rsidRPr="0040031B">
        <w:rPr>
          <w:rFonts w:ascii="Palatino Linotype" w:hAnsi="Palatino Linotype"/>
          <w:sz w:val="22"/>
          <w:szCs w:val="22"/>
          <w:lang w:val="en-GB"/>
        </w:rPr>
        <w:t xml:space="preserve"> </w:t>
      </w:r>
      <w:r w:rsidRPr="0040031B">
        <w:rPr>
          <w:rFonts w:ascii="Palatino Linotype" w:hAnsi="Palatino Linotype"/>
          <w:sz w:val="21"/>
          <w:szCs w:val="21"/>
          <w:lang w:val="en-GB"/>
        </w:rPr>
        <w:t xml:space="preserve">European explorers arrived in Río de la Plata in Argentina in 1516. The first Spanish settlement was established in 1527, and Buenos Aires was </w:t>
      </w:r>
      <w:r w:rsidR="00010625">
        <w:rPr>
          <w:rFonts w:ascii="Palatino Linotype" w:hAnsi="Palatino Linotype"/>
          <w:sz w:val="21"/>
          <w:szCs w:val="21"/>
          <w:lang w:val="en-GB"/>
        </w:rPr>
        <w:t>founded</w:t>
      </w:r>
      <w:r w:rsidRPr="0040031B">
        <w:rPr>
          <w:rFonts w:ascii="Palatino Linotype" w:hAnsi="Palatino Linotype"/>
          <w:sz w:val="21"/>
          <w:szCs w:val="21"/>
          <w:lang w:val="en-GB"/>
        </w:rPr>
        <w:t xml:space="preserve"> in 1536</w:t>
      </w:r>
      <w:r w:rsidR="00010625">
        <w:rPr>
          <w:rFonts w:ascii="Palatino Linotype" w:hAnsi="Palatino Linotype"/>
          <w:sz w:val="21"/>
          <w:szCs w:val="21"/>
          <w:lang w:val="en-GB"/>
        </w:rPr>
        <w:t xml:space="preserve"> as a permanent colony</w:t>
      </w:r>
      <w:r w:rsidRPr="0040031B">
        <w:rPr>
          <w:rFonts w:ascii="Palatino Linotype" w:hAnsi="Palatino Linotype"/>
          <w:sz w:val="21"/>
          <w:szCs w:val="21"/>
          <w:lang w:val="en-GB"/>
        </w:rPr>
        <w:t xml:space="preserve">. Asunción was </w:t>
      </w:r>
      <w:r w:rsidR="00010625">
        <w:rPr>
          <w:rFonts w:ascii="Palatino Linotype" w:hAnsi="Palatino Linotype"/>
          <w:sz w:val="21"/>
          <w:szCs w:val="21"/>
          <w:lang w:val="en-GB"/>
        </w:rPr>
        <w:t>founded</w:t>
      </w:r>
      <w:r w:rsidRPr="0040031B">
        <w:rPr>
          <w:rFonts w:ascii="Palatino Linotype" w:hAnsi="Palatino Linotype"/>
          <w:sz w:val="21"/>
          <w:szCs w:val="21"/>
          <w:lang w:val="en-GB"/>
        </w:rPr>
        <w:t xml:space="preserve"> </w:t>
      </w:r>
      <w:r w:rsidR="00010625" w:rsidRPr="0040031B">
        <w:rPr>
          <w:rFonts w:ascii="Palatino Linotype" w:hAnsi="Palatino Linotype"/>
          <w:sz w:val="21"/>
          <w:szCs w:val="21"/>
          <w:lang w:val="en-GB"/>
        </w:rPr>
        <w:t>in 1537</w:t>
      </w:r>
      <w:r w:rsidR="00010625">
        <w:rPr>
          <w:rFonts w:ascii="Palatino Linotype" w:hAnsi="Palatino Linotype"/>
          <w:sz w:val="21"/>
          <w:szCs w:val="21"/>
          <w:lang w:val="en-GB"/>
        </w:rPr>
        <w:t xml:space="preserve"> </w:t>
      </w:r>
      <w:r w:rsidRPr="0040031B">
        <w:rPr>
          <w:rFonts w:ascii="Palatino Linotype" w:hAnsi="Palatino Linotype"/>
          <w:sz w:val="21"/>
          <w:szCs w:val="21"/>
          <w:lang w:val="en-GB"/>
        </w:rPr>
        <w:t xml:space="preserve">in the area that is now </w:t>
      </w:r>
      <w:r w:rsidRPr="0040031B">
        <w:rPr>
          <w:rFonts w:ascii="Palatino Linotype" w:hAnsi="Palatino Linotype"/>
          <w:b/>
          <w:sz w:val="21"/>
          <w:szCs w:val="21"/>
          <w:lang w:val="en-GB"/>
        </w:rPr>
        <w:t>Paraguay</w:t>
      </w:r>
      <w:r w:rsidRPr="0040031B">
        <w:rPr>
          <w:rFonts w:ascii="Palatino Linotype" w:hAnsi="Palatino Linotype"/>
          <w:sz w:val="21"/>
          <w:szCs w:val="21"/>
          <w:lang w:val="en-GB"/>
        </w:rPr>
        <w:t>. Buenos Aires suffered attacks by indigenous people and was abandoned in 1541. A second and more enduring settlement was established in 1580 and the city became the head of the Governorate of the Río de la Plata and later the capital of the new Viceroyalty of the Río de la Plata in 1776.</w:t>
      </w:r>
    </w:p>
    <w:p w:rsidR="00AF48BA" w:rsidRPr="0040031B" w:rsidRDefault="00743063" w:rsidP="005603DD">
      <w:pPr>
        <w:pStyle w:val="NormalWeb"/>
        <w:shd w:val="clear" w:color="auto" w:fill="FFFFFF"/>
        <w:spacing w:before="0" w:beforeAutospacing="0" w:after="0" w:afterAutospacing="0" w:line="276" w:lineRule="auto"/>
        <w:jc w:val="both"/>
        <w:rPr>
          <w:rFonts w:ascii="Palatino Linotype" w:hAnsi="Palatino Linotype" w:cs="Arial"/>
          <w:sz w:val="21"/>
          <w:szCs w:val="21"/>
          <w:lang w:val="en-GB"/>
        </w:rPr>
      </w:pPr>
      <w:r w:rsidRPr="00743063">
        <w:rPr>
          <w:rFonts w:ascii="Palatino Linotype" w:hAnsi="Palatino Linotype"/>
          <w:b/>
          <w:noProof/>
          <w:sz w:val="22"/>
          <w:szCs w:val="22"/>
        </w:rPr>
        <w:pict>
          <v:shape id="_x0000_s1114" type="#_x0000_t202" style="position:absolute;left:0;text-align:left;margin-left:-2.8pt;margin-top:95.05pt;width:351.5pt;height:25.1pt;z-index:251733504"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24</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b/>
          <w:sz w:val="22"/>
          <w:szCs w:val="22"/>
          <w:lang w:val="en-GB"/>
        </w:rPr>
        <w:t xml:space="preserve">Uruguay. </w:t>
      </w:r>
      <w:r w:rsidR="00550C86">
        <w:rPr>
          <w:rFonts w:ascii="Palatino Linotype" w:hAnsi="Palatino Linotype"/>
          <w:sz w:val="21"/>
          <w:szCs w:val="21"/>
          <w:lang w:val="en-GB"/>
        </w:rPr>
        <w:t>In the colonial era</w:t>
      </w:r>
      <w:r w:rsidR="00AF48BA" w:rsidRPr="0040031B">
        <w:rPr>
          <w:rFonts w:ascii="Palatino Linotype" w:hAnsi="Palatino Linotype"/>
          <w:sz w:val="21"/>
          <w:szCs w:val="21"/>
          <w:lang w:val="en-GB"/>
        </w:rPr>
        <w:t xml:space="preserve"> Uruguay</w:t>
      </w:r>
      <w:r w:rsidR="00550C86">
        <w:rPr>
          <w:rFonts w:ascii="Palatino Linotype" w:hAnsi="Palatino Linotype"/>
          <w:sz w:val="21"/>
          <w:szCs w:val="21"/>
          <w:lang w:val="en-GB"/>
        </w:rPr>
        <w:t>,</w:t>
      </w:r>
      <w:r w:rsidR="00AF48BA" w:rsidRPr="0040031B">
        <w:rPr>
          <w:rFonts w:ascii="Palatino Linotype" w:hAnsi="Palatino Linotype"/>
          <w:sz w:val="21"/>
          <w:szCs w:val="21"/>
          <w:lang w:val="en-GB"/>
        </w:rPr>
        <w:t xml:space="preserve"> </w:t>
      </w:r>
      <w:r w:rsidR="00550C86" w:rsidRPr="0040031B">
        <w:rPr>
          <w:rFonts w:ascii="Palatino Linotype" w:hAnsi="Palatino Linotype"/>
          <w:sz w:val="21"/>
          <w:szCs w:val="21"/>
          <w:lang w:val="en-GB"/>
        </w:rPr>
        <w:t>known as Banda Oriental (east bank)</w:t>
      </w:r>
      <w:r w:rsidR="00550C86">
        <w:rPr>
          <w:rFonts w:ascii="Palatino Linotype" w:hAnsi="Palatino Linotype"/>
          <w:sz w:val="21"/>
          <w:szCs w:val="21"/>
          <w:lang w:val="en-GB"/>
        </w:rPr>
        <w:t xml:space="preserve">, </w:t>
      </w:r>
      <w:r w:rsidR="00AF48BA" w:rsidRPr="0040031B">
        <w:rPr>
          <w:rFonts w:ascii="Palatino Linotype" w:hAnsi="Palatino Linotype"/>
          <w:sz w:val="21"/>
          <w:szCs w:val="21"/>
          <w:lang w:val="en-GB"/>
        </w:rPr>
        <w:t>was a buffer between Portugues</w:t>
      </w:r>
      <w:r w:rsidR="00550C86">
        <w:rPr>
          <w:rFonts w:ascii="Palatino Linotype" w:hAnsi="Palatino Linotype"/>
          <w:sz w:val="21"/>
          <w:szCs w:val="21"/>
          <w:lang w:val="en-GB"/>
        </w:rPr>
        <w:t>e Brazil and the Spanish Empire</w:t>
      </w:r>
      <w:r w:rsidR="00AF48BA" w:rsidRPr="0040031B">
        <w:rPr>
          <w:rFonts w:ascii="Palatino Linotype" w:hAnsi="Palatino Linotype"/>
          <w:sz w:val="21"/>
          <w:szCs w:val="21"/>
          <w:lang w:val="en-GB"/>
        </w:rPr>
        <w:t xml:space="preserve">. The Portuguese </w:t>
      </w:r>
      <w:r w:rsidR="00DB5D96">
        <w:rPr>
          <w:rFonts w:ascii="Palatino Linotype" w:hAnsi="Palatino Linotype"/>
          <w:sz w:val="21"/>
          <w:szCs w:val="21"/>
          <w:lang w:val="en-GB"/>
        </w:rPr>
        <w:t xml:space="preserve">who </w:t>
      </w:r>
      <w:r w:rsidR="00AF48BA" w:rsidRPr="0040031B">
        <w:rPr>
          <w:rFonts w:ascii="Palatino Linotype" w:hAnsi="Palatino Linotype"/>
          <w:sz w:val="21"/>
          <w:szCs w:val="21"/>
          <w:lang w:val="en-GB"/>
        </w:rPr>
        <w:t>explored the region in 1512</w:t>
      </w:r>
      <w:r w:rsidR="00AF48BA" w:rsidRPr="0040031B">
        <w:rPr>
          <w:rFonts w:ascii="Palatino Linotype" w:hAnsi="Palatino Linotype" w:cs="Arial"/>
          <w:sz w:val="21"/>
          <w:szCs w:val="21"/>
          <w:lang w:val="en-GB"/>
        </w:rPr>
        <w:t>‒</w:t>
      </w:r>
      <w:r w:rsidR="00AF48BA" w:rsidRPr="0040031B">
        <w:rPr>
          <w:rFonts w:ascii="Palatino Linotype" w:hAnsi="Palatino Linotype"/>
          <w:sz w:val="21"/>
          <w:szCs w:val="21"/>
          <w:lang w:val="en-GB"/>
        </w:rPr>
        <w:t xml:space="preserve">1513 could not settle. Spanish landings since 1520 did not lead to permanent settlements </w:t>
      </w:r>
      <w:r w:rsidR="00550C86">
        <w:rPr>
          <w:rFonts w:ascii="Palatino Linotype" w:hAnsi="Palatino Linotype"/>
          <w:sz w:val="21"/>
          <w:szCs w:val="21"/>
          <w:lang w:val="en-GB"/>
        </w:rPr>
        <w:t>either</w:t>
      </w:r>
      <w:r w:rsidR="00AF48BA" w:rsidRPr="0040031B">
        <w:rPr>
          <w:rFonts w:ascii="Palatino Linotype" w:hAnsi="Palatino Linotype"/>
          <w:sz w:val="21"/>
          <w:szCs w:val="21"/>
          <w:lang w:val="en-GB"/>
        </w:rPr>
        <w:t>. Cattle and horses introduced in 1603 by the order of the Lieutenant-</w:t>
      </w:r>
      <w:r w:rsidR="00AF48BA" w:rsidRPr="0040031B">
        <w:rPr>
          <w:rFonts w:ascii="Palatino Linotype" w:hAnsi="Palatino Linotype"/>
          <w:sz w:val="21"/>
          <w:szCs w:val="21"/>
          <w:lang w:val="en-GB"/>
        </w:rPr>
        <w:lastRenderedPageBreak/>
        <w:t>Governor of the Rio de la Plata Province greatly multiplied by the mid-17</w:t>
      </w:r>
      <w:r w:rsidR="00AF48BA" w:rsidRPr="0040031B">
        <w:rPr>
          <w:rFonts w:ascii="Palatino Linotype" w:hAnsi="Palatino Linotype"/>
          <w:sz w:val="21"/>
          <w:szCs w:val="21"/>
          <w:vertAlign w:val="superscript"/>
          <w:lang w:val="en-GB"/>
        </w:rPr>
        <w:t>th</w:t>
      </w:r>
      <w:r w:rsidR="00AF48BA" w:rsidRPr="0040031B">
        <w:rPr>
          <w:rFonts w:ascii="Palatino Linotype" w:hAnsi="Palatino Linotype"/>
          <w:sz w:val="21"/>
          <w:szCs w:val="21"/>
          <w:lang w:val="en-GB"/>
        </w:rPr>
        <w:t xml:space="preserve"> Century. Spanish Jesuits founded the first permanent settlement in 1624. The Portuguese </w:t>
      </w:r>
      <w:r w:rsidR="00DB5D96">
        <w:rPr>
          <w:rFonts w:ascii="Palatino Linotype" w:hAnsi="Palatino Linotype"/>
          <w:sz w:val="21"/>
          <w:szCs w:val="21"/>
          <w:lang w:val="en-GB"/>
        </w:rPr>
        <w:t>set up</w:t>
      </w:r>
      <w:r w:rsidR="00AF48BA" w:rsidRPr="0040031B">
        <w:rPr>
          <w:rFonts w:ascii="Palatino Linotype" w:hAnsi="Palatino Linotype"/>
          <w:sz w:val="21"/>
          <w:szCs w:val="21"/>
          <w:lang w:val="en-GB"/>
        </w:rPr>
        <w:t xml:space="preserve"> a colony on the northern bank of </w:t>
      </w:r>
      <w:r w:rsidR="00DB5D96">
        <w:rPr>
          <w:rFonts w:ascii="Palatino Linotype" w:hAnsi="Palatino Linotype"/>
          <w:sz w:val="21"/>
          <w:szCs w:val="21"/>
          <w:lang w:val="en-GB"/>
        </w:rPr>
        <w:t>R</w:t>
      </w:r>
      <w:r w:rsidR="00AF48BA" w:rsidRPr="0040031B">
        <w:rPr>
          <w:rFonts w:ascii="Palatino Linotype" w:hAnsi="Palatino Linotype"/>
          <w:sz w:val="21"/>
          <w:szCs w:val="21"/>
          <w:lang w:val="en-GB"/>
        </w:rPr>
        <w:t xml:space="preserve">iver La Plata </w:t>
      </w:r>
      <w:r w:rsidR="00550C86" w:rsidRPr="0040031B">
        <w:rPr>
          <w:rFonts w:ascii="Palatino Linotype" w:hAnsi="Palatino Linotype"/>
          <w:sz w:val="21"/>
          <w:szCs w:val="21"/>
          <w:lang w:val="en-GB"/>
        </w:rPr>
        <w:t xml:space="preserve">opposite </w:t>
      </w:r>
      <w:r w:rsidR="00AF48BA" w:rsidRPr="0040031B">
        <w:rPr>
          <w:rFonts w:ascii="Palatino Linotype" w:hAnsi="Palatino Linotype"/>
          <w:sz w:val="21"/>
          <w:szCs w:val="21"/>
          <w:lang w:val="en-GB"/>
        </w:rPr>
        <w:t xml:space="preserve">Buenos Aires in 1680. </w:t>
      </w:r>
      <w:r w:rsidR="00D77B7F" w:rsidRPr="0040031B">
        <w:rPr>
          <w:rFonts w:ascii="Palatino Linotype" w:hAnsi="Palatino Linotype"/>
          <w:sz w:val="21"/>
          <w:szCs w:val="21"/>
          <w:lang w:val="en-GB"/>
        </w:rPr>
        <w:t>Spain</w:t>
      </w:r>
      <w:r w:rsidR="00DB5D96">
        <w:rPr>
          <w:rFonts w:ascii="Palatino Linotype" w:hAnsi="Palatino Linotype"/>
          <w:sz w:val="21"/>
          <w:szCs w:val="21"/>
          <w:lang w:val="en-GB"/>
        </w:rPr>
        <w:t>,</w:t>
      </w:r>
      <w:r w:rsidR="00DB5D96" w:rsidRPr="00DB5D96">
        <w:rPr>
          <w:rFonts w:ascii="Palatino Linotype" w:hAnsi="Palatino Linotype"/>
          <w:sz w:val="21"/>
          <w:szCs w:val="21"/>
          <w:lang w:val="en-GB"/>
        </w:rPr>
        <w:t xml:space="preserve"> </w:t>
      </w:r>
      <w:r w:rsidR="00DB5D96">
        <w:rPr>
          <w:rFonts w:ascii="Palatino Linotype" w:hAnsi="Palatino Linotype"/>
          <w:sz w:val="21"/>
          <w:szCs w:val="21"/>
          <w:lang w:val="en-GB"/>
        </w:rPr>
        <w:t>seeking</w:t>
      </w:r>
      <w:r w:rsidR="00DB5D96" w:rsidRPr="0040031B">
        <w:rPr>
          <w:rFonts w:ascii="Palatino Linotype" w:hAnsi="Palatino Linotype"/>
          <w:sz w:val="21"/>
          <w:szCs w:val="21"/>
          <w:lang w:val="en-GB"/>
        </w:rPr>
        <w:t xml:space="preserve"> to limit Portugal's expansion of Brazil's frontiers</w:t>
      </w:r>
      <w:r w:rsidR="00D77B7F">
        <w:rPr>
          <w:rFonts w:ascii="Palatino Linotype" w:hAnsi="Palatino Linotype"/>
          <w:sz w:val="21"/>
          <w:szCs w:val="21"/>
          <w:lang w:val="en-GB"/>
        </w:rPr>
        <w:t>,</w:t>
      </w:r>
      <w:r w:rsidR="00D77B7F" w:rsidRPr="0040031B">
        <w:rPr>
          <w:rFonts w:ascii="Palatino Linotype" w:hAnsi="Palatino Linotype"/>
          <w:sz w:val="21"/>
          <w:szCs w:val="21"/>
          <w:lang w:val="en-GB"/>
        </w:rPr>
        <w:t xml:space="preserve"> </w:t>
      </w:r>
      <w:r w:rsidR="00DB5D96">
        <w:rPr>
          <w:rFonts w:ascii="Palatino Linotype" w:hAnsi="Palatino Linotype"/>
          <w:sz w:val="21"/>
          <w:szCs w:val="21"/>
          <w:lang w:val="en-GB"/>
        </w:rPr>
        <w:t>founded</w:t>
      </w:r>
      <w:r w:rsidR="00DB5D96" w:rsidRPr="0040031B">
        <w:rPr>
          <w:rFonts w:ascii="Palatino Linotype" w:hAnsi="Palatino Linotype"/>
          <w:sz w:val="21"/>
          <w:szCs w:val="21"/>
          <w:lang w:val="en-GB"/>
        </w:rPr>
        <w:t xml:space="preserve"> the city of San Felipe de Montevideo (later Montevideo</w:t>
      </w:r>
      <w:r w:rsidR="00DB5D96">
        <w:rPr>
          <w:rFonts w:ascii="Palatino Linotype" w:hAnsi="Palatino Linotype"/>
          <w:sz w:val="21"/>
          <w:szCs w:val="21"/>
          <w:lang w:val="en-GB"/>
        </w:rPr>
        <w:t>, capital of Uruguay</w:t>
      </w:r>
      <w:r w:rsidR="00DB5D96" w:rsidRPr="0040031B">
        <w:rPr>
          <w:rFonts w:ascii="Palatino Linotype" w:hAnsi="Palatino Linotype"/>
          <w:sz w:val="21"/>
          <w:szCs w:val="21"/>
          <w:lang w:val="en-GB"/>
        </w:rPr>
        <w:t xml:space="preserve">) </w:t>
      </w:r>
      <w:r w:rsidR="00DB5D96">
        <w:rPr>
          <w:rFonts w:ascii="Palatino Linotype" w:hAnsi="Palatino Linotype"/>
          <w:sz w:val="21"/>
          <w:szCs w:val="21"/>
          <w:lang w:val="en-GB"/>
        </w:rPr>
        <w:t>in 1726.</w:t>
      </w:r>
      <w:r w:rsidR="00AF48BA" w:rsidRPr="0040031B">
        <w:rPr>
          <w:rFonts w:ascii="Palatino Linotype" w:hAnsi="Palatino Linotype"/>
          <w:sz w:val="21"/>
          <w:szCs w:val="21"/>
          <w:lang w:val="en-GB"/>
        </w:rPr>
        <w:t xml:space="preserve"> The Treaty of Madrid of 1750 secured Span</w:t>
      </w:r>
      <w:r w:rsidR="00DB5D96">
        <w:rPr>
          <w:rFonts w:ascii="Palatino Linotype" w:hAnsi="Palatino Linotype"/>
          <w:sz w:val="21"/>
          <w:szCs w:val="21"/>
          <w:lang w:val="en-GB"/>
        </w:rPr>
        <w:t>ish control over Banda Oriental</w:t>
      </w:r>
      <w:r w:rsidR="00AF48BA" w:rsidRPr="0040031B">
        <w:rPr>
          <w:rFonts w:ascii="Palatino Linotype" w:hAnsi="Palatino Linotype"/>
          <w:sz w:val="21"/>
          <w:szCs w:val="21"/>
          <w:lang w:val="en-GB"/>
        </w:rPr>
        <w:t xml:space="preserve"> but </w:t>
      </w:r>
      <w:r w:rsidR="00256FF8">
        <w:rPr>
          <w:rFonts w:ascii="Palatino Linotype" w:hAnsi="Palatino Linotype"/>
          <w:sz w:val="21"/>
          <w:szCs w:val="21"/>
          <w:lang w:val="en-GB"/>
        </w:rPr>
        <w:t>let</w:t>
      </w:r>
      <w:r w:rsidR="00AF48BA" w:rsidRPr="0040031B">
        <w:rPr>
          <w:rFonts w:ascii="Palatino Linotype" w:hAnsi="Palatino Linotype"/>
          <w:sz w:val="21"/>
          <w:szCs w:val="21"/>
          <w:lang w:val="en-GB"/>
        </w:rPr>
        <w:t xml:space="preserve"> Portuguese settlers re</w:t>
      </w:r>
      <w:r w:rsidR="00256FF8">
        <w:rPr>
          <w:rFonts w:ascii="Palatino Linotype" w:hAnsi="Palatino Linotype"/>
          <w:sz w:val="21"/>
          <w:szCs w:val="21"/>
          <w:lang w:val="en-GB"/>
        </w:rPr>
        <w:t>main.</w:t>
      </w:r>
      <w:r w:rsidR="00AF48BA" w:rsidRPr="0040031B">
        <w:rPr>
          <w:rFonts w:ascii="Palatino Linotype" w:hAnsi="Palatino Linotype"/>
          <w:sz w:val="21"/>
          <w:szCs w:val="21"/>
          <w:lang w:val="en-GB"/>
        </w:rPr>
        <w:t xml:space="preserve"> </w:t>
      </w:r>
      <w:r w:rsidR="00C44180">
        <w:rPr>
          <w:rFonts w:ascii="Palatino Linotype" w:hAnsi="Palatino Linotype"/>
          <w:sz w:val="21"/>
          <w:szCs w:val="21"/>
          <w:lang w:val="en-GB"/>
        </w:rPr>
        <w:t xml:space="preserve">Uruguay rebelled successfully against </w:t>
      </w:r>
      <w:r w:rsidR="00C44180" w:rsidRPr="00C44180">
        <w:rPr>
          <w:rFonts w:ascii="Palatino Linotype" w:hAnsi="Palatino Linotype"/>
          <w:sz w:val="21"/>
          <w:szCs w:val="21"/>
          <w:lang w:val="en-GB"/>
        </w:rPr>
        <w:t xml:space="preserve">Vice-royalty of La Plata </w:t>
      </w:r>
      <w:r w:rsidR="00C44180">
        <w:rPr>
          <w:rFonts w:ascii="Palatino Linotype" w:hAnsi="Palatino Linotype"/>
          <w:sz w:val="21"/>
          <w:szCs w:val="21"/>
          <w:lang w:val="en-GB"/>
        </w:rPr>
        <w:t xml:space="preserve">in 1808 but was subject </w:t>
      </w:r>
      <w:r w:rsidR="00DB5D96">
        <w:rPr>
          <w:rFonts w:ascii="Palatino Linotype" w:hAnsi="Palatino Linotype"/>
          <w:sz w:val="21"/>
          <w:szCs w:val="21"/>
          <w:lang w:val="en-GB"/>
        </w:rPr>
        <w:t>of</w:t>
      </w:r>
      <w:r w:rsidR="00C44180">
        <w:rPr>
          <w:rFonts w:ascii="Palatino Linotype" w:hAnsi="Palatino Linotype"/>
          <w:sz w:val="21"/>
          <w:szCs w:val="21"/>
          <w:lang w:val="en-GB"/>
        </w:rPr>
        <w:t xml:space="preserve"> rival</w:t>
      </w:r>
      <w:r w:rsidR="00DB5D96">
        <w:rPr>
          <w:rFonts w:ascii="Palatino Linotype" w:hAnsi="Palatino Linotype"/>
          <w:sz w:val="21"/>
          <w:szCs w:val="21"/>
          <w:lang w:val="en-GB"/>
        </w:rPr>
        <w:t>ry between</w:t>
      </w:r>
      <w:r w:rsidR="00C44180">
        <w:rPr>
          <w:rFonts w:ascii="Palatino Linotype" w:hAnsi="Palatino Linotype"/>
          <w:sz w:val="21"/>
          <w:szCs w:val="21"/>
          <w:lang w:val="en-GB"/>
        </w:rPr>
        <w:t xml:space="preserve"> </w:t>
      </w:r>
      <w:r w:rsidR="00DB5D96">
        <w:rPr>
          <w:rFonts w:ascii="Palatino Linotype" w:hAnsi="Palatino Linotype"/>
          <w:sz w:val="21"/>
          <w:szCs w:val="21"/>
          <w:lang w:val="en-GB"/>
        </w:rPr>
        <w:t>Argentina and Brazil.</w:t>
      </w:r>
      <w:r w:rsidR="00C44180">
        <w:rPr>
          <w:rFonts w:ascii="Palatino Linotype" w:hAnsi="Palatino Linotype"/>
          <w:sz w:val="21"/>
          <w:szCs w:val="21"/>
          <w:lang w:val="en-GB"/>
        </w:rPr>
        <w:t xml:space="preserve"> </w:t>
      </w:r>
      <w:r w:rsidR="00AF48BA" w:rsidRPr="0040031B">
        <w:rPr>
          <w:rFonts w:ascii="Palatino Linotype" w:hAnsi="Palatino Linotype" w:cs="Arial"/>
          <w:color w:val="222222"/>
          <w:sz w:val="21"/>
          <w:szCs w:val="21"/>
          <w:shd w:val="clear" w:color="auto" w:fill="FFFFFF"/>
          <w:lang w:val="en-GB"/>
        </w:rPr>
        <w:t xml:space="preserve">Brazil invaded </w:t>
      </w:r>
      <w:r w:rsidR="002B6A4F">
        <w:rPr>
          <w:rFonts w:ascii="Palatino Linotype" w:hAnsi="Palatino Linotype" w:cs="Arial"/>
          <w:color w:val="222222"/>
          <w:sz w:val="21"/>
          <w:szCs w:val="21"/>
          <w:shd w:val="clear" w:color="auto" w:fill="FFFFFF"/>
          <w:lang w:val="en-GB"/>
        </w:rPr>
        <w:t>Uru</w:t>
      </w:r>
      <w:r w:rsidR="00DB5D96">
        <w:rPr>
          <w:rFonts w:ascii="Palatino Linotype" w:hAnsi="Palatino Linotype" w:cs="Arial"/>
          <w:color w:val="222222"/>
          <w:sz w:val="21"/>
          <w:szCs w:val="21"/>
          <w:shd w:val="clear" w:color="auto" w:fill="FFFFFF"/>
          <w:lang w:val="en-GB"/>
        </w:rPr>
        <w:t>guay</w:t>
      </w:r>
      <w:r w:rsidR="00AF48BA" w:rsidRPr="0040031B">
        <w:rPr>
          <w:rFonts w:ascii="Palatino Linotype" w:hAnsi="Palatino Linotype" w:cs="Arial"/>
          <w:color w:val="222222"/>
          <w:sz w:val="21"/>
          <w:szCs w:val="21"/>
          <w:shd w:val="clear" w:color="auto" w:fill="FFFFFF"/>
          <w:lang w:val="en-GB"/>
        </w:rPr>
        <w:t xml:space="preserve"> in 1817 and incorporated it in Brazil as </w:t>
      </w:r>
      <w:hyperlink r:id="rId38" w:tooltip="Cisplatina" w:history="1">
        <w:r w:rsidR="00AF48BA" w:rsidRPr="0040031B">
          <w:rPr>
            <w:rStyle w:val="Hyperlink"/>
            <w:rFonts w:ascii="Palatino Linotype" w:hAnsi="Palatino Linotype" w:cs="Arial"/>
            <w:color w:val="000000" w:themeColor="text1"/>
            <w:sz w:val="21"/>
            <w:szCs w:val="21"/>
            <w:u w:val="none"/>
            <w:shd w:val="clear" w:color="auto" w:fill="FFFFFF"/>
            <w:lang w:val="en-GB"/>
          </w:rPr>
          <w:t>Cisplatina</w:t>
        </w:r>
      </w:hyperlink>
      <w:r w:rsidR="00AF48BA" w:rsidRPr="0040031B">
        <w:rPr>
          <w:rFonts w:ascii="Palatino Linotype" w:hAnsi="Palatino Linotype" w:cs="Arial"/>
          <w:color w:val="222222"/>
          <w:sz w:val="21"/>
          <w:szCs w:val="21"/>
          <w:shd w:val="clear" w:color="auto" w:fill="FFFFFF"/>
          <w:lang w:val="en-GB"/>
        </w:rPr>
        <w:t> Province</w:t>
      </w:r>
      <w:r w:rsidR="00AF48BA" w:rsidRPr="0040031B">
        <w:rPr>
          <w:rFonts w:ascii="Palatino Linotype" w:hAnsi="Palatino Linotype" w:cs="Arial"/>
          <w:sz w:val="21"/>
          <w:szCs w:val="21"/>
          <w:lang w:val="en-GB"/>
        </w:rPr>
        <w:t xml:space="preserve"> </w:t>
      </w:r>
      <w:r w:rsidR="00DB5D96">
        <w:rPr>
          <w:rFonts w:ascii="Palatino Linotype" w:hAnsi="Palatino Linotype" w:cs="Arial"/>
          <w:color w:val="222222"/>
          <w:sz w:val="21"/>
          <w:szCs w:val="21"/>
          <w:shd w:val="clear" w:color="auto" w:fill="FFFFFF"/>
          <w:lang w:val="en-GB"/>
        </w:rPr>
        <w:t>in</w:t>
      </w:r>
      <w:r w:rsidR="00DB5D96" w:rsidRPr="0040031B">
        <w:rPr>
          <w:rFonts w:ascii="Palatino Linotype" w:hAnsi="Palatino Linotype" w:cs="Arial"/>
          <w:color w:val="222222"/>
          <w:sz w:val="21"/>
          <w:szCs w:val="21"/>
          <w:shd w:val="clear" w:color="auto" w:fill="FFFFFF"/>
          <w:lang w:val="en-GB"/>
        </w:rPr>
        <w:t xml:space="preserve"> 1820</w:t>
      </w:r>
      <w:r w:rsidR="00DB5D96">
        <w:rPr>
          <w:rFonts w:ascii="Palatino Linotype" w:hAnsi="Palatino Linotype" w:cs="Arial"/>
          <w:color w:val="222222"/>
          <w:sz w:val="21"/>
          <w:szCs w:val="21"/>
          <w:shd w:val="clear" w:color="auto" w:fill="FFFFFF"/>
          <w:lang w:val="en-GB"/>
        </w:rPr>
        <w:t>.</w:t>
      </w:r>
      <w:r w:rsidR="00DB5D96" w:rsidRPr="0040031B">
        <w:rPr>
          <w:rFonts w:ascii="Palatino Linotype" w:hAnsi="Palatino Linotype" w:cs="Arial"/>
          <w:color w:val="222222"/>
          <w:sz w:val="21"/>
          <w:szCs w:val="21"/>
          <w:shd w:val="clear" w:color="auto" w:fill="FFFFFF"/>
          <w:lang w:val="en-GB"/>
        </w:rPr>
        <w:t xml:space="preserve"> </w:t>
      </w:r>
      <w:r w:rsidR="00DB5D96">
        <w:rPr>
          <w:rFonts w:ascii="Palatino Linotype" w:hAnsi="Palatino Linotype" w:cs="Arial"/>
          <w:sz w:val="21"/>
          <w:szCs w:val="21"/>
          <w:lang w:val="en-GB"/>
        </w:rPr>
        <w:t>Uruguay declared independence</w:t>
      </w:r>
      <w:r w:rsidR="00DB5D96" w:rsidRPr="00DB5D96">
        <w:rPr>
          <w:rFonts w:ascii="Palatino Linotype" w:hAnsi="Palatino Linotype" w:cs="Arial"/>
          <w:sz w:val="21"/>
          <w:szCs w:val="21"/>
          <w:lang w:val="en-GB"/>
        </w:rPr>
        <w:t xml:space="preserve"> </w:t>
      </w:r>
      <w:r w:rsidR="00DB5D96">
        <w:rPr>
          <w:rFonts w:ascii="Palatino Linotype" w:hAnsi="Palatino Linotype" w:cs="Arial"/>
          <w:sz w:val="21"/>
          <w:szCs w:val="21"/>
          <w:lang w:val="en-GB"/>
        </w:rPr>
        <w:t>in</w:t>
      </w:r>
      <w:r w:rsidR="00DB5D96" w:rsidRPr="0040031B">
        <w:rPr>
          <w:rFonts w:ascii="Palatino Linotype" w:hAnsi="Palatino Linotype" w:cs="Arial"/>
          <w:sz w:val="21"/>
          <w:szCs w:val="21"/>
          <w:lang w:val="en-GB"/>
        </w:rPr>
        <w:t xml:space="preserve"> 1825</w:t>
      </w:r>
      <w:r w:rsidR="00DB5D96">
        <w:rPr>
          <w:rFonts w:ascii="Palatino Linotype" w:hAnsi="Palatino Linotype" w:cs="Arial"/>
          <w:sz w:val="21"/>
          <w:szCs w:val="21"/>
          <w:lang w:val="en-GB"/>
        </w:rPr>
        <w:t>, which was</w:t>
      </w:r>
      <w:r w:rsidR="00D1688E">
        <w:rPr>
          <w:rFonts w:ascii="Palatino Linotype" w:hAnsi="Palatino Linotype" w:cs="Arial"/>
          <w:sz w:val="21"/>
          <w:szCs w:val="21"/>
          <w:lang w:val="en-GB"/>
        </w:rPr>
        <w:t xml:space="preserve"> formally</w:t>
      </w:r>
      <w:r w:rsidR="00DB5D96">
        <w:rPr>
          <w:rFonts w:ascii="Palatino Linotype" w:hAnsi="Palatino Linotype" w:cs="Arial"/>
          <w:sz w:val="21"/>
          <w:szCs w:val="21"/>
          <w:lang w:val="en-GB"/>
        </w:rPr>
        <w:t xml:space="preserve"> recognized</w:t>
      </w:r>
      <w:r w:rsidR="00D1688E">
        <w:rPr>
          <w:rFonts w:ascii="Palatino Linotype" w:hAnsi="Palatino Linotype" w:cs="Arial"/>
          <w:sz w:val="21"/>
          <w:szCs w:val="21"/>
          <w:lang w:val="en-GB"/>
        </w:rPr>
        <w:t xml:space="preserve"> by </w:t>
      </w:r>
      <w:r w:rsidR="00D1688E">
        <w:rPr>
          <w:rFonts w:ascii="Palatino Linotype" w:hAnsi="Palatino Linotype"/>
          <w:sz w:val="21"/>
          <w:szCs w:val="21"/>
          <w:lang w:val="en-GB"/>
        </w:rPr>
        <w:t>Brazil</w:t>
      </w:r>
      <w:r w:rsidR="00DB5D96">
        <w:rPr>
          <w:rFonts w:ascii="Palatino Linotype" w:hAnsi="Palatino Linotype" w:cs="Arial"/>
          <w:sz w:val="21"/>
          <w:szCs w:val="21"/>
          <w:lang w:val="en-GB"/>
        </w:rPr>
        <w:t xml:space="preserve"> </w:t>
      </w:r>
      <w:r w:rsidR="00D1688E">
        <w:rPr>
          <w:rFonts w:ascii="Palatino Linotype" w:hAnsi="Palatino Linotype"/>
          <w:sz w:val="21"/>
          <w:szCs w:val="21"/>
          <w:lang w:val="en-GB"/>
        </w:rPr>
        <w:t xml:space="preserve">and Argentina </w:t>
      </w:r>
      <w:r w:rsidR="00DB5D96">
        <w:rPr>
          <w:rFonts w:ascii="Palatino Linotype" w:hAnsi="Palatino Linotype" w:cs="Arial"/>
          <w:sz w:val="21"/>
          <w:szCs w:val="21"/>
          <w:lang w:val="en-GB"/>
        </w:rPr>
        <w:t>in 1828.</w:t>
      </w: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sz w:val="21"/>
          <w:szCs w:val="21"/>
          <w:lang w:val="en-GB"/>
        </w:rPr>
      </w:pPr>
    </w:p>
    <w:p w:rsidR="00AF48BA" w:rsidRPr="0040031B" w:rsidRDefault="00AF48BA" w:rsidP="00E749D9">
      <w:pPr>
        <w:pStyle w:val="NormalWeb"/>
        <w:spacing w:before="0" w:beforeAutospacing="0" w:after="0" w:afterAutospacing="0" w:line="276" w:lineRule="auto"/>
        <w:jc w:val="both"/>
        <w:rPr>
          <w:rFonts w:ascii="Palatino Linotype" w:hAnsi="Palatino Linotype" w:cs="Arial"/>
          <w:lang w:val="en-GB"/>
        </w:rPr>
      </w:pPr>
      <w:r w:rsidRPr="0040031B">
        <w:rPr>
          <w:rFonts w:ascii="Palatino Linotype" w:hAnsi="Palatino Linotype" w:cs="Arial"/>
          <w:b/>
          <w:lang w:val="en-GB"/>
        </w:rPr>
        <w:t>Northward Expansion</w:t>
      </w:r>
      <w:r w:rsidRPr="0040031B">
        <w:rPr>
          <w:rFonts w:ascii="Palatino Linotype" w:hAnsi="Palatino Linotype" w:cs="Arial"/>
          <w:lang w:val="en-GB"/>
        </w:rPr>
        <w:t xml:space="preserve"> </w:t>
      </w:r>
    </w:p>
    <w:p w:rsidR="00AF48BA" w:rsidRPr="0040031B" w:rsidRDefault="00AF48BA" w:rsidP="00E749D9">
      <w:pPr>
        <w:pStyle w:val="NormalWeb"/>
        <w:spacing w:before="0" w:beforeAutospacing="0" w:after="120" w:afterAutospacing="0" w:line="276" w:lineRule="auto"/>
        <w:jc w:val="both"/>
        <w:textAlignment w:val="baseline"/>
        <w:rPr>
          <w:rFonts w:ascii="Palatino Linotype" w:hAnsi="Palatino Linotype" w:cs="Arial"/>
          <w:sz w:val="21"/>
          <w:szCs w:val="21"/>
          <w:shd w:val="clear" w:color="auto" w:fill="FFFFFF"/>
          <w:lang w:val="en-GB"/>
        </w:rPr>
      </w:pPr>
      <w:r w:rsidRPr="0040031B">
        <w:rPr>
          <w:rFonts w:ascii="Palatino Linotype" w:hAnsi="Palatino Linotype"/>
          <w:sz w:val="21"/>
          <w:szCs w:val="21"/>
          <w:lang w:val="en-GB"/>
        </w:rPr>
        <w:t>Spanish expansion in North America in the 18</w:t>
      </w:r>
      <w:r w:rsidRPr="0040031B">
        <w:rPr>
          <w:rFonts w:ascii="Palatino Linotype" w:hAnsi="Palatino Linotype"/>
          <w:sz w:val="21"/>
          <w:szCs w:val="21"/>
          <w:vertAlign w:val="superscript"/>
          <w:lang w:val="en-GB"/>
        </w:rPr>
        <w:t>th</w:t>
      </w:r>
      <w:r w:rsidRPr="0040031B">
        <w:rPr>
          <w:rFonts w:ascii="Palatino Linotype" w:hAnsi="Palatino Linotype"/>
          <w:sz w:val="21"/>
          <w:szCs w:val="21"/>
          <w:lang w:val="en-GB"/>
        </w:rPr>
        <w:t xml:space="preserve"> Century covered much of </w:t>
      </w:r>
      <w:r w:rsidR="00E749D9">
        <w:rPr>
          <w:rFonts w:ascii="Palatino Linotype" w:hAnsi="Palatino Linotype"/>
          <w:sz w:val="21"/>
          <w:szCs w:val="21"/>
          <w:lang w:val="en-GB"/>
        </w:rPr>
        <w:t>the land</w:t>
      </w:r>
      <w:r w:rsidRPr="0040031B">
        <w:rPr>
          <w:rFonts w:ascii="Palatino Linotype" w:hAnsi="Palatino Linotype"/>
          <w:sz w:val="21"/>
          <w:szCs w:val="21"/>
          <w:lang w:val="en-GB"/>
        </w:rPr>
        <w:t xml:space="preserve">, but </w:t>
      </w:r>
      <w:r w:rsidR="00E749D9">
        <w:rPr>
          <w:rFonts w:ascii="Palatino Linotype" w:hAnsi="Palatino Linotype"/>
          <w:sz w:val="21"/>
          <w:szCs w:val="21"/>
          <w:lang w:val="en-GB"/>
        </w:rPr>
        <w:t xml:space="preserve">was </w:t>
      </w:r>
      <w:r w:rsidRPr="0040031B">
        <w:rPr>
          <w:rFonts w:ascii="Palatino Linotype" w:hAnsi="Palatino Linotype"/>
          <w:sz w:val="21"/>
          <w:szCs w:val="21"/>
          <w:lang w:val="en-GB"/>
        </w:rPr>
        <w:t>slower than in South and Central America. Spaniards arriving from Costa Rica claimed Florida for Spain in 1513, making it the first major European land claim in North America. Actual settlement</w:t>
      </w:r>
      <w:r w:rsidR="00E749D9">
        <w:rPr>
          <w:rFonts w:ascii="Palatino Linotype" w:hAnsi="Palatino Linotype"/>
          <w:sz w:val="21"/>
          <w:szCs w:val="21"/>
          <w:lang w:val="en-GB"/>
        </w:rPr>
        <w:t xml:space="preserve"> followed in</w:t>
      </w:r>
      <w:r w:rsidRPr="0040031B">
        <w:rPr>
          <w:rFonts w:ascii="Palatino Linotype" w:hAnsi="Palatino Linotype"/>
          <w:sz w:val="21"/>
          <w:szCs w:val="21"/>
          <w:lang w:val="en-GB"/>
        </w:rPr>
        <w:t xml:space="preserve"> 1565. The boundaries of Florida were not well defined and Spanish territorial claims, based on several wide-ranging expeditions mounted during the 16</w:t>
      </w:r>
      <w:r w:rsidRPr="0040031B">
        <w:rPr>
          <w:rFonts w:ascii="Palatino Linotype" w:hAnsi="Palatino Linotype"/>
          <w:sz w:val="21"/>
          <w:szCs w:val="21"/>
          <w:vertAlign w:val="superscript"/>
          <w:lang w:val="en-GB"/>
        </w:rPr>
        <w:t>th</w:t>
      </w:r>
      <w:r w:rsidRPr="0040031B">
        <w:rPr>
          <w:rFonts w:ascii="Palatino Linotype" w:hAnsi="Palatino Linotype"/>
          <w:sz w:val="21"/>
          <w:szCs w:val="21"/>
          <w:lang w:val="en-GB"/>
        </w:rPr>
        <w:t xml:space="preserve"> Century, extended beyond the present-day state of Florida in the US and covered much of what is south-eastern US. The territory was eventually abandoned in the face of expanding English and French colonial projects, the collapse of the native populations and lack of economic self-sufficiency.</w:t>
      </w:r>
    </w:p>
    <w:p w:rsidR="00AF48BA" w:rsidRPr="0040031B" w:rsidRDefault="00743063" w:rsidP="00E749D9">
      <w:pPr>
        <w:pStyle w:val="NormalWeb"/>
        <w:spacing w:before="0" w:beforeAutospacing="0" w:after="120" w:afterAutospacing="0" w:line="276" w:lineRule="auto"/>
        <w:jc w:val="both"/>
        <w:textAlignment w:val="baseline"/>
        <w:rPr>
          <w:rFonts w:ascii="Palatino Linotype" w:hAnsi="Palatino Linotype" w:cs="Arial"/>
          <w:color w:val="000000" w:themeColor="text1"/>
          <w:sz w:val="21"/>
          <w:szCs w:val="21"/>
          <w:lang w:val="en-GB"/>
        </w:rPr>
      </w:pPr>
      <w:r w:rsidRPr="00743063">
        <w:rPr>
          <w:rFonts w:ascii="Palatino Linotype" w:hAnsi="Palatino Linotype"/>
          <w:noProof/>
          <w:sz w:val="21"/>
          <w:szCs w:val="21"/>
        </w:rPr>
        <w:pict>
          <v:shape id="_x0000_s1055" type="#_x0000_t202" style="position:absolute;left:0;text-align:left;margin-left:-7.8pt;margin-top:108.7pt;width:5in;height:27.6pt;z-index:251679232" stroked="f">
            <v:textbox style="mso-next-textbox:#_x0000_s1055">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25</w:t>
                  </w:r>
                </w:p>
              </w:txbxContent>
            </v:textbox>
          </v:shape>
        </w:pict>
      </w:r>
      <w:r w:rsidR="00AF48BA" w:rsidRPr="0040031B">
        <w:rPr>
          <w:rFonts w:ascii="Palatino Linotype" w:hAnsi="Palatino Linotype" w:cs="Arial"/>
          <w:color w:val="000000" w:themeColor="text1"/>
          <w:sz w:val="21"/>
          <w:szCs w:val="21"/>
          <w:lang w:val="en-GB"/>
        </w:rPr>
        <w:t xml:space="preserve">Conquest and occupation </w:t>
      </w:r>
      <w:r w:rsidR="00E749D9">
        <w:rPr>
          <w:rFonts w:ascii="Palatino Linotype" w:hAnsi="Palatino Linotype" w:cs="Arial"/>
          <w:color w:val="000000" w:themeColor="text1"/>
          <w:sz w:val="21"/>
          <w:szCs w:val="21"/>
          <w:lang w:val="en-GB"/>
        </w:rPr>
        <w:t>went</w:t>
      </w:r>
      <w:r w:rsidR="00AF48BA" w:rsidRPr="0040031B">
        <w:rPr>
          <w:rFonts w:ascii="Palatino Linotype" w:hAnsi="Palatino Linotype" w:cs="Arial"/>
          <w:color w:val="000000" w:themeColor="text1"/>
          <w:sz w:val="21"/>
          <w:szCs w:val="21"/>
          <w:lang w:val="en-GB"/>
        </w:rPr>
        <w:t xml:space="preserve"> slow in the sparsely populated and mostly arid northern Mexico. Expansion was driven by the </w:t>
      </w:r>
      <w:r w:rsidR="00E749D9">
        <w:rPr>
          <w:rFonts w:ascii="Palatino Linotype" w:hAnsi="Palatino Linotype" w:cs="Arial"/>
          <w:color w:val="000000" w:themeColor="text1"/>
          <w:sz w:val="21"/>
          <w:szCs w:val="21"/>
          <w:lang w:val="en-GB"/>
        </w:rPr>
        <w:t>prospect</w:t>
      </w:r>
      <w:r w:rsidR="00AF48BA" w:rsidRPr="0040031B">
        <w:rPr>
          <w:rFonts w:ascii="Palatino Linotype" w:hAnsi="Palatino Linotype" w:cs="Arial"/>
          <w:color w:val="000000" w:themeColor="text1"/>
          <w:sz w:val="21"/>
          <w:szCs w:val="21"/>
          <w:lang w:val="en-GB"/>
        </w:rPr>
        <w:t xml:space="preserve"> of discovering </w:t>
      </w:r>
      <w:hyperlink r:id="rId39" w:history="1">
        <w:r w:rsidR="00AF48BA" w:rsidRPr="0040031B">
          <w:rPr>
            <w:rStyle w:val="Hyperlink"/>
            <w:rFonts w:ascii="Palatino Linotype" w:hAnsi="Palatino Linotype" w:cs="Arial"/>
            <w:color w:val="000000" w:themeColor="text1"/>
            <w:sz w:val="21"/>
            <w:szCs w:val="21"/>
            <w:u w:val="none"/>
            <w:lang w:val="en-GB"/>
          </w:rPr>
          <w:t>precious</w:t>
        </w:r>
      </w:hyperlink>
      <w:r w:rsidR="00AF48BA" w:rsidRPr="0040031B">
        <w:rPr>
          <w:rFonts w:ascii="Palatino Linotype" w:hAnsi="Palatino Linotype" w:cs="Arial"/>
          <w:color w:val="000000" w:themeColor="text1"/>
          <w:sz w:val="21"/>
          <w:szCs w:val="21"/>
          <w:lang w:val="en-GB"/>
        </w:rPr>
        <w:t xml:space="preserve"> metals, defence against raids by nomadic indigenous people, and forestalling British and French incursions. The Spaniards captured North Central Mexico by 1546 and found valuable silver mines, and occupation of northern Mexico was in late 16</w:t>
      </w:r>
      <w:r w:rsidR="00AF48BA" w:rsidRPr="0040031B">
        <w:rPr>
          <w:rFonts w:ascii="Palatino Linotype" w:hAnsi="Palatino Linotype" w:cs="Arial"/>
          <w:color w:val="000000" w:themeColor="text1"/>
          <w:sz w:val="21"/>
          <w:szCs w:val="21"/>
          <w:vertAlign w:val="superscript"/>
          <w:lang w:val="en-GB"/>
        </w:rPr>
        <w:t>th</w:t>
      </w:r>
      <w:r w:rsidR="00AF48BA" w:rsidRPr="0040031B">
        <w:rPr>
          <w:rFonts w:ascii="Palatino Linotype" w:hAnsi="Palatino Linotype" w:cs="Arial"/>
          <w:color w:val="000000" w:themeColor="text1"/>
          <w:sz w:val="21"/>
          <w:szCs w:val="21"/>
          <w:lang w:val="en-GB"/>
        </w:rPr>
        <w:t xml:space="preserve"> </w:t>
      </w:r>
      <w:r w:rsidR="00E749D9">
        <w:rPr>
          <w:rFonts w:ascii="Palatino Linotype" w:hAnsi="Palatino Linotype" w:cs="Arial"/>
          <w:color w:val="000000" w:themeColor="text1"/>
          <w:sz w:val="21"/>
          <w:szCs w:val="21"/>
          <w:lang w:val="en-GB"/>
        </w:rPr>
        <w:t>C</w:t>
      </w:r>
      <w:r w:rsidR="00AF48BA" w:rsidRPr="0040031B">
        <w:rPr>
          <w:rFonts w:ascii="Palatino Linotype" w:hAnsi="Palatino Linotype" w:cs="Arial"/>
          <w:color w:val="000000" w:themeColor="text1"/>
          <w:sz w:val="21"/>
          <w:szCs w:val="21"/>
          <w:lang w:val="en-GB"/>
        </w:rPr>
        <w:t xml:space="preserve">entury </w:t>
      </w:r>
      <w:r w:rsidR="00AF48BA" w:rsidRPr="0040031B">
        <w:rPr>
          <w:rFonts w:ascii="Palatino Linotype" w:hAnsi="Palatino Linotype" w:cs="Arial"/>
          <w:color w:val="000000" w:themeColor="text1"/>
          <w:sz w:val="21"/>
          <w:szCs w:val="21"/>
          <w:lang w:val="en-GB"/>
        </w:rPr>
        <w:lastRenderedPageBreak/>
        <w:t xml:space="preserve">amid prolonged fighting with nomadic people. The northern border of New Spain was nearly the present Mexican border with the US. </w:t>
      </w:r>
      <w:r w:rsidR="00296BBE">
        <w:rPr>
          <w:rFonts w:ascii="Palatino Linotype" w:hAnsi="Palatino Linotype" w:cs="Arial"/>
          <w:color w:val="000000" w:themeColor="text1"/>
          <w:sz w:val="21"/>
          <w:szCs w:val="21"/>
          <w:lang w:val="en-GB"/>
        </w:rPr>
        <w:t>E</w:t>
      </w:r>
      <w:r w:rsidR="00AF48BA" w:rsidRPr="0040031B">
        <w:rPr>
          <w:rFonts w:ascii="Palatino Linotype" w:hAnsi="Palatino Linotype" w:cs="Arial"/>
          <w:color w:val="000000" w:themeColor="text1"/>
          <w:sz w:val="21"/>
          <w:szCs w:val="21"/>
          <w:lang w:val="en-GB"/>
        </w:rPr>
        <w:t>fforts to take Georgia, North Carolina, Florida and Virginia failed,</w:t>
      </w:r>
      <w:r w:rsidR="00296BBE">
        <w:rPr>
          <w:rFonts w:ascii="Palatino Linotype" w:hAnsi="Palatino Linotype" w:cs="Arial"/>
          <w:color w:val="000000" w:themeColor="text1"/>
          <w:sz w:val="21"/>
          <w:szCs w:val="21"/>
          <w:lang w:val="en-GB"/>
        </w:rPr>
        <w:t xml:space="preserve"> but</w:t>
      </w:r>
      <w:r w:rsidR="00AF48BA" w:rsidRPr="0040031B">
        <w:rPr>
          <w:rFonts w:ascii="Palatino Linotype" w:hAnsi="Palatino Linotype" w:cs="Arial"/>
          <w:color w:val="000000" w:themeColor="text1"/>
          <w:sz w:val="21"/>
          <w:szCs w:val="21"/>
          <w:lang w:val="en-GB"/>
        </w:rPr>
        <w:t xml:space="preserve"> </w:t>
      </w:r>
      <w:r w:rsidR="00296BBE" w:rsidRPr="0040031B">
        <w:rPr>
          <w:rFonts w:ascii="Palatino Linotype" w:hAnsi="Palatino Linotype" w:cs="Arial"/>
          <w:color w:val="000000" w:themeColor="text1"/>
          <w:sz w:val="21"/>
          <w:szCs w:val="21"/>
          <w:lang w:val="en-GB"/>
        </w:rPr>
        <w:t xml:space="preserve">Spanish </w:t>
      </w:r>
      <w:r w:rsidR="00AF48BA" w:rsidRPr="0040031B">
        <w:rPr>
          <w:rFonts w:ascii="Palatino Linotype" w:hAnsi="Palatino Linotype" w:cs="Arial"/>
          <w:color w:val="000000" w:themeColor="text1"/>
          <w:sz w:val="21"/>
          <w:szCs w:val="21"/>
          <w:lang w:val="en-GB"/>
        </w:rPr>
        <w:t xml:space="preserve">expansion continued along the west of the continent. </w:t>
      </w:r>
    </w:p>
    <w:p w:rsidR="00AF48BA" w:rsidRPr="0040031B" w:rsidRDefault="00AF48BA" w:rsidP="000C751A">
      <w:pPr>
        <w:pStyle w:val="NormalWeb"/>
        <w:shd w:val="clear" w:color="auto" w:fill="FFFFFF"/>
        <w:spacing w:before="0" w:beforeAutospacing="0" w:after="120" w:afterAutospacing="0" w:line="276" w:lineRule="auto"/>
        <w:jc w:val="both"/>
        <w:textAlignment w:val="baseline"/>
        <w:rPr>
          <w:rFonts w:ascii="Palatino Linotype" w:hAnsi="Palatino Linotype" w:cs="Arial"/>
          <w:color w:val="000000" w:themeColor="text1"/>
          <w:sz w:val="21"/>
          <w:szCs w:val="21"/>
          <w:lang w:val="en-GB"/>
        </w:rPr>
      </w:pPr>
      <w:r w:rsidRPr="0040031B">
        <w:rPr>
          <w:rFonts w:ascii="Palatino Linotype" w:hAnsi="Palatino Linotype" w:cs="Arial"/>
          <w:color w:val="000000" w:themeColor="text1"/>
          <w:sz w:val="21"/>
          <w:szCs w:val="21"/>
          <w:lang w:val="en-GB"/>
        </w:rPr>
        <w:t>The conquest of New Mexico started in 1598. But the </w:t>
      </w:r>
      <w:hyperlink r:id="rId40" w:history="1">
        <w:r w:rsidRPr="0040031B">
          <w:rPr>
            <w:rStyle w:val="Hyperlink"/>
            <w:rFonts w:ascii="Palatino Linotype" w:hAnsi="Palatino Linotype" w:cs="Arial"/>
            <w:color w:val="000000" w:themeColor="text1"/>
            <w:sz w:val="21"/>
            <w:szCs w:val="21"/>
            <w:u w:val="none"/>
            <w:lang w:val="en-GB"/>
          </w:rPr>
          <w:t>Pueblo Indians</w:t>
        </w:r>
      </w:hyperlink>
      <w:r w:rsidRPr="0040031B">
        <w:rPr>
          <w:rFonts w:ascii="Palatino Linotype" w:hAnsi="Palatino Linotype" w:cs="Arial"/>
          <w:color w:val="000000" w:themeColor="text1"/>
          <w:sz w:val="21"/>
          <w:szCs w:val="21"/>
          <w:lang w:val="en-GB"/>
        </w:rPr>
        <w:t> of the region rebelled in 1680 and were not subdued until 1694. Expansion on the northern frontier of New Spain was partly in response to expansion by rival European powers. Th</w:t>
      </w:r>
      <w:r w:rsidR="00296BBE">
        <w:rPr>
          <w:rFonts w:ascii="Palatino Linotype" w:hAnsi="Palatino Linotype" w:cs="Arial"/>
          <w:color w:val="000000" w:themeColor="text1"/>
          <w:sz w:val="21"/>
          <w:szCs w:val="21"/>
          <w:lang w:val="en-GB"/>
        </w:rPr>
        <w:t>us the</w:t>
      </w:r>
      <w:r w:rsidRPr="0040031B">
        <w:rPr>
          <w:rFonts w:ascii="Palatino Linotype" w:hAnsi="Palatino Linotype" w:cs="Arial"/>
          <w:color w:val="000000" w:themeColor="text1"/>
          <w:sz w:val="21"/>
          <w:szCs w:val="21"/>
          <w:lang w:val="en-GB"/>
        </w:rPr>
        <w:t xml:space="preserve"> 18</w:t>
      </w:r>
      <w:r w:rsidRPr="0040031B">
        <w:rPr>
          <w:rFonts w:ascii="Palatino Linotype" w:hAnsi="Palatino Linotype" w:cs="Arial"/>
          <w:color w:val="000000" w:themeColor="text1"/>
          <w:sz w:val="21"/>
          <w:szCs w:val="21"/>
          <w:vertAlign w:val="superscript"/>
          <w:lang w:val="en-GB"/>
        </w:rPr>
        <w:t>th</w:t>
      </w:r>
      <w:r w:rsidRPr="0040031B">
        <w:rPr>
          <w:rFonts w:ascii="Palatino Linotype" w:hAnsi="Palatino Linotype" w:cs="Arial"/>
          <w:color w:val="000000" w:themeColor="text1"/>
          <w:sz w:val="21"/>
          <w:szCs w:val="21"/>
          <w:lang w:val="en-GB"/>
        </w:rPr>
        <w:t xml:space="preserve"> Century was marked by boundary disputes between Spain, </w:t>
      </w:r>
      <w:hyperlink r:id="rId41" w:history="1">
        <w:r w:rsidRPr="0040031B">
          <w:rPr>
            <w:rStyle w:val="Hyperlink"/>
            <w:rFonts w:ascii="Palatino Linotype" w:hAnsi="Palatino Linotype" w:cs="Arial"/>
            <w:color w:val="000000" w:themeColor="text1"/>
            <w:sz w:val="21"/>
            <w:szCs w:val="21"/>
            <w:u w:val="none"/>
            <w:lang w:val="en-GB"/>
          </w:rPr>
          <w:t>Britain</w:t>
        </w:r>
      </w:hyperlink>
      <w:r w:rsidRPr="0040031B">
        <w:rPr>
          <w:rFonts w:ascii="Palatino Linotype" w:hAnsi="Palatino Linotype" w:cs="Arial"/>
          <w:color w:val="000000" w:themeColor="text1"/>
          <w:sz w:val="21"/>
          <w:szCs w:val="21"/>
          <w:lang w:val="en-GB"/>
        </w:rPr>
        <w:t xml:space="preserve">, France and later the US, </w:t>
      </w:r>
      <w:r w:rsidR="00296BBE">
        <w:rPr>
          <w:rFonts w:ascii="Palatino Linotype" w:hAnsi="Palatino Linotype" w:cs="Arial"/>
          <w:color w:val="000000" w:themeColor="text1"/>
          <w:sz w:val="21"/>
          <w:szCs w:val="21"/>
          <w:lang w:val="en-GB"/>
        </w:rPr>
        <w:t>with</w:t>
      </w:r>
      <w:r w:rsidRPr="0040031B">
        <w:rPr>
          <w:rFonts w:ascii="Palatino Linotype" w:hAnsi="Palatino Linotype" w:cs="Arial"/>
          <w:color w:val="000000" w:themeColor="text1"/>
          <w:sz w:val="21"/>
          <w:szCs w:val="21"/>
          <w:lang w:val="en-GB"/>
        </w:rPr>
        <w:t xml:space="preserve"> some territories chang</w:t>
      </w:r>
      <w:r w:rsidR="00296BBE">
        <w:rPr>
          <w:rFonts w:ascii="Palatino Linotype" w:hAnsi="Palatino Linotype" w:cs="Arial"/>
          <w:color w:val="000000" w:themeColor="text1"/>
          <w:sz w:val="21"/>
          <w:szCs w:val="21"/>
          <w:lang w:val="en-GB"/>
        </w:rPr>
        <w:t>ing</w:t>
      </w:r>
      <w:r w:rsidRPr="0040031B">
        <w:rPr>
          <w:rFonts w:ascii="Palatino Linotype" w:hAnsi="Palatino Linotype" w:cs="Arial"/>
          <w:color w:val="000000" w:themeColor="text1"/>
          <w:sz w:val="21"/>
          <w:szCs w:val="21"/>
          <w:lang w:val="en-GB"/>
        </w:rPr>
        <w:t xml:space="preserve"> hands several times. The northern boundary of New Spain was largely indeterminate until the </w:t>
      </w:r>
      <w:hyperlink r:id="rId42" w:history="1">
        <w:r w:rsidRPr="0040031B">
          <w:rPr>
            <w:rStyle w:val="Hyperlink"/>
            <w:rFonts w:ascii="Palatino Linotype" w:hAnsi="Palatino Linotype" w:cs="Arial"/>
            <w:color w:val="000000" w:themeColor="text1"/>
            <w:sz w:val="21"/>
            <w:szCs w:val="21"/>
            <w:u w:val="none"/>
            <w:lang w:val="en-GB"/>
          </w:rPr>
          <w:t>Adams-Onís Treaty</w:t>
        </w:r>
      </w:hyperlink>
      <w:r w:rsidRPr="0040031B">
        <w:rPr>
          <w:rFonts w:ascii="Palatino Linotype" w:hAnsi="Palatino Linotype" w:cs="Arial"/>
          <w:color w:val="000000" w:themeColor="text1"/>
          <w:sz w:val="21"/>
          <w:szCs w:val="21"/>
          <w:lang w:val="en-GB"/>
        </w:rPr>
        <w:t xml:space="preserve"> of 1819, by which the </w:t>
      </w:r>
      <w:r w:rsidR="00296BBE">
        <w:rPr>
          <w:rFonts w:ascii="Palatino Linotype" w:hAnsi="Palatino Linotype" w:cs="Arial"/>
          <w:color w:val="000000" w:themeColor="text1"/>
          <w:sz w:val="21"/>
          <w:szCs w:val="21"/>
          <w:lang w:val="en-GB"/>
        </w:rPr>
        <w:t>US</w:t>
      </w:r>
      <w:r w:rsidRPr="0040031B">
        <w:rPr>
          <w:rFonts w:ascii="Palatino Linotype" w:hAnsi="Palatino Linotype" w:cs="Arial"/>
          <w:color w:val="000000" w:themeColor="text1"/>
          <w:sz w:val="21"/>
          <w:szCs w:val="21"/>
          <w:lang w:val="en-GB"/>
        </w:rPr>
        <w:t xml:space="preserve"> acquired </w:t>
      </w:r>
      <w:hyperlink r:id="rId43" w:history="1">
        <w:r w:rsidRPr="0040031B">
          <w:rPr>
            <w:rStyle w:val="Hyperlink"/>
            <w:rFonts w:ascii="Palatino Linotype" w:hAnsi="Palatino Linotype" w:cs="Arial"/>
            <w:color w:val="000000" w:themeColor="text1"/>
            <w:sz w:val="21"/>
            <w:szCs w:val="21"/>
            <w:u w:val="none"/>
            <w:lang w:val="en-GB"/>
          </w:rPr>
          <w:t>Florida</w:t>
        </w:r>
      </w:hyperlink>
      <w:r w:rsidRPr="0040031B">
        <w:rPr>
          <w:rFonts w:ascii="Palatino Linotype" w:hAnsi="Palatino Linotype" w:cs="Arial"/>
          <w:color w:val="000000" w:themeColor="text1"/>
          <w:sz w:val="21"/>
          <w:szCs w:val="21"/>
          <w:lang w:val="en-GB"/>
        </w:rPr>
        <w:t xml:space="preserve"> while recognizing Spanish </w:t>
      </w:r>
      <w:hyperlink r:id="rId44" w:history="1">
        <w:r w:rsidRPr="0040031B">
          <w:rPr>
            <w:rStyle w:val="Hyperlink"/>
            <w:rFonts w:ascii="Palatino Linotype" w:hAnsi="Palatino Linotype" w:cs="Arial"/>
            <w:color w:val="000000" w:themeColor="text1"/>
            <w:sz w:val="21"/>
            <w:szCs w:val="21"/>
            <w:u w:val="none"/>
            <w:lang w:val="en-GB"/>
          </w:rPr>
          <w:t>sovereignty</w:t>
        </w:r>
      </w:hyperlink>
      <w:r w:rsidRPr="0040031B">
        <w:rPr>
          <w:rFonts w:ascii="Palatino Linotype" w:hAnsi="Palatino Linotype" w:cs="Arial"/>
          <w:color w:val="000000" w:themeColor="text1"/>
          <w:sz w:val="21"/>
          <w:szCs w:val="21"/>
          <w:lang w:val="en-GB"/>
        </w:rPr>
        <w:t xml:space="preserve"> over </w:t>
      </w:r>
      <w:hyperlink r:id="rId45" w:history="1">
        <w:r w:rsidRPr="0040031B">
          <w:rPr>
            <w:rStyle w:val="Hyperlink"/>
            <w:rFonts w:ascii="Palatino Linotype" w:hAnsi="Palatino Linotype" w:cs="Arial"/>
            <w:color w:val="000000" w:themeColor="text1"/>
            <w:sz w:val="21"/>
            <w:szCs w:val="21"/>
            <w:u w:val="none"/>
            <w:lang w:val="en-GB"/>
          </w:rPr>
          <w:t>Texas</w:t>
        </w:r>
      </w:hyperlink>
      <w:r w:rsidRPr="0040031B">
        <w:rPr>
          <w:rFonts w:ascii="Palatino Linotype" w:hAnsi="Palatino Linotype" w:cs="Arial"/>
          <w:color w:val="000000" w:themeColor="text1"/>
          <w:sz w:val="21"/>
          <w:szCs w:val="21"/>
          <w:lang w:val="en-GB"/>
        </w:rPr>
        <w:t>, New Mexico, and California.</w:t>
      </w:r>
      <w:r w:rsidRPr="0040031B">
        <w:rPr>
          <w:color w:val="000000" w:themeColor="text1"/>
          <w:sz w:val="21"/>
          <w:szCs w:val="21"/>
          <w:lang w:val="en-GB"/>
        </w:rPr>
        <w:t xml:space="preserve"> </w:t>
      </w:r>
    </w:p>
    <w:p w:rsidR="00AF48BA" w:rsidRPr="0040031B" w:rsidRDefault="00AF48BA" w:rsidP="000C751A">
      <w:pPr>
        <w:pStyle w:val="NormalWeb"/>
        <w:shd w:val="clear" w:color="auto" w:fill="FFFFFF"/>
        <w:spacing w:before="0" w:beforeAutospacing="0" w:after="120" w:afterAutospacing="0" w:line="276" w:lineRule="auto"/>
        <w:jc w:val="both"/>
        <w:textAlignment w:val="baseline"/>
        <w:rPr>
          <w:rFonts w:ascii="Palatino Linotype" w:hAnsi="Palatino Linotype" w:cs="Arial"/>
          <w:sz w:val="21"/>
          <w:szCs w:val="21"/>
          <w:lang w:val="en-GB"/>
        </w:rPr>
      </w:pPr>
      <w:r w:rsidRPr="0040031B">
        <w:rPr>
          <w:rFonts w:ascii="Palatino Linotype" w:hAnsi="Palatino Linotype" w:cs="Arial"/>
          <w:sz w:val="21"/>
          <w:szCs w:val="21"/>
          <w:lang w:val="en-GB"/>
        </w:rPr>
        <w:t xml:space="preserve">Britain claimed the northern stretch of North America’s west coast but did not occupy it until 1788, when </w:t>
      </w:r>
      <w:r w:rsidR="00296BBE">
        <w:rPr>
          <w:rFonts w:ascii="Palatino Linotype" w:hAnsi="Palatino Linotype" w:cs="Arial"/>
          <w:sz w:val="21"/>
          <w:szCs w:val="21"/>
          <w:lang w:val="en-GB"/>
        </w:rPr>
        <w:t xml:space="preserve">it set up </w:t>
      </w:r>
      <w:r w:rsidRPr="0040031B">
        <w:rPr>
          <w:rFonts w:ascii="Palatino Linotype" w:hAnsi="Palatino Linotype" w:cs="Arial"/>
          <w:sz w:val="21"/>
          <w:szCs w:val="21"/>
          <w:lang w:val="en-GB"/>
        </w:rPr>
        <w:t xml:space="preserve">a small trading post in Nootka Sound in today's British Columbia. Spain </w:t>
      </w:r>
      <w:r w:rsidR="00296BBE">
        <w:rPr>
          <w:rFonts w:ascii="Palatino Linotype" w:hAnsi="Palatino Linotype" w:cs="Arial"/>
          <w:sz w:val="21"/>
          <w:szCs w:val="21"/>
          <w:lang w:val="en-GB"/>
        </w:rPr>
        <w:t xml:space="preserve">founded </w:t>
      </w:r>
      <w:r w:rsidRPr="0040031B">
        <w:rPr>
          <w:rFonts w:ascii="Palatino Linotype" w:hAnsi="Palatino Linotype" w:cs="Arial"/>
          <w:sz w:val="21"/>
          <w:szCs w:val="21"/>
          <w:lang w:val="en-GB"/>
        </w:rPr>
        <w:t>a fortified trading post on Vancouver Island between 1789 and 1795, and sought force out British traders by seizing ships.</w:t>
      </w:r>
      <w:r w:rsidR="009E4BE0" w:rsidRPr="0040031B">
        <w:rPr>
          <w:rFonts w:ascii="Palatino Linotype" w:hAnsi="Palatino Linotype" w:cs="Arial"/>
          <w:sz w:val="21"/>
          <w:szCs w:val="21"/>
          <w:lang w:val="en-GB"/>
        </w:rPr>
        <w:t xml:space="preserve"> The</w:t>
      </w:r>
      <w:r w:rsidRPr="0040031B">
        <w:rPr>
          <w:rFonts w:ascii="Palatino Linotype" w:hAnsi="Palatino Linotype" w:cs="Arial"/>
          <w:sz w:val="21"/>
          <w:szCs w:val="21"/>
          <w:lang w:val="en-GB"/>
        </w:rPr>
        <w:t xml:space="preserve"> N</w:t>
      </w:r>
      <w:r w:rsidR="009E4BE0" w:rsidRPr="0040031B">
        <w:rPr>
          <w:rFonts w:ascii="Palatino Linotype" w:hAnsi="Palatino Linotype" w:cs="Arial"/>
          <w:sz w:val="21"/>
          <w:szCs w:val="21"/>
          <w:lang w:val="en-GB"/>
        </w:rPr>
        <w:t>ootka Conventions of 1790, 1793</w:t>
      </w:r>
      <w:r w:rsidRPr="0040031B">
        <w:rPr>
          <w:rFonts w:ascii="Palatino Linotype" w:hAnsi="Palatino Linotype" w:cs="Arial"/>
          <w:sz w:val="21"/>
          <w:szCs w:val="21"/>
          <w:lang w:val="en-GB"/>
        </w:rPr>
        <w:t xml:space="preserve"> and 1794 averted war with Britain over the Pacific Northwest, with Spain accepting Britain’s right to settlement in any area claimed </w:t>
      </w:r>
      <w:r w:rsidR="009E4BE0" w:rsidRPr="0040031B">
        <w:rPr>
          <w:rFonts w:ascii="Palatino Linotype" w:hAnsi="Palatino Linotype" w:cs="Arial"/>
          <w:sz w:val="21"/>
          <w:szCs w:val="21"/>
          <w:lang w:val="en-GB"/>
        </w:rPr>
        <w:t xml:space="preserve">but never occupied </w:t>
      </w:r>
      <w:r w:rsidRPr="0040031B">
        <w:rPr>
          <w:rFonts w:ascii="Palatino Linotype" w:hAnsi="Palatino Linotype" w:cs="Arial"/>
          <w:sz w:val="21"/>
          <w:szCs w:val="21"/>
          <w:lang w:val="en-GB"/>
        </w:rPr>
        <w:t xml:space="preserve">by Spain. </w:t>
      </w:r>
      <w:r w:rsidR="009E4BE0" w:rsidRPr="0040031B">
        <w:rPr>
          <w:rFonts w:ascii="Palatino Linotype" w:hAnsi="Palatino Linotype" w:cs="Arial"/>
          <w:sz w:val="21"/>
          <w:szCs w:val="21"/>
          <w:lang w:val="en-GB"/>
        </w:rPr>
        <w:t>As a result,</w:t>
      </w:r>
      <w:r w:rsidRPr="0040031B">
        <w:rPr>
          <w:rFonts w:ascii="Palatino Linotype" w:hAnsi="Palatino Linotype" w:cs="Arial"/>
          <w:sz w:val="21"/>
          <w:szCs w:val="21"/>
          <w:lang w:val="en-GB"/>
        </w:rPr>
        <w:t xml:space="preserve"> British presence</w:t>
      </w:r>
      <w:r w:rsidR="009E4BE0" w:rsidRPr="0040031B">
        <w:rPr>
          <w:rFonts w:ascii="Palatino Linotype" w:hAnsi="Palatino Linotype" w:cs="Arial"/>
          <w:sz w:val="21"/>
          <w:szCs w:val="21"/>
          <w:lang w:val="en-GB"/>
        </w:rPr>
        <w:t xml:space="preserve"> grew</w:t>
      </w:r>
      <w:r w:rsidRPr="0040031B">
        <w:rPr>
          <w:rFonts w:ascii="Palatino Linotype" w:hAnsi="Palatino Linotype" w:cs="Arial"/>
          <w:sz w:val="21"/>
          <w:szCs w:val="21"/>
          <w:lang w:val="en-GB"/>
        </w:rPr>
        <w:t xml:space="preserve"> in t</w:t>
      </w:r>
      <w:r w:rsidR="009E4BE0" w:rsidRPr="0040031B">
        <w:rPr>
          <w:rFonts w:ascii="Palatino Linotype" w:hAnsi="Palatino Linotype" w:cs="Arial"/>
          <w:sz w:val="21"/>
          <w:szCs w:val="21"/>
          <w:lang w:val="en-GB"/>
        </w:rPr>
        <w:t>he Pacific Northwest</w:t>
      </w:r>
      <w:r w:rsidRPr="0040031B">
        <w:rPr>
          <w:rFonts w:ascii="Palatino Linotype" w:hAnsi="Palatino Linotype" w:cs="Arial"/>
          <w:sz w:val="21"/>
          <w:szCs w:val="21"/>
          <w:lang w:val="en-GB"/>
        </w:rPr>
        <w:t xml:space="preserve"> </w:t>
      </w:r>
      <w:r w:rsidR="009E4BE0" w:rsidRPr="0040031B">
        <w:rPr>
          <w:rFonts w:ascii="Palatino Linotype" w:hAnsi="Palatino Linotype" w:cs="Arial"/>
          <w:sz w:val="21"/>
          <w:szCs w:val="21"/>
          <w:lang w:val="en-GB"/>
        </w:rPr>
        <w:t>to include</w:t>
      </w:r>
      <w:r w:rsidRPr="0040031B">
        <w:rPr>
          <w:rFonts w:ascii="Palatino Linotype" w:hAnsi="Palatino Linotype" w:cs="Arial"/>
          <w:sz w:val="21"/>
          <w:szCs w:val="21"/>
          <w:lang w:val="en-GB"/>
        </w:rPr>
        <w:t xml:space="preserve"> today's British Columbia, Oregon, and Washington. </w:t>
      </w:r>
    </w:p>
    <w:p w:rsidR="00AF48BA" w:rsidRPr="0040031B" w:rsidRDefault="00743063" w:rsidP="005603DD">
      <w:pPr>
        <w:pStyle w:val="NormalWeb"/>
        <w:shd w:val="clear" w:color="auto" w:fill="FFFFFF"/>
        <w:spacing w:before="0" w:beforeAutospacing="0" w:after="120" w:afterAutospacing="0" w:line="276" w:lineRule="auto"/>
        <w:jc w:val="both"/>
        <w:textAlignment w:val="baseline"/>
        <w:rPr>
          <w:rFonts w:ascii="Arial" w:hAnsi="Arial" w:cs="Arial"/>
          <w:color w:val="222222"/>
          <w:sz w:val="21"/>
          <w:szCs w:val="21"/>
          <w:lang w:val="en-GB"/>
        </w:rPr>
      </w:pPr>
      <w:r w:rsidRPr="00743063">
        <w:rPr>
          <w:rFonts w:ascii="Palatino Linotype" w:hAnsi="Palatino Linotype" w:cs="Arial"/>
          <w:noProof/>
          <w:sz w:val="21"/>
          <w:szCs w:val="21"/>
        </w:rPr>
        <w:pict>
          <v:shape id="_x0000_s1115" type="#_x0000_t202" style="position:absolute;left:0;text-align:left;margin-left:-1.8pt;margin-top:149.75pt;width:351.5pt;height:25.1pt;z-index:251734528" stroked="f">
            <v:textbox style="mso-next-textbox:#_x0000_s1115">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26</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lang w:val="en-GB"/>
        </w:rPr>
        <w:t xml:space="preserve">Following the last battle in the French and Indian War (against the British) in North America, which led to British control of Canada, France granted Spain part of its colony of Louisiana, comprising the entire valley of the Mississippi River, from the Appalachians to the Rockies under the secret Treaty of Fontainebleau in 1762. The Treaty of Paris (1763), between France and Great Britain following the Seven Years' War, divided Louisiana at the Mississippi. The eastern half was ceded to Britain, and the western half and New Orleans remained nominally </w:t>
      </w:r>
      <w:r w:rsidR="00AF48BA" w:rsidRPr="0040031B">
        <w:rPr>
          <w:rFonts w:ascii="Palatino Linotype" w:hAnsi="Palatino Linotype" w:cs="Arial"/>
          <w:sz w:val="21"/>
          <w:szCs w:val="21"/>
          <w:lang w:val="en-GB"/>
        </w:rPr>
        <w:lastRenderedPageBreak/>
        <w:t>French</w:t>
      </w:r>
      <w:r w:rsidR="005478C7" w:rsidRPr="0040031B">
        <w:rPr>
          <w:rFonts w:ascii="Palatino Linotype" w:hAnsi="Palatino Linotype" w:cs="Arial"/>
          <w:sz w:val="21"/>
          <w:szCs w:val="21"/>
          <w:lang w:val="en-GB"/>
        </w:rPr>
        <w:t>. Also</w:t>
      </w:r>
      <w:r w:rsidR="00AF48BA" w:rsidRPr="0040031B">
        <w:rPr>
          <w:rFonts w:ascii="Palatino Linotype" w:hAnsi="Palatino Linotype" w:cs="Arial"/>
          <w:sz w:val="21"/>
          <w:szCs w:val="21"/>
          <w:lang w:val="en-GB"/>
        </w:rPr>
        <w:t xml:space="preserve"> under the Treaty of Paris, Spain ceded Florida to Britain for which western Louisiana was its compensation.</w:t>
      </w: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cs="Arial"/>
          <w:sz w:val="18"/>
          <w:szCs w:val="18"/>
          <w:lang w:val="en-GB"/>
        </w:rPr>
      </w:pPr>
    </w:p>
    <w:p w:rsidR="00AF48BA" w:rsidRPr="0040031B" w:rsidRDefault="00AF48BA" w:rsidP="005603DD">
      <w:pPr>
        <w:spacing w:before="0" w:line="276" w:lineRule="auto"/>
        <w:ind w:firstLine="0"/>
        <w:rPr>
          <w:rFonts w:ascii="Palatino Linotype" w:hAnsi="Palatino Linotype" w:cs="Arial"/>
          <w:b/>
          <w:sz w:val="28"/>
          <w:szCs w:val="28"/>
        </w:rPr>
      </w:pPr>
      <w:r w:rsidRPr="0040031B">
        <w:rPr>
          <w:rFonts w:ascii="Palatino Linotype" w:hAnsi="Palatino Linotype" w:cs="Arial"/>
          <w:b/>
          <w:sz w:val="28"/>
          <w:szCs w:val="28"/>
        </w:rPr>
        <w:t>Spanish Governance</w:t>
      </w:r>
    </w:p>
    <w:p w:rsidR="00E20519"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sz w:val="21"/>
          <w:szCs w:val="21"/>
          <w:lang w:val="en-GB"/>
        </w:rPr>
        <w:t xml:space="preserve">Spain’s system of colonial administration </w:t>
      </w:r>
      <w:r w:rsidR="005478C7" w:rsidRPr="0040031B">
        <w:rPr>
          <w:rFonts w:ascii="Palatino Linotype" w:hAnsi="Palatino Linotype"/>
          <w:sz w:val="21"/>
          <w:szCs w:val="21"/>
          <w:lang w:val="en-GB"/>
        </w:rPr>
        <w:t>conditioned</w:t>
      </w:r>
      <w:r w:rsidRPr="0040031B">
        <w:rPr>
          <w:rFonts w:ascii="Palatino Linotype" w:hAnsi="Palatino Linotype"/>
          <w:sz w:val="21"/>
          <w:szCs w:val="21"/>
          <w:lang w:val="en-GB"/>
        </w:rPr>
        <w:t xml:space="preserve"> the post-colonial development of Latin America. The highly bureaucratic absolutist system was designed to exert royal authority, protect economic and political interests, and forestall the </w:t>
      </w:r>
      <w:r w:rsidR="005478C7" w:rsidRPr="0040031B">
        <w:rPr>
          <w:rFonts w:ascii="Palatino Linotype" w:hAnsi="Palatino Linotype"/>
          <w:sz w:val="21"/>
          <w:szCs w:val="21"/>
          <w:lang w:val="en-GB"/>
        </w:rPr>
        <w:t>surfacing</w:t>
      </w:r>
      <w:r w:rsidRPr="0040031B">
        <w:rPr>
          <w:rFonts w:ascii="Palatino Linotype" w:hAnsi="Palatino Linotype"/>
          <w:sz w:val="21"/>
          <w:szCs w:val="21"/>
          <w:lang w:val="en-GB"/>
        </w:rPr>
        <w:t xml:space="preserve"> of adverse interest groups.</w:t>
      </w:r>
    </w:p>
    <w:p w:rsidR="00AF48BA" w:rsidRPr="0040031B" w:rsidRDefault="005478C7"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sz w:val="21"/>
          <w:szCs w:val="21"/>
          <w:lang w:val="en-GB"/>
        </w:rPr>
        <w:t>A</w:t>
      </w:r>
      <w:r w:rsidR="00AF48BA" w:rsidRPr="0040031B">
        <w:rPr>
          <w:rFonts w:ascii="Palatino Linotype" w:hAnsi="Palatino Linotype"/>
          <w:sz w:val="21"/>
          <w:szCs w:val="21"/>
          <w:lang w:val="en-GB"/>
        </w:rPr>
        <w:t>ll political and legal authority</w:t>
      </w:r>
      <w:r w:rsidRPr="0040031B">
        <w:rPr>
          <w:rFonts w:ascii="Palatino Linotype" w:hAnsi="Palatino Linotype"/>
          <w:sz w:val="21"/>
          <w:szCs w:val="21"/>
          <w:lang w:val="en-GB"/>
        </w:rPr>
        <w:t xml:space="preserve"> </w:t>
      </w:r>
      <w:r w:rsidR="00AF48BA" w:rsidRPr="0040031B">
        <w:rPr>
          <w:rFonts w:ascii="Palatino Linotype" w:hAnsi="Palatino Linotype"/>
          <w:sz w:val="21"/>
          <w:szCs w:val="21"/>
          <w:lang w:val="en-GB"/>
        </w:rPr>
        <w:t xml:space="preserve">derived </w:t>
      </w:r>
      <w:r w:rsidRPr="0040031B">
        <w:rPr>
          <w:rFonts w:ascii="Palatino Linotype" w:hAnsi="Palatino Linotype"/>
          <w:sz w:val="21"/>
          <w:szCs w:val="21"/>
          <w:lang w:val="en-GB"/>
        </w:rPr>
        <w:t xml:space="preserve">nominally </w:t>
      </w:r>
      <w:r w:rsidR="00AF48BA" w:rsidRPr="0040031B">
        <w:rPr>
          <w:rFonts w:ascii="Palatino Linotype" w:hAnsi="Palatino Linotype"/>
          <w:sz w:val="21"/>
          <w:szCs w:val="21"/>
          <w:lang w:val="en-GB"/>
        </w:rPr>
        <w:t>from the Spanish Crown</w:t>
      </w:r>
      <w:r w:rsidRPr="0040031B">
        <w:rPr>
          <w:rFonts w:ascii="Palatino Linotype" w:hAnsi="Palatino Linotype"/>
          <w:sz w:val="21"/>
          <w:szCs w:val="21"/>
          <w:lang w:val="en-GB"/>
        </w:rPr>
        <w:t>.</w:t>
      </w:r>
      <w:r w:rsidR="00AF48BA" w:rsidRPr="0040031B">
        <w:rPr>
          <w:rFonts w:ascii="Palatino Linotype" w:hAnsi="Palatino Linotype"/>
          <w:sz w:val="21"/>
          <w:szCs w:val="21"/>
          <w:lang w:val="en-GB"/>
        </w:rPr>
        <w:t xml:space="preserve"> </w:t>
      </w:r>
      <w:r w:rsidRPr="0040031B">
        <w:rPr>
          <w:rFonts w:ascii="Palatino Linotype" w:hAnsi="Palatino Linotype"/>
          <w:sz w:val="21"/>
          <w:szCs w:val="21"/>
          <w:lang w:val="en-GB"/>
        </w:rPr>
        <w:t>T</w:t>
      </w:r>
      <w:r w:rsidR="00AF48BA" w:rsidRPr="0040031B">
        <w:rPr>
          <w:rFonts w:ascii="Palatino Linotype" w:hAnsi="Palatino Linotype"/>
          <w:sz w:val="21"/>
          <w:szCs w:val="21"/>
          <w:lang w:val="en-GB"/>
        </w:rPr>
        <w:t xml:space="preserve">here was no clear separation of </w:t>
      </w:r>
      <w:r w:rsidRPr="0040031B">
        <w:rPr>
          <w:rFonts w:ascii="Palatino Linotype" w:hAnsi="Palatino Linotype"/>
          <w:sz w:val="21"/>
          <w:szCs w:val="21"/>
          <w:lang w:val="en-GB"/>
        </w:rPr>
        <w:t xml:space="preserve">the </w:t>
      </w:r>
      <w:r w:rsidR="00AF48BA" w:rsidRPr="0040031B">
        <w:rPr>
          <w:rFonts w:ascii="Palatino Linotype" w:hAnsi="Palatino Linotype"/>
          <w:sz w:val="21"/>
          <w:szCs w:val="21"/>
          <w:lang w:val="en-GB"/>
        </w:rPr>
        <w:t>executive, legislative and judicial branches of government, or the authorities of the Crown and the Church. The King was at the pinnacle of authority and the Council of the Indies,</w:t>
      </w:r>
      <w:r w:rsidR="00296BBE">
        <w:rPr>
          <w:rFonts w:ascii="Palatino Linotype" w:hAnsi="Palatino Linotype"/>
          <w:sz w:val="21"/>
          <w:szCs w:val="21"/>
          <w:lang w:val="en-GB"/>
        </w:rPr>
        <w:t xml:space="preserve"> which was</w:t>
      </w:r>
      <w:r w:rsidR="00AF48BA" w:rsidRPr="0040031B">
        <w:rPr>
          <w:rFonts w:ascii="Palatino Linotype" w:hAnsi="Palatino Linotype"/>
          <w:sz w:val="21"/>
          <w:szCs w:val="21"/>
          <w:lang w:val="en-GB"/>
        </w:rPr>
        <w:t xml:space="preserve"> directly under him, exercised authority in the running of the colonies.</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sidRPr="0040031B">
        <w:rPr>
          <w:rFonts w:ascii="Palatino Linotype" w:hAnsi="Palatino Linotype"/>
          <w:sz w:val="21"/>
          <w:szCs w:val="21"/>
          <w:lang w:val="en-GB"/>
        </w:rPr>
        <w:t>The Viceroyalty was the large</w:t>
      </w:r>
      <w:r w:rsidR="009E4BE0" w:rsidRPr="0040031B">
        <w:rPr>
          <w:rFonts w:ascii="Palatino Linotype" w:hAnsi="Palatino Linotype"/>
          <w:sz w:val="21"/>
          <w:szCs w:val="21"/>
          <w:lang w:val="en-GB"/>
        </w:rPr>
        <w:t>st colonial administrative unit</w:t>
      </w:r>
      <w:r w:rsidRPr="0040031B">
        <w:rPr>
          <w:rFonts w:ascii="Palatino Linotype" w:hAnsi="Palatino Linotype"/>
          <w:sz w:val="21"/>
          <w:szCs w:val="21"/>
          <w:lang w:val="en-GB"/>
        </w:rPr>
        <w:t xml:space="preserve"> and the </w:t>
      </w:r>
      <w:r w:rsidR="00296BBE">
        <w:rPr>
          <w:rFonts w:ascii="Palatino Linotype" w:hAnsi="Palatino Linotype"/>
          <w:sz w:val="21"/>
          <w:szCs w:val="21"/>
          <w:lang w:val="en-GB"/>
        </w:rPr>
        <w:t>V</w:t>
      </w:r>
      <w:r w:rsidRPr="0040031B">
        <w:rPr>
          <w:rFonts w:ascii="Palatino Linotype" w:hAnsi="Palatino Linotype"/>
          <w:sz w:val="21"/>
          <w:szCs w:val="21"/>
          <w:lang w:val="en-GB"/>
        </w:rPr>
        <w:t xml:space="preserve">iceroy, its highest authority, </w:t>
      </w:r>
      <w:r w:rsidR="009E4BE0" w:rsidRPr="0040031B">
        <w:rPr>
          <w:rFonts w:ascii="Palatino Linotype" w:hAnsi="Palatino Linotype"/>
          <w:sz w:val="21"/>
          <w:szCs w:val="21"/>
          <w:lang w:val="en-GB"/>
        </w:rPr>
        <w:t>was</w:t>
      </w:r>
      <w:r w:rsidRPr="0040031B">
        <w:rPr>
          <w:rFonts w:ascii="Palatino Linotype" w:hAnsi="Palatino Linotype"/>
          <w:sz w:val="21"/>
          <w:szCs w:val="21"/>
          <w:lang w:val="en-GB"/>
        </w:rPr>
        <w:t xml:space="preserve"> the direct representative of the Crown. The Audiencias, comprising eminent persons in the colony</w:t>
      </w:r>
      <w:r w:rsidR="009E4BE0" w:rsidRPr="0040031B">
        <w:rPr>
          <w:rFonts w:ascii="Palatino Linotype" w:hAnsi="Palatino Linotype"/>
          <w:sz w:val="21"/>
          <w:szCs w:val="21"/>
          <w:lang w:val="en-GB"/>
        </w:rPr>
        <w:t xml:space="preserve"> and</w:t>
      </w:r>
      <w:r w:rsidRPr="0040031B">
        <w:rPr>
          <w:rFonts w:ascii="Palatino Linotype" w:hAnsi="Palatino Linotype"/>
          <w:sz w:val="21"/>
          <w:szCs w:val="21"/>
          <w:lang w:val="en-GB"/>
        </w:rPr>
        <w:t xml:space="preserve"> </w:t>
      </w:r>
      <w:r w:rsidR="009E4BE0" w:rsidRPr="0040031B">
        <w:rPr>
          <w:rFonts w:ascii="Palatino Linotype" w:hAnsi="Palatino Linotype"/>
          <w:sz w:val="21"/>
          <w:szCs w:val="21"/>
          <w:lang w:val="en-GB"/>
        </w:rPr>
        <w:t>acting</w:t>
      </w:r>
      <w:r w:rsidRPr="0040031B">
        <w:rPr>
          <w:rFonts w:ascii="Palatino Linotype" w:hAnsi="Palatino Linotype"/>
          <w:sz w:val="21"/>
          <w:szCs w:val="21"/>
          <w:lang w:val="en-GB"/>
        </w:rPr>
        <w:t xml:space="preserve"> </w:t>
      </w:r>
      <w:r w:rsidR="009E4BE0" w:rsidRPr="0040031B">
        <w:rPr>
          <w:rFonts w:ascii="Palatino Linotype" w:hAnsi="Palatino Linotype"/>
          <w:sz w:val="21"/>
          <w:szCs w:val="21"/>
          <w:lang w:val="en-GB"/>
        </w:rPr>
        <w:t>like an</w:t>
      </w:r>
      <w:r w:rsidRPr="0040031B">
        <w:rPr>
          <w:rFonts w:ascii="Palatino Linotype" w:hAnsi="Palatino Linotype"/>
          <w:sz w:val="21"/>
          <w:szCs w:val="21"/>
          <w:lang w:val="en-GB"/>
        </w:rPr>
        <w:t xml:space="preserve"> appellate court and legislative body, subject to royal approval, were partially subordinate to the </w:t>
      </w:r>
      <w:r w:rsidR="00BA29CB">
        <w:rPr>
          <w:rFonts w:ascii="Palatino Linotype" w:hAnsi="Palatino Linotype"/>
          <w:sz w:val="21"/>
          <w:szCs w:val="21"/>
          <w:lang w:val="en-GB"/>
        </w:rPr>
        <w:t>V</w:t>
      </w:r>
      <w:r w:rsidRPr="0040031B">
        <w:rPr>
          <w:rFonts w:ascii="Palatino Linotype" w:hAnsi="Palatino Linotype"/>
          <w:sz w:val="21"/>
          <w:szCs w:val="21"/>
          <w:lang w:val="en-GB"/>
        </w:rPr>
        <w:t xml:space="preserve">iceroy. </w:t>
      </w:r>
      <w:r w:rsidR="009E4BE0" w:rsidRPr="0040031B">
        <w:rPr>
          <w:rFonts w:ascii="Palatino Linotype" w:hAnsi="Palatino Linotype"/>
          <w:sz w:val="21"/>
          <w:szCs w:val="21"/>
          <w:lang w:val="en-GB"/>
        </w:rPr>
        <w:t>A</w:t>
      </w:r>
      <w:r w:rsidRPr="0040031B">
        <w:rPr>
          <w:rFonts w:ascii="Palatino Linotype" w:hAnsi="Palatino Linotype"/>
          <w:sz w:val="21"/>
          <w:szCs w:val="21"/>
          <w:lang w:val="en-GB"/>
        </w:rPr>
        <w:t xml:space="preserve"> lack of clear boundaries between vice-regal and audiencia authority was a source of dispute. From early colonial conquest, military and administrative divisions called Captaincies were created in colonies </w:t>
      </w:r>
      <w:r w:rsidR="00E20519" w:rsidRPr="0040031B">
        <w:rPr>
          <w:rFonts w:ascii="Palatino Linotype" w:hAnsi="Palatino Linotype"/>
          <w:sz w:val="21"/>
          <w:szCs w:val="21"/>
          <w:lang w:val="en-GB"/>
        </w:rPr>
        <w:t>facing</w:t>
      </w:r>
      <w:r w:rsidRPr="0040031B">
        <w:rPr>
          <w:rFonts w:ascii="Palatino Linotype" w:hAnsi="Palatino Linotype"/>
          <w:sz w:val="21"/>
          <w:szCs w:val="21"/>
          <w:lang w:val="en-GB"/>
        </w:rPr>
        <w:t xml:space="preserve"> risk of foreign invasion or indigenous attack, and several </w:t>
      </w:r>
      <w:r w:rsidR="00E20519" w:rsidRPr="0040031B">
        <w:rPr>
          <w:rFonts w:ascii="Palatino Linotype" w:hAnsi="Palatino Linotype"/>
          <w:sz w:val="21"/>
          <w:szCs w:val="21"/>
          <w:lang w:val="en-GB"/>
        </w:rPr>
        <w:t>got</w:t>
      </w:r>
      <w:r w:rsidRPr="0040031B">
        <w:rPr>
          <w:rFonts w:ascii="Palatino Linotype" w:hAnsi="Palatino Linotype"/>
          <w:sz w:val="21"/>
          <w:szCs w:val="21"/>
          <w:lang w:val="en-GB"/>
        </w:rPr>
        <w:t xml:space="preserve"> elevated to Captaincy General or Viceroyalt</w:t>
      </w:r>
      <w:r w:rsidR="00E20519" w:rsidRPr="0040031B">
        <w:rPr>
          <w:rFonts w:ascii="Palatino Linotype" w:hAnsi="Palatino Linotype"/>
          <w:sz w:val="21"/>
          <w:szCs w:val="21"/>
          <w:lang w:val="en-GB"/>
        </w:rPr>
        <w:t>y</w:t>
      </w:r>
      <w:r w:rsidRPr="0040031B">
        <w:rPr>
          <w:rFonts w:ascii="Palatino Linotype" w:hAnsi="Palatino Linotype"/>
          <w:sz w:val="21"/>
          <w:szCs w:val="21"/>
          <w:lang w:val="en-GB"/>
        </w:rPr>
        <w:t xml:space="preserve">. </w:t>
      </w:r>
      <w:r w:rsidR="00E20519" w:rsidRPr="0040031B">
        <w:rPr>
          <w:rFonts w:ascii="Palatino Linotype" w:hAnsi="Palatino Linotype"/>
          <w:sz w:val="21"/>
          <w:szCs w:val="21"/>
          <w:lang w:val="en-GB"/>
        </w:rPr>
        <w:t>T</w:t>
      </w:r>
      <w:r w:rsidRPr="0040031B">
        <w:rPr>
          <w:rFonts w:ascii="Palatino Linotype" w:hAnsi="Palatino Linotype"/>
          <w:sz w:val="21"/>
          <w:szCs w:val="21"/>
          <w:lang w:val="en-GB"/>
        </w:rPr>
        <w:t xml:space="preserve">here </w:t>
      </w:r>
      <w:r w:rsidR="00E20519" w:rsidRPr="0040031B">
        <w:rPr>
          <w:rFonts w:ascii="Palatino Linotype" w:hAnsi="Palatino Linotype"/>
          <w:sz w:val="21"/>
          <w:szCs w:val="21"/>
          <w:lang w:val="en-GB"/>
        </w:rPr>
        <w:t xml:space="preserve">was no </w:t>
      </w:r>
      <w:r w:rsidRPr="0040031B">
        <w:rPr>
          <w:rFonts w:ascii="Palatino Linotype" w:hAnsi="Palatino Linotype"/>
          <w:sz w:val="21"/>
          <w:szCs w:val="21"/>
          <w:lang w:val="en-GB"/>
        </w:rPr>
        <w:t>democratic decision making</w:t>
      </w:r>
      <w:r w:rsidR="00E20519" w:rsidRPr="0040031B">
        <w:rPr>
          <w:rFonts w:ascii="Palatino Linotype" w:hAnsi="Palatino Linotype"/>
          <w:sz w:val="21"/>
          <w:szCs w:val="21"/>
          <w:lang w:val="en-GB"/>
        </w:rPr>
        <w:t xml:space="preserve"> at any level of government</w:t>
      </w:r>
      <w:r w:rsidRPr="0040031B">
        <w:rPr>
          <w:rFonts w:ascii="Palatino Linotype" w:hAnsi="Palatino Linotype"/>
          <w:sz w:val="21"/>
          <w:szCs w:val="21"/>
          <w:lang w:val="en-GB"/>
        </w:rPr>
        <w:t xml:space="preserve">, </w:t>
      </w:r>
      <w:r w:rsidR="00BA29CB">
        <w:rPr>
          <w:rFonts w:ascii="Palatino Linotype" w:hAnsi="Palatino Linotype"/>
          <w:sz w:val="21"/>
          <w:szCs w:val="21"/>
          <w:lang w:val="en-GB"/>
        </w:rPr>
        <w:t>with</w:t>
      </w:r>
      <w:r w:rsidRPr="0040031B">
        <w:rPr>
          <w:rFonts w:ascii="Palatino Linotype" w:hAnsi="Palatino Linotype"/>
          <w:sz w:val="21"/>
          <w:szCs w:val="21"/>
          <w:lang w:val="en-GB"/>
        </w:rPr>
        <w:t xml:space="preserve"> </w:t>
      </w:r>
      <w:r w:rsidR="00E20519" w:rsidRPr="0040031B">
        <w:rPr>
          <w:rFonts w:ascii="Palatino Linotype" w:hAnsi="Palatino Linotype"/>
          <w:sz w:val="21"/>
          <w:szCs w:val="21"/>
          <w:lang w:val="en-GB"/>
        </w:rPr>
        <w:t>M</w:t>
      </w:r>
      <w:r w:rsidRPr="0040031B">
        <w:rPr>
          <w:rFonts w:ascii="Palatino Linotype" w:hAnsi="Palatino Linotype"/>
          <w:sz w:val="21"/>
          <w:szCs w:val="21"/>
          <w:lang w:val="en-GB"/>
        </w:rPr>
        <w:t xml:space="preserve">unicipal </w:t>
      </w:r>
      <w:r w:rsidR="00E20519" w:rsidRPr="0040031B">
        <w:rPr>
          <w:rFonts w:ascii="Palatino Linotype" w:hAnsi="Palatino Linotype"/>
          <w:sz w:val="21"/>
          <w:szCs w:val="21"/>
          <w:lang w:val="en-GB"/>
        </w:rPr>
        <w:t>C</w:t>
      </w:r>
      <w:r w:rsidRPr="0040031B">
        <w:rPr>
          <w:rFonts w:ascii="Palatino Linotype" w:hAnsi="Palatino Linotype"/>
          <w:sz w:val="21"/>
          <w:szCs w:val="21"/>
          <w:lang w:val="en-GB"/>
        </w:rPr>
        <w:t xml:space="preserve">ouncils </w:t>
      </w:r>
      <w:r w:rsidR="00E20519" w:rsidRPr="0040031B">
        <w:rPr>
          <w:rFonts w:ascii="Palatino Linotype" w:hAnsi="Palatino Linotype"/>
          <w:sz w:val="21"/>
          <w:szCs w:val="21"/>
          <w:lang w:val="en-GB"/>
        </w:rPr>
        <w:t>compris</w:t>
      </w:r>
      <w:r w:rsidR="00BA29CB">
        <w:rPr>
          <w:rFonts w:ascii="Palatino Linotype" w:hAnsi="Palatino Linotype"/>
          <w:sz w:val="21"/>
          <w:szCs w:val="21"/>
          <w:lang w:val="en-GB"/>
        </w:rPr>
        <w:t>ing</w:t>
      </w:r>
      <w:r w:rsidRPr="0040031B">
        <w:rPr>
          <w:rFonts w:ascii="Palatino Linotype" w:hAnsi="Palatino Linotype"/>
          <w:sz w:val="21"/>
          <w:szCs w:val="21"/>
          <w:lang w:val="en-GB"/>
        </w:rPr>
        <w:t xml:space="preserve"> the only form of collective self-governance.</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sz w:val="21"/>
          <w:szCs w:val="21"/>
          <w:lang w:val="en-GB"/>
        </w:rPr>
      </w:pPr>
      <w:r>
        <w:rPr>
          <w:rFonts w:ascii="Palatino Linotype" w:hAnsi="Palatino Linotype"/>
          <w:noProof/>
          <w:sz w:val="21"/>
          <w:szCs w:val="21"/>
        </w:rPr>
        <w:pict>
          <v:shape id="_x0000_s1056" type="#_x0000_t202" style="position:absolute;left:0;text-align:left;margin-left:-7.75pt;margin-top:72.75pt;width:5in;height:27.6pt;z-index:251680256" stroked="f">
            <v:textbox style="mso-next-textbox:#_x0000_s1056">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27</w:t>
                  </w:r>
                </w:p>
              </w:txbxContent>
            </v:textbox>
          </v:shape>
        </w:pict>
      </w:r>
      <w:r w:rsidR="005478C7" w:rsidRPr="0040031B">
        <w:rPr>
          <w:rFonts w:ascii="Palatino Linotype" w:hAnsi="Palatino Linotype"/>
          <w:sz w:val="21"/>
          <w:szCs w:val="21"/>
          <w:lang w:val="en-GB"/>
        </w:rPr>
        <w:t>Status</w:t>
      </w:r>
      <w:r w:rsidR="00AF48BA" w:rsidRPr="0040031B">
        <w:rPr>
          <w:rFonts w:ascii="Palatino Linotype" w:hAnsi="Palatino Linotype"/>
          <w:sz w:val="21"/>
          <w:szCs w:val="21"/>
          <w:lang w:val="en-GB"/>
        </w:rPr>
        <w:t xml:space="preserve"> as Captaincy General allowed </w:t>
      </w:r>
      <w:r w:rsidR="005478C7" w:rsidRPr="0040031B">
        <w:rPr>
          <w:rFonts w:ascii="Palatino Linotype" w:hAnsi="Palatino Linotype"/>
          <w:sz w:val="21"/>
          <w:szCs w:val="21"/>
          <w:lang w:val="en-GB"/>
        </w:rPr>
        <w:t xml:space="preserve">the colony </w:t>
      </w:r>
      <w:r w:rsidR="00AF48BA" w:rsidRPr="0040031B">
        <w:rPr>
          <w:rFonts w:ascii="Palatino Linotype" w:hAnsi="Palatino Linotype"/>
          <w:sz w:val="21"/>
          <w:szCs w:val="21"/>
          <w:lang w:val="en-GB"/>
        </w:rPr>
        <w:t>a degree of independent development within the same viceroyalty</w:t>
      </w:r>
      <w:r w:rsidR="005478C7" w:rsidRPr="0040031B">
        <w:rPr>
          <w:rFonts w:ascii="Palatino Linotype" w:hAnsi="Palatino Linotype"/>
          <w:sz w:val="21"/>
          <w:szCs w:val="21"/>
          <w:lang w:val="en-GB"/>
        </w:rPr>
        <w:t>, and</w:t>
      </w:r>
      <w:r w:rsidR="00AF48BA" w:rsidRPr="0040031B">
        <w:rPr>
          <w:rFonts w:ascii="Palatino Linotype" w:hAnsi="Palatino Linotype"/>
          <w:sz w:val="21"/>
          <w:szCs w:val="21"/>
          <w:lang w:val="en-GB"/>
        </w:rPr>
        <w:t xml:space="preserve"> </w:t>
      </w:r>
      <w:r w:rsidR="00BA29CB">
        <w:rPr>
          <w:rFonts w:ascii="Palatino Linotype" w:hAnsi="Palatino Linotype"/>
          <w:sz w:val="21"/>
          <w:szCs w:val="21"/>
          <w:lang w:val="en-GB"/>
        </w:rPr>
        <w:t>contributed</w:t>
      </w:r>
      <w:r w:rsidR="00AF48BA" w:rsidRPr="0040031B">
        <w:rPr>
          <w:rFonts w:ascii="Palatino Linotype" w:hAnsi="Palatino Linotype"/>
          <w:sz w:val="21"/>
          <w:szCs w:val="21"/>
          <w:lang w:val="en-GB"/>
        </w:rPr>
        <w:t xml:space="preserve"> to the </w:t>
      </w:r>
      <w:r w:rsidR="00BA29CB">
        <w:rPr>
          <w:rFonts w:ascii="Palatino Linotype" w:hAnsi="Palatino Linotype"/>
          <w:sz w:val="21"/>
          <w:szCs w:val="21"/>
          <w:lang w:val="en-GB"/>
        </w:rPr>
        <w:t>emergence</w:t>
      </w:r>
      <w:r w:rsidR="00AF48BA" w:rsidRPr="0040031B">
        <w:rPr>
          <w:rFonts w:ascii="Palatino Linotype" w:hAnsi="Palatino Linotype"/>
          <w:sz w:val="21"/>
          <w:szCs w:val="21"/>
          <w:lang w:val="en-GB"/>
        </w:rPr>
        <w:t xml:space="preserve"> of a large number of states following the collapse of Spanish control. </w:t>
      </w:r>
    </w:p>
    <w:p w:rsidR="00AF48BA" w:rsidRPr="0040031B" w:rsidRDefault="00AF48BA" w:rsidP="005603DD">
      <w:pPr>
        <w:spacing w:before="0" w:line="276" w:lineRule="auto"/>
        <w:ind w:firstLine="0"/>
        <w:rPr>
          <w:rFonts w:ascii="Palatino Linotype" w:hAnsi="Palatino Linotype" w:cs="Arial"/>
          <w:sz w:val="28"/>
          <w:szCs w:val="28"/>
        </w:rPr>
      </w:pPr>
      <w:r w:rsidRPr="0040031B">
        <w:rPr>
          <w:rFonts w:ascii="Palatino Linotype" w:hAnsi="Palatino Linotype" w:cs="Arial"/>
          <w:b/>
          <w:sz w:val="28"/>
          <w:szCs w:val="28"/>
        </w:rPr>
        <w:lastRenderedPageBreak/>
        <w:t>Portuguese Conquest</w:t>
      </w:r>
    </w:p>
    <w:p w:rsidR="00AF48BA" w:rsidRPr="0040031B" w:rsidRDefault="00AF48BA"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Predominantly agrarian Portugal was also a maritime monarchy that used issuance of trading licenses to attract local and foreign investment in its overseas ventures. Its merchant-king supervised an economy that imported goods from as far as East Asia to Brazil for re-export to Europe. This commercial objective was the driving force behind Portug</w:t>
      </w:r>
      <w:r w:rsidR="00BA29CB">
        <w:rPr>
          <w:rFonts w:ascii="Palatino Linotype" w:hAnsi="Palatino Linotype" w:cs="Arial"/>
          <w:sz w:val="21"/>
          <w:szCs w:val="21"/>
        </w:rPr>
        <w:t>al’s</w:t>
      </w:r>
      <w:r w:rsidRPr="0040031B">
        <w:rPr>
          <w:rFonts w:ascii="Palatino Linotype" w:hAnsi="Palatino Linotype" w:cs="Arial"/>
          <w:sz w:val="21"/>
          <w:szCs w:val="21"/>
        </w:rPr>
        <w:t xml:space="preserve"> overseas operations that led to colonization. The Portuguese settled on the Brazilian coast following the arrival of the explorer Pedro Álvares Cabral in Brazil in 1500, and secured the "title" to what became eastern Brazil in their attempt to divide the world with Spain based on the Treaty of Tordesillas of 1494. </w:t>
      </w:r>
    </w:p>
    <w:p w:rsidR="00AF48BA" w:rsidRPr="0040031B" w:rsidRDefault="00AF48BA"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Settlement served to obtain brazilwood</w:t>
      </w:r>
      <w:r w:rsidRPr="0040031B">
        <w:rPr>
          <w:rFonts w:ascii="Palatino Linotype" w:hAnsi="Palatino Linotype"/>
          <w:sz w:val="21"/>
          <w:szCs w:val="21"/>
        </w:rPr>
        <w:t xml:space="preserve"> (source of a dye)</w:t>
      </w:r>
      <w:r w:rsidRPr="0040031B">
        <w:rPr>
          <w:rFonts w:ascii="Palatino Linotype" w:hAnsi="Palatino Linotype" w:cs="Arial"/>
          <w:sz w:val="21"/>
          <w:szCs w:val="21"/>
        </w:rPr>
        <w:t xml:space="preserve">, sugar, tobacco, then diamonds and gold, cotton, coffee, and later rubber for markets in Europe and elsewhere. </w:t>
      </w:r>
      <w:r w:rsidRPr="0040031B">
        <w:rPr>
          <w:rFonts w:ascii="Palatino Linotype" w:hAnsi="Palatino Linotype"/>
          <w:sz w:val="21"/>
          <w:szCs w:val="21"/>
        </w:rPr>
        <w:t xml:space="preserve">Brazilwood was the main interest for about 50 years. </w:t>
      </w:r>
      <w:r w:rsidRPr="0040031B">
        <w:rPr>
          <w:rFonts w:ascii="Palatino Linotype" w:hAnsi="Palatino Linotype" w:cs="Arial"/>
          <w:sz w:val="21"/>
          <w:szCs w:val="21"/>
        </w:rPr>
        <w:t xml:space="preserve">The Portuguese initially bartered with the indigenous population to bring brazilwood and other forest produce to the coast. When the indigenous </w:t>
      </w:r>
      <w:r w:rsidR="00BA29CB">
        <w:rPr>
          <w:rFonts w:ascii="Palatino Linotype" w:hAnsi="Palatino Linotype" w:cs="Arial"/>
          <w:sz w:val="21"/>
          <w:szCs w:val="21"/>
        </w:rPr>
        <w:t>people</w:t>
      </w:r>
      <w:r w:rsidRPr="0040031B">
        <w:rPr>
          <w:rFonts w:ascii="Palatino Linotype" w:hAnsi="Palatino Linotype" w:cs="Arial"/>
          <w:sz w:val="21"/>
          <w:szCs w:val="21"/>
        </w:rPr>
        <w:t xml:space="preserve"> lost interest in th</w:t>
      </w:r>
      <w:r w:rsidR="00BA29CB">
        <w:rPr>
          <w:rFonts w:ascii="Palatino Linotype" w:hAnsi="Palatino Linotype" w:cs="Arial"/>
          <w:sz w:val="21"/>
          <w:szCs w:val="21"/>
        </w:rPr>
        <w:t>e</w:t>
      </w:r>
      <w:r w:rsidRPr="0040031B">
        <w:rPr>
          <w:rFonts w:ascii="Palatino Linotype" w:hAnsi="Palatino Linotype" w:cs="Arial"/>
          <w:sz w:val="21"/>
          <w:szCs w:val="21"/>
        </w:rPr>
        <w:t xml:space="preserve"> arrangement, the Portuguese resorted to violent persuasion. </w:t>
      </w:r>
      <w:r w:rsidRPr="0040031B">
        <w:rPr>
          <w:rFonts w:ascii="Palatino Linotype" w:hAnsi="Palatino Linotype"/>
          <w:sz w:val="21"/>
          <w:szCs w:val="21"/>
        </w:rPr>
        <w:t xml:space="preserve">As sugar plantations initiated in the 1540s expanded, more land was cleared for sugar cultivation. </w:t>
      </w:r>
      <w:r w:rsidRPr="0040031B">
        <w:rPr>
          <w:rFonts w:ascii="Palatino Linotype" w:hAnsi="Palatino Linotype" w:cs="Arial"/>
          <w:sz w:val="21"/>
          <w:szCs w:val="21"/>
        </w:rPr>
        <w:t>Portugal viewed the indigenous people as slave labour, and colonial Brazil became an economy based on slavery. The Portuguese government granted the settlers land and money to start plantations, as well as the right to use forced unpaid local labour.</w:t>
      </w:r>
    </w:p>
    <w:p w:rsidR="00AF48BA" w:rsidRPr="0040031B" w:rsidRDefault="00AF48BA" w:rsidP="007D5711">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The long-held view of historians of Brazil is that the indigenous people comprised a few primitive tribes and that colonies developed and </w:t>
      </w:r>
      <w:r w:rsidR="000C751A" w:rsidRPr="0040031B">
        <w:rPr>
          <w:rFonts w:ascii="Palatino Linotype" w:hAnsi="Palatino Linotype" w:cs="Arial"/>
          <w:sz w:val="21"/>
          <w:szCs w:val="21"/>
        </w:rPr>
        <w:t>grew</w:t>
      </w:r>
      <w:r w:rsidRPr="0040031B">
        <w:rPr>
          <w:rFonts w:ascii="Palatino Linotype" w:hAnsi="Palatino Linotype" w:cs="Arial"/>
          <w:sz w:val="21"/>
          <w:szCs w:val="21"/>
        </w:rPr>
        <w:t xml:space="preserve"> independently of them.</w:t>
      </w:r>
      <w:r w:rsidR="00C93825">
        <w:rPr>
          <w:rFonts w:ascii="Palatino Linotype" w:hAnsi="Palatino Linotype" w:cs="Arial"/>
          <w:sz w:val="21"/>
          <w:szCs w:val="21"/>
        </w:rPr>
        <w:t xml:space="preserve"> </w:t>
      </w:r>
      <w:r w:rsidR="00BA29CB">
        <w:rPr>
          <w:rFonts w:ascii="Palatino Linotype" w:hAnsi="Palatino Linotype" w:cs="Arial"/>
          <w:sz w:val="21"/>
          <w:szCs w:val="21"/>
        </w:rPr>
        <w:t>But in fact</w:t>
      </w:r>
      <w:r w:rsidRPr="0040031B">
        <w:rPr>
          <w:rFonts w:ascii="Palatino Linotype" w:hAnsi="Palatino Linotype" w:cs="Arial"/>
          <w:sz w:val="21"/>
          <w:szCs w:val="21"/>
        </w:rPr>
        <w:t xml:space="preserve"> the indigenous people were in the millions and the desire of the Portuguese to exploit their labour led to frontier expansion that determined Brazil's modern boundaries. </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116" type="#_x0000_t202" style="position:absolute;left:0;text-align:left;margin-left:-1.85pt;margin-top:48.45pt;width:351.5pt;height:25.1pt;z-index:251735552"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28</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lang w:val="en-GB"/>
        </w:rPr>
        <w:t xml:space="preserve">The conquest of Brazil was not by the overthrow of an organized state. It was a complex drawn out process lasting centuries and involved different </w:t>
      </w:r>
      <w:r w:rsidR="00AF48BA" w:rsidRPr="0040031B">
        <w:rPr>
          <w:rFonts w:ascii="Palatino Linotype" w:hAnsi="Palatino Linotype" w:cs="Arial"/>
          <w:sz w:val="21"/>
          <w:szCs w:val="21"/>
          <w:lang w:val="en-GB"/>
        </w:rPr>
        <w:lastRenderedPageBreak/>
        <w:t xml:space="preserve">peoples spread across a large area. </w:t>
      </w:r>
      <w:r w:rsidR="00AF48BA" w:rsidRPr="0040031B">
        <w:rPr>
          <w:rFonts w:ascii="Palatino Linotype" w:hAnsi="Palatino Linotype"/>
          <w:sz w:val="21"/>
          <w:szCs w:val="21"/>
          <w:lang w:val="en-GB"/>
        </w:rPr>
        <w:t xml:space="preserve">Portuguese </w:t>
      </w:r>
      <w:r w:rsidR="00BA29CB" w:rsidRPr="0040031B">
        <w:rPr>
          <w:rFonts w:ascii="Palatino Linotype" w:hAnsi="Palatino Linotype"/>
          <w:sz w:val="21"/>
          <w:szCs w:val="21"/>
          <w:lang w:val="en-GB"/>
        </w:rPr>
        <w:t xml:space="preserve">campaigns </w:t>
      </w:r>
      <w:r w:rsidR="00AF48BA" w:rsidRPr="0040031B">
        <w:rPr>
          <w:rFonts w:ascii="Palatino Linotype" w:hAnsi="Palatino Linotype"/>
          <w:sz w:val="21"/>
          <w:szCs w:val="21"/>
          <w:lang w:val="en-GB"/>
        </w:rPr>
        <w:t>in the 16</w:t>
      </w:r>
      <w:r w:rsidR="00AF48BA" w:rsidRPr="0040031B">
        <w:rPr>
          <w:rFonts w:ascii="Palatino Linotype" w:hAnsi="Palatino Linotype"/>
          <w:sz w:val="21"/>
          <w:szCs w:val="21"/>
          <w:vertAlign w:val="superscript"/>
          <w:lang w:val="en-GB"/>
        </w:rPr>
        <w:t>th</w:t>
      </w:r>
      <w:r w:rsidR="00AF48BA" w:rsidRPr="0040031B">
        <w:rPr>
          <w:rFonts w:ascii="Palatino Linotype" w:hAnsi="Palatino Linotype"/>
          <w:sz w:val="21"/>
          <w:szCs w:val="21"/>
          <w:lang w:val="en-GB"/>
        </w:rPr>
        <w:t xml:space="preserve"> and 17</w:t>
      </w:r>
      <w:r w:rsidR="00AF48BA" w:rsidRPr="0040031B">
        <w:rPr>
          <w:rFonts w:ascii="Palatino Linotype" w:hAnsi="Palatino Linotype"/>
          <w:sz w:val="21"/>
          <w:szCs w:val="21"/>
          <w:vertAlign w:val="superscript"/>
          <w:lang w:val="en-GB"/>
        </w:rPr>
        <w:t>th</w:t>
      </w:r>
      <w:r w:rsidR="00AF48BA" w:rsidRPr="0040031B">
        <w:rPr>
          <w:rFonts w:ascii="Palatino Linotype" w:hAnsi="Palatino Linotype"/>
          <w:sz w:val="21"/>
          <w:szCs w:val="21"/>
          <w:lang w:val="en-GB"/>
        </w:rPr>
        <w:t xml:space="preserve"> Centuries resembled those of the Spanish. </w:t>
      </w:r>
      <w:r w:rsidR="00AF48BA" w:rsidRPr="0040031B">
        <w:rPr>
          <w:rFonts w:ascii="Palatino Linotype" w:hAnsi="Palatino Linotype" w:cs="Arial"/>
          <w:sz w:val="21"/>
          <w:szCs w:val="21"/>
          <w:lang w:val="en-GB"/>
        </w:rPr>
        <w:t xml:space="preserve">As much as the Spanish conquests benefitted from indigenous conflicts, Portuguese </w:t>
      </w:r>
      <w:r w:rsidR="00BA29CB">
        <w:rPr>
          <w:rFonts w:ascii="Palatino Linotype" w:hAnsi="Palatino Linotype" w:cs="Arial"/>
          <w:sz w:val="21"/>
          <w:szCs w:val="21"/>
          <w:lang w:val="en-GB"/>
        </w:rPr>
        <w:t xml:space="preserve">conquest </w:t>
      </w:r>
      <w:r w:rsidR="00AF48BA" w:rsidRPr="0040031B">
        <w:rPr>
          <w:rFonts w:ascii="Palatino Linotype" w:hAnsi="Palatino Linotype" w:cs="Arial"/>
          <w:sz w:val="21"/>
          <w:szCs w:val="21"/>
          <w:lang w:val="en-GB"/>
        </w:rPr>
        <w:t xml:space="preserve">too gained by arriving at a time of conflict consequent upon the </w:t>
      </w:r>
      <w:r w:rsidR="00AF48BA" w:rsidRPr="0040031B">
        <w:rPr>
          <w:rFonts w:ascii="Palatino Linotype" w:hAnsi="Palatino Linotype" w:cs="Palatino Linotype"/>
          <w:sz w:val="21"/>
          <w:szCs w:val="21"/>
          <w:lang w:val="en-GB"/>
        </w:rPr>
        <w:t xml:space="preserve">massive migration of speakers of </w:t>
      </w:r>
      <w:r w:rsidR="00AF48BA" w:rsidRPr="0040031B">
        <w:rPr>
          <w:rFonts w:ascii="Palatino Linotype" w:hAnsi="Palatino Linotype" w:cs="Arial"/>
          <w:sz w:val="21"/>
          <w:szCs w:val="21"/>
          <w:lang w:val="en-GB"/>
        </w:rPr>
        <w:t>Tupian languages</w:t>
      </w:r>
      <w:r w:rsidR="00AF48BA" w:rsidRPr="0040031B">
        <w:rPr>
          <w:rFonts w:ascii="Palatino Linotype" w:hAnsi="Palatino Linotype" w:cs="Palatino Linotype"/>
          <w:sz w:val="21"/>
          <w:szCs w:val="21"/>
          <w:lang w:val="en-GB"/>
        </w:rPr>
        <w:t xml:space="preserve"> from the south to coastal areas</w:t>
      </w:r>
      <w:r w:rsidR="00BA29CB">
        <w:rPr>
          <w:rFonts w:ascii="Palatino Linotype" w:hAnsi="Palatino Linotype" w:cs="Palatino Linotype"/>
          <w:sz w:val="21"/>
          <w:szCs w:val="21"/>
          <w:lang w:val="en-GB"/>
        </w:rPr>
        <w:t>,</w:t>
      </w:r>
      <w:r w:rsidR="00AF48BA" w:rsidRPr="0040031B">
        <w:rPr>
          <w:rFonts w:ascii="Palatino Linotype" w:hAnsi="Palatino Linotype" w:cs="Palatino Linotype"/>
          <w:sz w:val="21"/>
          <w:szCs w:val="21"/>
          <w:lang w:val="en-GB"/>
        </w:rPr>
        <w:t xml:space="preserve"> displacing resident speakers of Ge languages, many of whom moved into the interior. </w:t>
      </w:r>
      <w:r w:rsidR="00AF48BA" w:rsidRPr="0040031B">
        <w:rPr>
          <w:rFonts w:ascii="Palatino Linotype" w:hAnsi="Palatino Linotype" w:cs="Arial"/>
          <w:sz w:val="21"/>
          <w:szCs w:val="21"/>
          <w:lang w:val="en-GB"/>
        </w:rPr>
        <w:t xml:space="preserve">The Portuguese used </w:t>
      </w:r>
      <w:r w:rsidR="00AF48BA" w:rsidRPr="0040031B">
        <w:rPr>
          <w:rFonts w:ascii="Palatino Linotype" w:hAnsi="Palatino Linotype" w:cs="Palatino Linotype"/>
          <w:sz w:val="21"/>
          <w:szCs w:val="21"/>
          <w:lang w:val="en-GB"/>
        </w:rPr>
        <w:t>conflicts over</w:t>
      </w:r>
      <w:r w:rsidR="00AF48BA" w:rsidRPr="0040031B">
        <w:rPr>
          <w:rFonts w:ascii="Palatino Linotype" w:hAnsi="Palatino Linotype" w:cs="Arial"/>
          <w:sz w:val="21"/>
          <w:szCs w:val="21"/>
          <w:lang w:val="en-GB"/>
        </w:rPr>
        <w:t xml:space="preserve"> land and resources, and vendettas, to prevent the indigenous people from uniting against them and, later, to obtain slaves. </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A crisis of succession in Portugal led to the Iberian Union in which Spain and Portugal and their overseas possessions </w:t>
      </w:r>
      <w:r w:rsidR="007337A2">
        <w:rPr>
          <w:rFonts w:ascii="Palatino Linotype" w:hAnsi="Palatino Linotype" w:cs="Arial"/>
          <w:sz w:val="21"/>
          <w:szCs w:val="21"/>
          <w:lang w:val="en-GB"/>
        </w:rPr>
        <w:t>went</w:t>
      </w:r>
      <w:r w:rsidRPr="0040031B">
        <w:rPr>
          <w:rFonts w:ascii="Palatino Linotype" w:hAnsi="Palatino Linotype" w:cs="Arial"/>
          <w:sz w:val="21"/>
          <w:szCs w:val="21"/>
          <w:lang w:val="en-GB"/>
        </w:rPr>
        <w:t xml:space="preserve"> under the Spanish monarch. Nominally autonomous Portugal was effectively under Spanish rule from 1580 to 1640. Th</w:t>
      </w:r>
      <w:r w:rsidR="00802764" w:rsidRPr="0040031B">
        <w:rPr>
          <w:rFonts w:ascii="Palatino Linotype" w:hAnsi="Palatino Linotype" w:cs="Arial"/>
          <w:sz w:val="21"/>
          <w:szCs w:val="21"/>
          <w:lang w:val="en-GB"/>
        </w:rPr>
        <w:t>is union</w:t>
      </w:r>
      <w:r w:rsidRPr="0040031B">
        <w:rPr>
          <w:rFonts w:ascii="Palatino Linotype" w:hAnsi="Palatino Linotype" w:cs="Arial"/>
          <w:sz w:val="21"/>
          <w:szCs w:val="21"/>
          <w:lang w:val="en-GB"/>
        </w:rPr>
        <w:t xml:space="preserve"> deprived Portugal of a separate foreign policy, and adverse</w:t>
      </w:r>
      <w:r w:rsidR="007337A2">
        <w:rPr>
          <w:rFonts w:ascii="Palatino Linotype" w:hAnsi="Palatino Linotype" w:cs="Arial"/>
          <w:sz w:val="21"/>
          <w:szCs w:val="21"/>
          <w:lang w:val="en-GB"/>
        </w:rPr>
        <w:t>ly</w:t>
      </w:r>
      <w:r w:rsidRPr="0040031B">
        <w:rPr>
          <w:rFonts w:ascii="Palatino Linotype" w:hAnsi="Palatino Linotype" w:cs="Arial"/>
          <w:sz w:val="21"/>
          <w:szCs w:val="21"/>
          <w:lang w:val="en-GB"/>
        </w:rPr>
        <w:t xml:space="preserve"> </w:t>
      </w:r>
      <w:r w:rsidR="007337A2">
        <w:rPr>
          <w:rFonts w:ascii="Palatino Linotype" w:hAnsi="Palatino Linotype" w:cs="Arial"/>
          <w:sz w:val="21"/>
          <w:szCs w:val="21"/>
          <w:lang w:val="en-GB"/>
        </w:rPr>
        <w:t>a</w:t>
      </w:r>
      <w:r w:rsidRPr="0040031B">
        <w:rPr>
          <w:rFonts w:ascii="Palatino Linotype" w:hAnsi="Palatino Linotype" w:cs="Arial"/>
          <w:sz w:val="21"/>
          <w:szCs w:val="21"/>
          <w:lang w:val="en-GB"/>
        </w:rPr>
        <w:t>ffect</w:t>
      </w:r>
      <w:r w:rsidR="007337A2">
        <w:rPr>
          <w:rFonts w:ascii="Palatino Linotype" w:hAnsi="Palatino Linotype" w:cs="Arial"/>
          <w:sz w:val="21"/>
          <w:szCs w:val="21"/>
          <w:lang w:val="en-GB"/>
        </w:rPr>
        <w:t>ed</w:t>
      </w:r>
      <w:r w:rsidRPr="0040031B">
        <w:rPr>
          <w:rFonts w:ascii="Palatino Linotype" w:hAnsi="Palatino Linotype" w:cs="Arial"/>
          <w:sz w:val="21"/>
          <w:szCs w:val="21"/>
          <w:lang w:val="en-GB"/>
        </w:rPr>
        <w:t xml:space="preserve"> its colonial control. </w:t>
      </w:r>
    </w:p>
    <w:p w:rsidR="00AF48BA" w:rsidRPr="0040031B" w:rsidRDefault="00743063"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058" type="#_x0000_t202" style="position:absolute;left:0;text-align:left;margin-left:-5.95pt;margin-top:284.25pt;width:5in;height:27.6pt;z-index:251681280" stroked="f">
            <v:textbox style="mso-next-textbox:#_x0000_s1058">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29</w:t>
                  </w:r>
                </w:p>
              </w:txbxContent>
            </v:textbox>
          </v:shape>
        </w:pict>
      </w:r>
      <w:r w:rsidR="00992346" w:rsidRPr="0040031B">
        <w:rPr>
          <w:rFonts w:ascii="Palatino Linotype" w:hAnsi="Palatino Linotype" w:cs="Arial"/>
          <w:sz w:val="21"/>
          <w:szCs w:val="21"/>
          <w:lang w:val="en-GB"/>
        </w:rPr>
        <w:t>T</w:t>
      </w:r>
      <w:r w:rsidR="00AF48BA" w:rsidRPr="0040031B">
        <w:rPr>
          <w:rFonts w:ascii="Palatino Linotype" w:hAnsi="Palatino Linotype" w:cs="Arial"/>
          <w:sz w:val="21"/>
          <w:szCs w:val="21"/>
          <w:lang w:val="en-GB"/>
        </w:rPr>
        <w:t xml:space="preserve">he Dutch </w:t>
      </w:r>
      <w:r w:rsidR="00992346" w:rsidRPr="0040031B">
        <w:rPr>
          <w:rFonts w:ascii="Palatino Linotype" w:hAnsi="Palatino Linotype" w:cs="Arial"/>
          <w:sz w:val="21"/>
          <w:szCs w:val="21"/>
          <w:lang w:val="en-GB"/>
        </w:rPr>
        <w:t xml:space="preserve">who </w:t>
      </w:r>
      <w:r w:rsidR="00AF48BA" w:rsidRPr="0040031B">
        <w:rPr>
          <w:rFonts w:ascii="Palatino Linotype" w:hAnsi="Palatino Linotype" w:cs="Arial"/>
          <w:sz w:val="21"/>
          <w:szCs w:val="21"/>
          <w:lang w:val="en-GB"/>
        </w:rPr>
        <w:t>seized Bahia, the capital of Brazil</w:t>
      </w:r>
      <w:r w:rsidR="00992346" w:rsidRPr="0040031B">
        <w:rPr>
          <w:rFonts w:ascii="Palatino Linotype" w:hAnsi="Palatino Linotype" w:cs="Arial"/>
          <w:sz w:val="21"/>
          <w:szCs w:val="21"/>
          <w:lang w:val="en-GB"/>
        </w:rPr>
        <w:t>, in 1624</w:t>
      </w:r>
      <w:r w:rsidR="00AF48BA" w:rsidRPr="0040031B">
        <w:rPr>
          <w:rFonts w:ascii="Palatino Linotype" w:hAnsi="Palatino Linotype" w:cs="Arial"/>
          <w:sz w:val="21"/>
          <w:szCs w:val="21"/>
          <w:lang w:val="en-GB"/>
        </w:rPr>
        <w:t xml:space="preserve"> were expelled by a Spanish-Portuguese military operation in 1625</w:t>
      </w:r>
      <w:r w:rsidR="00992346" w:rsidRPr="0040031B">
        <w:rPr>
          <w:rFonts w:ascii="Palatino Linotype" w:hAnsi="Palatino Linotype" w:cs="Arial"/>
          <w:sz w:val="21"/>
          <w:szCs w:val="21"/>
          <w:lang w:val="en-GB"/>
        </w:rPr>
        <w:t>.</w:t>
      </w:r>
      <w:r w:rsidR="00AF48BA" w:rsidRPr="0040031B">
        <w:rPr>
          <w:rFonts w:ascii="Palatino Linotype" w:hAnsi="Palatino Linotype" w:cs="Arial"/>
          <w:sz w:val="21"/>
          <w:szCs w:val="21"/>
          <w:lang w:val="en-GB"/>
        </w:rPr>
        <w:t xml:space="preserve"> </w:t>
      </w:r>
      <w:r w:rsidR="00992346" w:rsidRPr="0040031B">
        <w:rPr>
          <w:rFonts w:ascii="Palatino Linotype" w:hAnsi="Palatino Linotype" w:cs="Arial"/>
          <w:sz w:val="21"/>
          <w:szCs w:val="21"/>
          <w:lang w:val="en-GB"/>
        </w:rPr>
        <w:t>B</w:t>
      </w:r>
      <w:r w:rsidR="00AF48BA" w:rsidRPr="0040031B">
        <w:rPr>
          <w:rFonts w:ascii="Palatino Linotype" w:hAnsi="Palatino Linotype" w:cs="Arial"/>
          <w:sz w:val="21"/>
          <w:szCs w:val="21"/>
          <w:lang w:val="en-GB"/>
        </w:rPr>
        <w:t>ut the</w:t>
      </w:r>
      <w:r w:rsidR="007337A2">
        <w:rPr>
          <w:rFonts w:ascii="Palatino Linotype" w:hAnsi="Palatino Linotype" w:cs="Arial"/>
          <w:sz w:val="21"/>
          <w:szCs w:val="21"/>
          <w:lang w:val="en-GB"/>
        </w:rPr>
        <w:t xml:space="preserve"> Dutch</w:t>
      </w:r>
      <w:r w:rsidR="00AF48BA" w:rsidRPr="0040031B">
        <w:rPr>
          <w:rFonts w:ascii="Palatino Linotype" w:hAnsi="Palatino Linotype" w:cs="Arial"/>
          <w:sz w:val="21"/>
          <w:szCs w:val="21"/>
          <w:lang w:val="en-GB"/>
        </w:rPr>
        <w:t xml:space="preserve"> held to Pernambuco, the </w:t>
      </w:r>
      <w:r w:rsidR="00992346" w:rsidRPr="0040031B">
        <w:rPr>
          <w:rFonts w:ascii="Palatino Linotype" w:hAnsi="Palatino Linotype" w:cs="Arial"/>
          <w:sz w:val="21"/>
          <w:szCs w:val="21"/>
          <w:lang w:val="en-GB"/>
        </w:rPr>
        <w:t xml:space="preserve">world’s </w:t>
      </w:r>
      <w:r w:rsidR="00AF48BA" w:rsidRPr="0040031B">
        <w:rPr>
          <w:rFonts w:ascii="Palatino Linotype" w:hAnsi="Palatino Linotype" w:cs="Arial"/>
          <w:sz w:val="21"/>
          <w:szCs w:val="21"/>
          <w:lang w:val="en-GB"/>
        </w:rPr>
        <w:t>richest sugar-producing area</w:t>
      </w:r>
      <w:r w:rsidR="00992346" w:rsidRPr="0040031B">
        <w:rPr>
          <w:rFonts w:ascii="Palatino Linotype" w:hAnsi="Palatino Linotype" w:cs="Arial"/>
          <w:sz w:val="21"/>
          <w:szCs w:val="21"/>
          <w:lang w:val="en-GB"/>
        </w:rPr>
        <w:t>,</w:t>
      </w:r>
      <w:r w:rsidR="00AF48BA" w:rsidRPr="0040031B">
        <w:rPr>
          <w:rFonts w:ascii="Palatino Linotype" w:hAnsi="Palatino Linotype" w:cs="Arial"/>
          <w:sz w:val="21"/>
          <w:szCs w:val="21"/>
          <w:lang w:val="en-GB"/>
        </w:rPr>
        <w:t xml:space="preserve"> and controlled a sizeable part of northern Brazil adjoining the Brazilian coast, which they took in 1630 and named as New Holland, until 1654. Besides, Dutch pirates raided Portuguese ships in the Atlantic. Dutch control was eased with the help of local resistance and by Portuguese expeditions. </w:t>
      </w:r>
      <w:r w:rsidR="00992346" w:rsidRPr="0040031B">
        <w:rPr>
          <w:rFonts w:ascii="Palatino Linotype" w:hAnsi="Palatino Linotype" w:cs="Arial"/>
          <w:sz w:val="21"/>
          <w:szCs w:val="21"/>
          <w:lang w:val="en-GB"/>
        </w:rPr>
        <w:t>Both sides drew t</w:t>
      </w:r>
      <w:r w:rsidR="00AF48BA" w:rsidRPr="0040031B">
        <w:rPr>
          <w:rFonts w:ascii="Palatino Linotype" w:hAnsi="Palatino Linotype" w:cs="Arial"/>
          <w:sz w:val="21"/>
          <w:szCs w:val="21"/>
          <w:lang w:val="en-GB"/>
        </w:rPr>
        <w:t>he indigenous population into the conflict as allies, and most sided with</w:t>
      </w:r>
      <w:r w:rsidR="007337A2">
        <w:rPr>
          <w:rFonts w:ascii="Palatino Linotype" w:hAnsi="Palatino Linotype" w:cs="Arial"/>
          <w:sz w:val="21"/>
          <w:szCs w:val="21"/>
          <w:lang w:val="en-GB"/>
        </w:rPr>
        <w:t xml:space="preserve"> the</w:t>
      </w:r>
      <w:r w:rsidR="00AF48BA" w:rsidRPr="0040031B">
        <w:rPr>
          <w:rFonts w:ascii="Palatino Linotype" w:hAnsi="Palatino Linotype" w:cs="Arial"/>
          <w:sz w:val="21"/>
          <w:szCs w:val="21"/>
          <w:lang w:val="en-GB"/>
        </w:rPr>
        <w:t xml:space="preserve"> Dutch. In the aftermath of the conflict, Dutch allies suffered reprisals. The Dutch and the Portuguese also used African slaves in the conflict, sometimes based on the promise of freedom. There was also tension between the Portuguese settlers who fled Dutch held areas and those who remained </w:t>
      </w:r>
      <w:r w:rsidR="007337A2">
        <w:rPr>
          <w:rFonts w:ascii="Palatino Linotype" w:hAnsi="Palatino Linotype" w:cs="Arial"/>
          <w:sz w:val="21"/>
          <w:szCs w:val="21"/>
          <w:lang w:val="en-GB"/>
        </w:rPr>
        <w:t>regarding</w:t>
      </w:r>
      <w:r w:rsidR="00AF48BA" w:rsidRPr="0040031B">
        <w:rPr>
          <w:rFonts w:ascii="Palatino Linotype" w:hAnsi="Palatino Linotype" w:cs="Arial"/>
          <w:sz w:val="21"/>
          <w:szCs w:val="21"/>
          <w:lang w:val="en-GB"/>
        </w:rPr>
        <w:t xml:space="preserve"> possession of abandoned properties </w:t>
      </w:r>
      <w:r w:rsidR="007337A2">
        <w:rPr>
          <w:rFonts w:ascii="Palatino Linotype" w:hAnsi="Palatino Linotype" w:cs="Arial"/>
          <w:sz w:val="21"/>
          <w:szCs w:val="21"/>
          <w:lang w:val="en-GB"/>
        </w:rPr>
        <w:t>like</w:t>
      </w:r>
      <w:r w:rsidR="00AF48BA" w:rsidRPr="0040031B">
        <w:rPr>
          <w:rFonts w:ascii="Palatino Linotype" w:hAnsi="Palatino Linotype" w:cs="Arial"/>
          <w:sz w:val="21"/>
          <w:szCs w:val="21"/>
          <w:lang w:val="en-GB"/>
        </w:rPr>
        <w:t xml:space="preserve"> sugar mills and cane fields. The </w:t>
      </w:r>
      <w:r w:rsidR="00992346" w:rsidRPr="0040031B">
        <w:rPr>
          <w:rFonts w:ascii="Palatino Linotype" w:hAnsi="Palatino Linotype" w:cs="Arial"/>
          <w:sz w:val="21"/>
          <w:szCs w:val="21"/>
          <w:lang w:val="en-GB"/>
        </w:rPr>
        <w:t xml:space="preserve">economic consequences of the </w:t>
      </w:r>
      <w:r w:rsidR="00AF48BA" w:rsidRPr="0040031B">
        <w:rPr>
          <w:rFonts w:ascii="Palatino Linotype" w:hAnsi="Palatino Linotype" w:cs="Arial"/>
          <w:sz w:val="21"/>
          <w:szCs w:val="21"/>
          <w:lang w:val="en-GB"/>
        </w:rPr>
        <w:t xml:space="preserve">scorched earth policy </w:t>
      </w:r>
      <w:r w:rsidR="007337A2">
        <w:rPr>
          <w:rFonts w:ascii="Palatino Linotype" w:hAnsi="Palatino Linotype" w:cs="Arial"/>
          <w:sz w:val="21"/>
          <w:szCs w:val="21"/>
          <w:lang w:val="en-GB"/>
        </w:rPr>
        <w:t>adopted</w:t>
      </w:r>
      <w:r w:rsidR="00992346" w:rsidRPr="0040031B">
        <w:rPr>
          <w:rFonts w:ascii="Palatino Linotype" w:hAnsi="Palatino Linotype" w:cs="Arial"/>
          <w:sz w:val="21"/>
          <w:szCs w:val="21"/>
          <w:lang w:val="en-GB"/>
        </w:rPr>
        <w:t xml:space="preserve"> by</w:t>
      </w:r>
      <w:r w:rsidR="00AF48BA" w:rsidRPr="0040031B">
        <w:rPr>
          <w:rFonts w:ascii="Palatino Linotype" w:hAnsi="Palatino Linotype" w:cs="Arial"/>
          <w:sz w:val="21"/>
          <w:szCs w:val="21"/>
          <w:lang w:val="en-GB"/>
        </w:rPr>
        <w:t xml:space="preserve"> the warring sides</w:t>
      </w:r>
      <w:r w:rsidR="0047741B" w:rsidRPr="0040031B">
        <w:rPr>
          <w:rFonts w:ascii="Palatino Linotype" w:hAnsi="Palatino Linotype" w:cs="Arial"/>
          <w:sz w:val="21"/>
          <w:szCs w:val="21"/>
          <w:lang w:val="en-GB"/>
        </w:rPr>
        <w:t xml:space="preserve"> were harsh</w:t>
      </w:r>
      <w:r w:rsidR="00AF48BA" w:rsidRPr="0040031B">
        <w:rPr>
          <w:rFonts w:ascii="Palatino Linotype" w:hAnsi="Palatino Linotype" w:cs="Arial"/>
          <w:sz w:val="21"/>
          <w:szCs w:val="21"/>
          <w:lang w:val="en-GB"/>
        </w:rPr>
        <w:t xml:space="preserve">, and Pernambuco’s sugar industry never fully recovered. High sugar prices in the 1630s and 1640s made British, French and Dutch Caribbean sugar </w:t>
      </w:r>
      <w:r w:rsidR="007337A2">
        <w:rPr>
          <w:rFonts w:ascii="Palatino Linotype" w:hAnsi="Palatino Linotype" w:cs="Arial"/>
          <w:sz w:val="21"/>
          <w:szCs w:val="21"/>
          <w:lang w:val="en-GB"/>
        </w:rPr>
        <w:lastRenderedPageBreak/>
        <w:t>compete with</w:t>
      </w:r>
      <w:r w:rsidR="00AF48BA" w:rsidRPr="0040031B">
        <w:rPr>
          <w:rFonts w:ascii="Palatino Linotype" w:hAnsi="Palatino Linotype" w:cs="Arial"/>
          <w:sz w:val="21"/>
          <w:szCs w:val="21"/>
          <w:lang w:val="en-GB"/>
        </w:rPr>
        <w:t xml:space="preserve"> Brazilian sugar. Brazil</w:t>
      </w:r>
      <w:r w:rsidR="007337A2">
        <w:rPr>
          <w:rFonts w:ascii="Palatino Linotype" w:hAnsi="Palatino Linotype" w:cs="Arial"/>
          <w:sz w:val="21"/>
          <w:szCs w:val="21"/>
          <w:lang w:val="en-GB"/>
        </w:rPr>
        <w:t>’s</w:t>
      </w:r>
      <w:r w:rsidR="00AF48BA" w:rsidRPr="0040031B">
        <w:rPr>
          <w:rFonts w:ascii="Palatino Linotype" w:hAnsi="Palatino Linotype" w:cs="Arial"/>
          <w:sz w:val="21"/>
          <w:szCs w:val="21"/>
          <w:lang w:val="en-GB"/>
        </w:rPr>
        <w:t xml:space="preserve"> share of the sugar sold in London </w:t>
      </w:r>
      <w:r w:rsidR="007337A2">
        <w:rPr>
          <w:rFonts w:ascii="Palatino Linotype" w:hAnsi="Palatino Linotype" w:cs="Arial"/>
          <w:sz w:val="21"/>
          <w:szCs w:val="21"/>
          <w:lang w:val="en-GB"/>
        </w:rPr>
        <w:t>slumped from 80% in the 1630s</w:t>
      </w:r>
      <w:r w:rsidR="00AF48BA" w:rsidRPr="0040031B">
        <w:rPr>
          <w:rFonts w:ascii="Palatino Linotype" w:hAnsi="Palatino Linotype" w:cs="Arial"/>
          <w:sz w:val="21"/>
          <w:szCs w:val="21"/>
          <w:lang w:val="en-GB"/>
        </w:rPr>
        <w:t xml:space="preserve"> to 10% by 1690.</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Brazil’s economy did not recover until the 18</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w:t>
      </w:r>
      <w:r w:rsidR="00753863">
        <w:rPr>
          <w:rFonts w:ascii="Palatino Linotype" w:hAnsi="Palatino Linotype" w:cs="Arial"/>
          <w:sz w:val="21"/>
          <w:szCs w:val="21"/>
          <w:lang w:val="en-GB"/>
        </w:rPr>
        <w:t>that was</w:t>
      </w:r>
      <w:r w:rsidRPr="0040031B">
        <w:rPr>
          <w:rFonts w:ascii="Palatino Linotype" w:hAnsi="Palatino Linotype" w:cs="Arial"/>
          <w:sz w:val="21"/>
          <w:szCs w:val="21"/>
          <w:lang w:val="en-GB"/>
        </w:rPr>
        <w:t xml:space="preserve"> </w:t>
      </w:r>
      <w:r w:rsidR="00753863">
        <w:rPr>
          <w:rFonts w:ascii="Palatino Linotype" w:hAnsi="Palatino Linotype" w:cs="Arial"/>
          <w:sz w:val="21"/>
          <w:szCs w:val="21"/>
          <w:lang w:val="en-GB"/>
        </w:rPr>
        <w:t xml:space="preserve">after </w:t>
      </w:r>
      <w:r w:rsidRPr="0040031B">
        <w:rPr>
          <w:rFonts w:ascii="Palatino Linotype" w:hAnsi="Palatino Linotype" w:cs="Arial"/>
          <w:sz w:val="21"/>
          <w:szCs w:val="21"/>
          <w:lang w:val="en-GB"/>
        </w:rPr>
        <w:t>the discovery of gold in southern Brazil in 1690 by Portuguese settlers and fortune hunters called the Bandeirantes</w:t>
      </w:r>
      <w:r w:rsidR="00753863">
        <w:rPr>
          <w:rFonts w:ascii="Palatino Linotype" w:hAnsi="Palatino Linotype" w:cs="Arial"/>
          <w:sz w:val="21"/>
          <w:szCs w:val="21"/>
          <w:lang w:val="en-GB"/>
        </w:rPr>
        <w:t>.</w:t>
      </w:r>
      <w:r w:rsidRPr="0040031B">
        <w:rPr>
          <w:rFonts w:ascii="Palatino Linotype" w:hAnsi="Palatino Linotype" w:cs="Arial"/>
          <w:sz w:val="21"/>
          <w:szCs w:val="21"/>
          <w:lang w:val="en-GB"/>
        </w:rPr>
        <w:t xml:space="preserve"> </w:t>
      </w:r>
      <w:r w:rsidR="00753863">
        <w:rPr>
          <w:rFonts w:ascii="Palatino Linotype" w:hAnsi="Palatino Linotype" w:cs="Arial"/>
          <w:sz w:val="21"/>
          <w:szCs w:val="21"/>
          <w:lang w:val="en-GB"/>
        </w:rPr>
        <w:t>E</w:t>
      </w:r>
      <w:r w:rsidRPr="0040031B">
        <w:rPr>
          <w:rFonts w:ascii="Palatino Linotype" w:hAnsi="Palatino Linotype" w:cs="Arial"/>
          <w:sz w:val="21"/>
          <w:szCs w:val="21"/>
          <w:lang w:val="en-GB"/>
        </w:rPr>
        <w:t xml:space="preserve">xpeditions </w:t>
      </w:r>
      <w:r w:rsidR="00753863">
        <w:rPr>
          <w:rFonts w:ascii="Palatino Linotype" w:hAnsi="Palatino Linotype" w:cs="Arial"/>
          <w:sz w:val="21"/>
          <w:szCs w:val="21"/>
          <w:lang w:val="en-GB"/>
        </w:rPr>
        <w:t xml:space="preserve">of </w:t>
      </w:r>
      <w:r w:rsidR="00753863" w:rsidRPr="0040031B">
        <w:rPr>
          <w:rFonts w:ascii="Palatino Linotype" w:hAnsi="Palatino Linotype" w:cs="Arial"/>
          <w:sz w:val="21"/>
          <w:szCs w:val="21"/>
          <w:lang w:val="en-GB"/>
        </w:rPr>
        <w:t xml:space="preserve">the Bandeirantes expanded Brazilian territory </w:t>
      </w:r>
      <w:r w:rsidR="00753863">
        <w:rPr>
          <w:rFonts w:ascii="Palatino Linotype" w:hAnsi="Palatino Linotype" w:cs="Arial"/>
          <w:sz w:val="21"/>
          <w:szCs w:val="21"/>
          <w:lang w:val="en-GB"/>
        </w:rPr>
        <w:t xml:space="preserve">by </w:t>
      </w:r>
      <w:r w:rsidRPr="0040031B">
        <w:rPr>
          <w:rFonts w:ascii="Palatino Linotype" w:hAnsi="Palatino Linotype" w:cs="Arial"/>
          <w:sz w:val="21"/>
          <w:szCs w:val="21"/>
          <w:lang w:val="en-GB"/>
        </w:rPr>
        <w:t>penetrat</w:t>
      </w:r>
      <w:r w:rsidR="00753863">
        <w:rPr>
          <w:rFonts w:ascii="Palatino Linotype" w:hAnsi="Palatino Linotype" w:cs="Arial"/>
          <w:sz w:val="21"/>
          <w:szCs w:val="21"/>
          <w:lang w:val="en-GB"/>
        </w:rPr>
        <w:t>ing</w:t>
      </w:r>
      <w:r w:rsidRPr="0040031B">
        <w:rPr>
          <w:rFonts w:ascii="Palatino Linotype" w:hAnsi="Palatino Linotype" w:cs="Arial"/>
          <w:sz w:val="21"/>
          <w:szCs w:val="21"/>
          <w:lang w:val="en-GB"/>
        </w:rPr>
        <w:t xml:space="preserve"> the interior of Brazil far south and west of the Tordesillas Line. </w:t>
      </w:r>
      <w:r w:rsidR="00753863">
        <w:rPr>
          <w:rFonts w:ascii="Palatino Linotype" w:hAnsi="Palatino Linotype" w:cs="Arial"/>
          <w:sz w:val="21"/>
          <w:szCs w:val="21"/>
          <w:lang w:val="en-GB"/>
        </w:rPr>
        <w:t>D</w:t>
      </w:r>
      <w:r w:rsidRPr="0040031B">
        <w:rPr>
          <w:rFonts w:ascii="Palatino Linotype" w:hAnsi="Palatino Linotype" w:cs="Arial"/>
          <w:sz w:val="21"/>
          <w:szCs w:val="21"/>
          <w:lang w:val="en-GB"/>
        </w:rPr>
        <w:t>iscovery of gold attracted thousands of migrants from the coastal plantations, induced fresh immigration from Portugal, and promoted cattle farming.</w:t>
      </w:r>
      <w:r w:rsidR="00C93825">
        <w:rPr>
          <w:rFonts w:ascii="Palatino Linotype" w:hAnsi="Palatino Linotype" w:cs="Arial"/>
          <w:sz w:val="21"/>
          <w:szCs w:val="21"/>
          <w:lang w:val="en-GB"/>
        </w:rPr>
        <w:t xml:space="preserve"> </w:t>
      </w:r>
      <w:r w:rsidRPr="0040031B">
        <w:rPr>
          <w:rFonts w:ascii="Palatino Linotype" w:hAnsi="Palatino Linotype" w:cs="Arial"/>
          <w:sz w:val="21"/>
          <w:szCs w:val="21"/>
          <w:lang w:val="en-GB"/>
        </w:rPr>
        <w:t xml:space="preserve">Gold miners </w:t>
      </w:r>
      <w:r w:rsidR="00753863">
        <w:rPr>
          <w:rFonts w:ascii="Palatino Linotype" w:hAnsi="Palatino Linotype" w:cs="Arial"/>
          <w:sz w:val="21"/>
          <w:szCs w:val="21"/>
          <w:lang w:val="en-GB"/>
        </w:rPr>
        <w:t>found</w:t>
      </w:r>
      <w:r w:rsidRPr="0040031B">
        <w:rPr>
          <w:rFonts w:ascii="Palatino Linotype" w:hAnsi="Palatino Linotype" w:cs="Arial"/>
          <w:sz w:val="21"/>
          <w:szCs w:val="21"/>
          <w:lang w:val="en-GB"/>
        </w:rPr>
        <w:t xml:space="preserve"> diamonds </w:t>
      </w:r>
      <w:r w:rsidR="00753863">
        <w:rPr>
          <w:rFonts w:ascii="Palatino Linotype" w:hAnsi="Palatino Linotype" w:cs="Arial"/>
          <w:sz w:val="21"/>
          <w:szCs w:val="21"/>
          <w:lang w:val="en-GB"/>
        </w:rPr>
        <w:t>near</w:t>
      </w:r>
      <w:r w:rsidRPr="0040031B">
        <w:rPr>
          <w:rFonts w:ascii="Palatino Linotype" w:hAnsi="Palatino Linotype" w:cs="Arial"/>
          <w:sz w:val="21"/>
          <w:szCs w:val="21"/>
          <w:lang w:val="en-GB"/>
        </w:rPr>
        <w:t xml:space="preserve"> the banks of Rio Jequitinhonha, in the state of Minas Gerais in around 1725. About 1,000 tonnes of gold and 3 million carats of diamonds were extracted during the 18</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Gold mining in Brazil also affected the course of events in Europe. Portugal paid with gold for textile products from England, and the influx of gold stimulated the Industrial Revolution in England. </w:t>
      </w:r>
      <w:r w:rsidR="00753863">
        <w:rPr>
          <w:rFonts w:ascii="Palatino Linotype" w:hAnsi="Palatino Linotype" w:cs="Arial"/>
          <w:sz w:val="21"/>
          <w:szCs w:val="21"/>
          <w:lang w:val="en-GB"/>
        </w:rPr>
        <w:t>But d</w:t>
      </w:r>
      <w:r w:rsidRPr="0040031B">
        <w:rPr>
          <w:rFonts w:ascii="Palatino Linotype" w:hAnsi="Palatino Linotype" w:cs="Arial"/>
          <w:sz w:val="21"/>
          <w:szCs w:val="21"/>
          <w:lang w:val="en-GB"/>
        </w:rPr>
        <w:t xml:space="preserve">omination of the </w:t>
      </w:r>
      <w:r w:rsidR="00753863">
        <w:rPr>
          <w:rFonts w:ascii="Palatino Linotype" w:hAnsi="Palatino Linotype" w:cs="Arial"/>
          <w:sz w:val="21"/>
          <w:szCs w:val="21"/>
          <w:lang w:val="en-GB"/>
        </w:rPr>
        <w:t>Brazilian market</w:t>
      </w:r>
      <w:r w:rsidRPr="0040031B">
        <w:rPr>
          <w:rFonts w:ascii="Palatino Linotype" w:hAnsi="Palatino Linotype" w:cs="Arial"/>
          <w:sz w:val="21"/>
          <w:szCs w:val="21"/>
          <w:lang w:val="en-GB"/>
        </w:rPr>
        <w:t xml:space="preserve"> by English goods discouraged industrial development in Brazil.</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The </w:t>
      </w:r>
      <w:r w:rsidR="00753863" w:rsidRPr="0040031B">
        <w:rPr>
          <w:rFonts w:ascii="Palatino Linotype" w:hAnsi="Palatino Linotype" w:cs="Arial"/>
          <w:sz w:val="21"/>
          <w:szCs w:val="21"/>
          <w:lang w:val="en-GB"/>
        </w:rPr>
        <w:t>southward</w:t>
      </w:r>
      <w:r w:rsidR="00753863">
        <w:rPr>
          <w:rFonts w:ascii="Palatino Linotype" w:hAnsi="Palatino Linotype" w:cs="Arial"/>
          <w:sz w:val="21"/>
          <w:szCs w:val="21"/>
          <w:lang w:val="en-GB"/>
        </w:rPr>
        <w:t xml:space="preserve"> </w:t>
      </w:r>
      <w:r w:rsidRPr="0040031B">
        <w:rPr>
          <w:rFonts w:ascii="Palatino Linotype" w:hAnsi="Palatino Linotype" w:cs="Arial"/>
          <w:sz w:val="21"/>
          <w:szCs w:val="21"/>
          <w:lang w:val="en-GB"/>
        </w:rPr>
        <w:t xml:space="preserve">migration of people from Pernambuco and Bahia to Minas Gerais following the boom in gold and diamond mining led to a rise in the cultivation of coffee, and encouraged settlements further to the south. </w:t>
      </w:r>
      <w:r w:rsidR="00753863">
        <w:rPr>
          <w:rFonts w:ascii="Palatino Linotype" w:hAnsi="Palatino Linotype" w:cs="Arial"/>
          <w:sz w:val="21"/>
          <w:szCs w:val="21"/>
          <w:lang w:val="en-GB"/>
        </w:rPr>
        <w:t>E</w:t>
      </w:r>
      <w:r w:rsidRPr="0040031B">
        <w:rPr>
          <w:rFonts w:ascii="Palatino Linotype" w:hAnsi="Palatino Linotype" w:cs="Arial"/>
          <w:sz w:val="21"/>
          <w:szCs w:val="21"/>
          <w:lang w:val="en-GB"/>
        </w:rPr>
        <w:t xml:space="preserve">arly plantations were in regions </w:t>
      </w:r>
      <w:r w:rsidR="00753863">
        <w:rPr>
          <w:rFonts w:ascii="Palatino Linotype" w:hAnsi="Palatino Linotype" w:cs="Arial"/>
          <w:sz w:val="21"/>
          <w:szCs w:val="21"/>
          <w:lang w:val="en-GB"/>
        </w:rPr>
        <w:t>like</w:t>
      </w:r>
      <w:r w:rsidR="00753863" w:rsidRPr="0040031B">
        <w:rPr>
          <w:rFonts w:ascii="Palatino Linotype" w:hAnsi="Palatino Linotype" w:cs="Arial"/>
          <w:sz w:val="21"/>
          <w:szCs w:val="21"/>
          <w:lang w:val="en-GB"/>
        </w:rPr>
        <w:t xml:space="preserve"> Rio de Janeiro </w:t>
      </w:r>
      <w:r w:rsidRPr="0040031B">
        <w:rPr>
          <w:rFonts w:ascii="Palatino Linotype" w:hAnsi="Palatino Linotype" w:cs="Arial"/>
          <w:sz w:val="21"/>
          <w:szCs w:val="21"/>
          <w:lang w:val="en-GB"/>
        </w:rPr>
        <w:t>with readi</w:t>
      </w:r>
      <w:r w:rsidR="00753863">
        <w:rPr>
          <w:rFonts w:ascii="Palatino Linotype" w:hAnsi="Palatino Linotype" w:cs="Arial"/>
          <w:sz w:val="21"/>
          <w:szCs w:val="21"/>
          <w:lang w:val="en-GB"/>
        </w:rPr>
        <w:t xml:space="preserve">ly </w:t>
      </w:r>
      <w:r w:rsidRPr="0040031B">
        <w:rPr>
          <w:rFonts w:ascii="Palatino Linotype" w:hAnsi="Palatino Linotype" w:cs="Arial"/>
          <w:sz w:val="21"/>
          <w:szCs w:val="21"/>
          <w:lang w:val="en-GB"/>
        </w:rPr>
        <w:t>available slave labour. Following the abolition of slavery and European immigration into the State of São Paulo in late 19</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coffee growing moved south to regions with more suitable soil and climatic conditions. The colonial capital moved from Salvador to Rio de Janeiro, which was well located to dominate the main access route to Minas Gerais and close to the growing population centres in the south.</w:t>
      </w:r>
    </w:p>
    <w:p w:rsidR="00AF48BA" w:rsidRPr="0040031B" w:rsidRDefault="00743063" w:rsidP="005603DD">
      <w:pPr>
        <w:pStyle w:val="NormalWeb"/>
        <w:shd w:val="clear" w:color="auto" w:fill="FFFFFF"/>
        <w:spacing w:before="0" w:beforeAutospacing="0" w:after="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117" type="#_x0000_t202" style="position:absolute;left:0;text-align:left;margin-left:-2.75pt;margin-top:87.35pt;width:351.5pt;height:25.1pt;z-index:251736576" stroked="f">
            <v:textbox>
              <w:txbxContent>
                <w:p w:rsidR="00F55EA5" w:rsidRDefault="00F55EA5" w:rsidP="007D5711">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30</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lang w:val="en-GB"/>
        </w:rPr>
        <w:t xml:space="preserve">The Portuguese regime in Brazil also sought to expand its territory by annexing adjoining regions. A military operation against Cayenne (the capital of French Guiana) in 1809 led to Portuguese rule in French Guiana until 1817. In 1816, Portuguese troops from Brazil invaded the Banda Oriental (now Uruguay), a buffer zone between Brazil and the United </w:t>
      </w:r>
      <w:r w:rsidR="00AF48BA" w:rsidRPr="0040031B">
        <w:rPr>
          <w:rFonts w:ascii="Palatino Linotype" w:hAnsi="Palatino Linotype" w:cs="Arial"/>
          <w:sz w:val="21"/>
          <w:szCs w:val="21"/>
          <w:lang w:val="en-GB"/>
        </w:rPr>
        <w:lastRenderedPageBreak/>
        <w:t>Provinces of the Río de la Plata (now Argentina,</w:t>
      </w:r>
      <w:r w:rsidR="00AF48BA" w:rsidRPr="0040031B">
        <w:rPr>
          <w:rFonts w:ascii="Palatino Linotype" w:hAnsi="Palatino Linotype" w:cs="Arial"/>
          <w:color w:val="222222"/>
          <w:sz w:val="21"/>
          <w:szCs w:val="21"/>
          <w:shd w:val="clear" w:color="auto" w:fill="FFFFFF"/>
          <w:lang w:val="en-GB"/>
        </w:rPr>
        <w:t xml:space="preserve"> and incorporated </w:t>
      </w:r>
      <w:r w:rsidR="00AF48BA" w:rsidRPr="0040031B">
        <w:rPr>
          <w:rFonts w:ascii="Palatino Linotype" w:hAnsi="Palatino Linotype" w:cs="Arial"/>
          <w:sz w:val="21"/>
          <w:szCs w:val="21"/>
          <w:lang w:val="en-GB"/>
        </w:rPr>
        <w:t>it</w:t>
      </w:r>
      <w:r w:rsidR="00AF48BA" w:rsidRPr="0040031B">
        <w:rPr>
          <w:rFonts w:ascii="Palatino Linotype" w:hAnsi="Palatino Linotype" w:cs="Arial"/>
          <w:color w:val="222222"/>
          <w:sz w:val="21"/>
          <w:szCs w:val="21"/>
          <w:shd w:val="clear" w:color="auto" w:fill="FFFFFF"/>
          <w:lang w:val="en-GB"/>
        </w:rPr>
        <w:t xml:space="preserve"> in Brazil as </w:t>
      </w:r>
      <w:hyperlink r:id="rId46" w:tooltip="Cisplatina" w:history="1">
        <w:r w:rsidR="00AF48BA" w:rsidRPr="0040031B">
          <w:rPr>
            <w:rStyle w:val="Hyperlink"/>
            <w:rFonts w:ascii="Palatino Linotype" w:hAnsi="Palatino Linotype" w:cs="Arial"/>
            <w:color w:val="000000" w:themeColor="text1"/>
            <w:sz w:val="21"/>
            <w:szCs w:val="21"/>
            <w:u w:val="none"/>
            <w:shd w:val="clear" w:color="auto" w:fill="FFFFFF"/>
            <w:lang w:val="en-GB"/>
          </w:rPr>
          <w:t>Cisplatina</w:t>
        </w:r>
      </w:hyperlink>
      <w:r w:rsidR="00AF48BA" w:rsidRPr="0040031B">
        <w:rPr>
          <w:rFonts w:ascii="Palatino Linotype" w:hAnsi="Palatino Linotype" w:cs="Arial"/>
          <w:color w:val="222222"/>
          <w:sz w:val="21"/>
          <w:szCs w:val="21"/>
          <w:shd w:val="clear" w:color="auto" w:fill="FFFFFF"/>
          <w:lang w:val="en-GB"/>
        </w:rPr>
        <w:t xml:space="preserve"> Province in 1820. </w:t>
      </w:r>
      <w:r w:rsidR="00AF48BA" w:rsidRPr="0040031B">
        <w:rPr>
          <w:rFonts w:ascii="Palatino Linotype" w:hAnsi="Palatino Linotype" w:cs="Arial"/>
          <w:sz w:val="21"/>
          <w:szCs w:val="21"/>
          <w:lang w:val="en-GB"/>
        </w:rPr>
        <w:t>The United Kingdom of Portugal, Brazil the Algarves (formed in 1815, following the transfer of the Portuguese Court to Brazil during the Napoleonic invasions of Portugal, and dissolved in 1822 when Brazil declared independence) was followed by the Brazilian Empire (founded in 1822 and dissolved in 1889) comprising Brazil and Uruguay</w:t>
      </w:r>
      <w:r w:rsidR="00026C99">
        <w:rPr>
          <w:rFonts w:ascii="Palatino Linotype" w:hAnsi="Palatino Linotype" w:cs="Arial"/>
          <w:sz w:val="21"/>
          <w:szCs w:val="21"/>
          <w:lang w:val="en-GB"/>
        </w:rPr>
        <w:t xml:space="preserve"> (until 1828)</w:t>
      </w:r>
      <w:r w:rsidR="00AF48BA" w:rsidRPr="0040031B">
        <w:rPr>
          <w:rFonts w:ascii="Palatino Linotype" w:hAnsi="Palatino Linotype" w:cs="Arial"/>
          <w:sz w:val="21"/>
          <w:szCs w:val="21"/>
          <w:lang w:val="en-GB"/>
        </w:rPr>
        <w:t xml:space="preserve">. A militant revolutionary group </w:t>
      </w:r>
      <w:r w:rsidR="00026C99">
        <w:rPr>
          <w:rFonts w:ascii="Palatino Linotype" w:hAnsi="Palatino Linotype" w:cs="Arial"/>
          <w:sz w:val="21"/>
          <w:szCs w:val="21"/>
          <w:lang w:val="en-GB"/>
        </w:rPr>
        <w:t xml:space="preserve">in Uruguay </w:t>
      </w:r>
      <w:r w:rsidR="00AF48BA" w:rsidRPr="0040031B">
        <w:rPr>
          <w:rFonts w:ascii="Palatino Linotype" w:hAnsi="Palatino Linotype" w:cs="Arial"/>
          <w:sz w:val="21"/>
          <w:szCs w:val="21"/>
          <w:lang w:val="en-GB"/>
        </w:rPr>
        <w:t>calling itself the Thirty Three Orientals, backed by the United Provinces of the Río de la Plata, declared independence on 25</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August 1825. </w:t>
      </w:r>
      <w:r w:rsidR="00026C99">
        <w:rPr>
          <w:rFonts w:ascii="Palatino Linotype" w:hAnsi="Palatino Linotype" w:cs="Arial"/>
          <w:sz w:val="21"/>
          <w:szCs w:val="21"/>
          <w:lang w:val="en-GB"/>
        </w:rPr>
        <w:t>A</w:t>
      </w:r>
      <w:r w:rsidR="00AF48BA" w:rsidRPr="0040031B">
        <w:rPr>
          <w:rFonts w:ascii="Palatino Linotype" w:hAnsi="Palatino Linotype" w:cs="Arial"/>
          <w:sz w:val="21"/>
          <w:szCs w:val="21"/>
          <w:lang w:val="en-GB"/>
        </w:rPr>
        <w:t xml:space="preserve"> 500</w:t>
      </w:r>
      <w:r w:rsidR="00026C99">
        <w:rPr>
          <w:rFonts w:ascii="Palatino Linotype" w:hAnsi="Palatino Linotype" w:cs="Arial"/>
          <w:sz w:val="21"/>
          <w:szCs w:val="21"/>
          <w:lang w:val="en-GB"/>
        </w:rPr>
        <w:t xml:space="preserve"> </w:t>
      </w:r>
      <w:r w:rsidR="00AF48BA" w:rsidRPr="0040031B">
        <w:rPr>
          <w:rFonts w:ascii="Palatino Linotype" w:hAnsi="Palatino Linotype" w:cs="Arial"/>
          <w:sz w:val="21"/>
          <w:szCs w:val="21"/>
          <w:lang w:val="en-GB"/>
        </w:rPr>
        <w:t xml:space="preserve">days </w:t>
      </w:r>
      <w:r w:rsidR="00026C99">
        <w:rPr>
          <w:rFonts w:ascii="Palatino Linotype" w:hAnsi="Palatino Linotype" w:cs="Arial"/>
          <w:sz w:val="21"/>
          <w:szCs w:val="21"/>
          <w:lang w:val="en-GB"/>
        </w:rPr>
        <w:t xml:space="preserve">long conflict </w:t>
      </w:r>
      <w:r w:rsidR="00AF48BA" w:rsidRPr="0040031B">
        <w:rPr>
          <w:rFonts w:ascii="Palatino Linotype" w:hAnsi="Palatino Linotype" w:cs="Arial"/>
          <w:sz w:val="21"/>
          <w:szCs w:val="21"/>
          <w:lang w:val="en-GB"/>
        </w:rPr>
        <w:t xml:space="preserve">led to the birth of </w:t>
      </w:r>
      <w:r w:rsidR="00026C99">
        <w:rPr>
          <w:rFonts w:ascii="Palatino Linotype" w:hAnsi="Palatino Linotype" w:cs="Arial"/>
          <w:sz w:val="21"/>
          <w:szCs w:val="21"/>
          <w:lang w:val="en-GB"/>
        </w:rPr>
        <w:t xml:space="preserve">independent </w:t>
      </w:r>
      <w:r w:rsidR="00AF48BA" w:rsidRPr="0040031B">
        <w:rPr>
          <w:rFonts w:ascii="Palatino Linotype" w:hAnsi="Palatino Linotype" w:cs="Arial"/>
          <w:sz w:val="21"/>
          <w:szCs w:val="21"/>
          <w:lang w:val="en-GB"/>
        </w:rPr>
        <w:t>Uruguay in 1828 under the Treaty of Montevideo, fostered by Britain.</w:t>
      </w: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cs="Arial"/>
          <w:sz w:val="21"/>
          <w:szCs w:val="21"/>
          <w:lang w:val="en-GB"/>
        </w:rPr>
      </w:pPr>
    </w:p>
    <w:p w:rsidR="00AF48BA" w:rsidRPr="0040031B" w:rsidRDefault="00AF48BA" w:rsidP="005603DD">
      <w:pPr>
        <w:pStyle w:val="NormalWeb"/>
        <w:shd w:val="clear" w:color="auto" w:fill="FFFFFF"/>
        <w:spacing w:before="0" w:beforeAutospacing="0" w:after="0" w:afterAutospacing="0" w:line="276" w:lineRule="auto"/>
        <w:jc w:val="both"/>
        <w:rPr>
          <w:rFonts w:ascii="Palatino Linotype" w:hAnsi="Palatino Linotype" w:cs="Arial"/>
          <w:b/>
          <w:lang w:val="en-GB"/>
        </w:rPr>
      </w:pPr>
      <w:r w:rsidRPr="0040031B">
        <w:rPr>
          <w:rFonts w:ascii="Palatino Linotype" w:hAnsi="Palatino Linotype" w:cs="Arial"/>
          <w:b/>
          <w:lang w:val="en-GB"/>
        </w:rPr>
        <w:t xml:space="preserve">Portuguese Administration </w:t>
      </w:r>
    </w:p>
    <w:p w:rsidR="00AF48BA" w:rsidRPr="0040031B" w:rsidRDefault="00AF48BA" w:rsidP="005603DD">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The Portuguese administered Brazil by a captaincy system through the Governorates General of Brazil, rule being by a Governor General who reported to the Portuguese Crown.</w:t>
      </w:r>
      <w:r w:rsidR="0047741B" w:rsidRPr="0040031B">
        <w:rPr>
          <w:rFonts w:ascii="Palatino Linotype" w:hAnsi="Palatino Linotype" w:cs="Arial"/>
          <w:sz w:val="21"/>
          <w:szCs w:val="21"/>
          <w:lang w:val="en-GB"/>
        </w:rPr>
        <w:t xml:space="preserve"> Captaincies </w:t>
      </w:r>
      <w:r w:rsidRPr="0040031B">
        <w:rPr>
          <w:rFonts w:ascii="Palatino Linotype" w:hAnsi="Palatino Linotype" w:cs="Arial"/>
          <w:sz w:val="21"/>
          <w:szCs w:val="21"/>
          <w:lang w:val="en-GB"/>
        </w:rPr>
        <w:t>were</w:t>
      </w:r>
      <w:r w:rsidR="0047741B" w:rsidRPr="0040031B">
        <w:rPr>
          <w:rFonts w:ascii="Palatino Linotype" w:hAnsi="Palatino Linotype" w:cs="Arial"/>
          <w:sz w:val="21"/>
          <w:szCs w:val="21"/>
          <w:lang w:val="en-GB"/>
        </w:rPr>
        <w:t xml:space="preserve"> </w:t>
      </w:r>
      <w:r w:rsidRPr="0040031B">
        <w:rPr>
          <w:rFonts w:ascii="Palatino Linotype" w:hAnsi="Palatino Linotype" w:cs="Arial"/>
          <w:sz w:val="21"/>
          <w:szCs w:val="21"/>
          <w:lang w:val="en-GB"/>
        </w:rPr>
        <w:t xml:space="preserve">the socio-administrative territorial divisions </w:t>
      </w:r>
      <w:r w:rsidR="00026C99">
        <w:rPr>
          <w:rFonts w:ascii="Palatino Linotype" w:hAnsi="Palatino Linotype" w:cs="Arial"/>
          <w:sz w:val="21"/>
          <w:szCs w:val="21"/>
          <w:lang w:val="en-GB"/>
        </w:rPr>
        <w:t>with</w:t>
      </w:r>
      <w:r w:rsidRPr="0040031B">
        <w:rPr>
          <w:rFonts w:ascii="Palatino Linotype" w:hAnsi="Palatino Linotype" w:cs="Arial"/>
          <w:sz w:val="21"/>
          <w:szCs w:val="21"/>
          <w:lang w:val="en-GB"/>
        </w:rPr>
        <w:t xml:space="preserve"> hereditary lordships</w:t>
      </w:r>
      <w:r w:rsidR="00026C99">
        <w:rPr>
          <w:rFonts w:ascii="Palatino Linotype" w:hAnsi="Palatino Linotype" w:cs="Arial"/>
          <w:sz w:val="21"/>
          <w:szCs w:val="21"/>
          <w:lang w:val="en-GB"/>
        </w:rPr>
        <w:t>,</w:t>
      </w:r>
      <w:r w:rsidRPr="0040031B">
        <w:rPr>
          <w:rFonts w:ascii="Palatino Linotype" w:hAnsi="Palatino Linotype" w:cs="Arial"/>
          <w:sz w:val="21"/>
          <w:szCs w:val="21"/>
          <w:lang w:val="en-GB"/>
        </w:rPr>
        <w:t xml:space="preserve"> established as part of the Donatário System, </w:t>
      </w:r>
      <w:r w:rsidR="00026C99">
        <w:rPr>
          <w:rFonts w:ascii="Palatino Linotype" w:hAnsi="Palatino Linotype" w:cs="Arial"/>
          <w:sz w:val="21"/>
          <w:szCs w:val="21"/>
          <w:lang w:val="en-GB"/>
        </w:rPr>
        <w:t>in order</w:t>
      </w:r>
      <w:r w:rsidRPr="0040031B">
        <w:rPr>
          <w:rFonts w:ascii="Palatino Linotype" w:hAnsi="Palatino Linotype" w:cs="Arial"/>
          <w:sz w:val="21"/>
          <w:szCs w:val="21"/>
          <w:lang w:val="en-GB"/>
        </w:rPr>
        <w:t xml:space="preserve"> to settle and develop Portuguese overseas territor</w:t>
      </w:r>
      <w:r w:rsidR="00026C99">
        <w:rPr>
          <w:rFonts w:ascii="Palatino Linotype" w:hAnsi="Palatino Linotype" w:cs="Arial"/>
          <w:sz w:val="21"/>
          <w:szCs w:val="21"/>
          <w:lang w:val="en-GB"/>
        </w:rPr>
        <w:t>ies</w:t>
      </w:r>
      <w:r w:rsidR="0047741B" w:rsidRPr="0040031B">
        <w:rPr>
          <w:rFonts w:ascii="Palatino Linotype" w:hAnsi="Palatino Linotype" w:cs="Arial"/>
          <w:sz w:val="21"/>
          <w:szCs w:val="21"/>
          <w:lang w:val="en-GB"/>
        </w:rPr>
        <w:t>.</w:t>
      </w:r>
      <w:r w:rsidRPr="0040031B">
        <w:rPr>
          <w:rFonts w:ascii="Palatino Linotype" w:hAnsi="Palatino Linotype" w:cs="Arial"/>
          <w:sz w:val="21"/>
          <w:szCs w:val="21"/>
          <w:lang w:val="en-GB"/>
        </w:rPr>
        <w:t xml:space="preserve"> Donatário</w:t>
      </w:r>
      <w:r w:rsidR="0047741B" w:rsidRPr="0040031B">
        <w:rPr>
          <w:rFonts w:ascii="Palatino Linotype" w:hAnsi="Palatino Linotype" w:cs="Arial"/>
          <w:sz w:val="21"/>
          <w:szCs w:val="21"/>
          <w:lang w:val="en-GB"/>
        </w:rPr>
        <w:t>s</w:t>
      </w:r>
      <w:r w:rsidRPr="0040031B">
        <w:rPr>
          <w:rFonts w:ascii="Palatino Linotype" w:hAnsi="Palatino Linotype" w:cs="Arial"/>
          <w:sz w:val="21"/>
          <w:szCs w:val="21"/>
          <w:lang w:val="en-GB"/>
        </w:rPr>
        <w:t xml:space="preserve"> had extensive administrative, fiscal, and judicial powers in exchange for settling and defending lands granted to them</w:t>
      </w:r>
      <w:r w:rsidR="00026C99">
        <w:rPr>
          <w:rFonts w:ascii="Palatino Linotype" w:hAnsi="Palatino Linotype" w:cs="Arial"/>
          <w:sz w:val="21"/>
          <w:szCs w:val="21"/>
          <w:lang w:val="en-GB"/>
        </w:rPr>
        <w:t>,</w:t>
      </w:r>
      <w:r w:rsidR="00026C99" w:rsidRPr="00026C99">
        <w:rPr>
          <w:rFonts w:ascii="Palatino Linotype" w:hAnsi="Palatino Linotype" w:cs="Arial"/>
          <w:sz w:val="21"/>
          <w:szCs w:val="21"/>
          <w:lang w:val="en-GB"/>
        </w:rPr>
        <w:t xml:space="preserve"> </w:t>
      </w:r>
      <w:r w:rsidR="00026C99" w:rsidRPr="0040031B">
        <w:rPr>
          <w:rFonts w:ascii="Palatino Linotype" w:hAnsi="Palatino Linotype" w:cs="Arial"/>
          <w:sz w:val="21"/>
          <w:szCs w:val="21"/>
          <w:lang w:val="en-GB"/>
        </w:rPr>
        <w:t>at their own cost</w:t>
      </w:r>
      <w:r w:rsidRPr="0040031B">
        <w:rPr>
          <w:rFonts w:ascii="Palatino Linotype" w:hAnsi="Palatino Linotype" w:cs="Arial"/>
          <w:sz w:val="21"/>
          <w:szCs w:val="21"/>
          <w:lang w:val="en-GB"/>
        </w:rPr>
        <w:t xml:space="preserve">. </w:t>
      </w:r>
      <w:r w:rsidR="00026C99">
        <w:rPr>
          <w:rFonts w:ascii="Palatino Linotype" w:hAnsi="Palatino Linotype" w:cs="Arial"/>
          <w:sz w:val="21"/>
          <w:szCs w:val="21"/>
          <w:lang w:val="en-GB"/>
        </w:rPr>
        <w:t>The</w:t>
      </w:r>
      <w:r w:rsidRPr="0040031B">
        <w:rPr>
          <w:rFonts w:ascii="Palatino Linotype" w:hAnsi="Palatino Linotype" w:cs="Arial"/>
          <w:sz w:val="21"/>
          <w:szCs w:val="21"/>
          <w:lang w:val="en-GB"/>
        </w:rPr>
        <w:t xml:space="preserve"> Captaincies initially comprised nominally 50 leagues (approximately 288 km) wide strips of land (but </w:t>
      </w:r>
      <w:r w:rsidR="00026C99" w:rsidRPr="0040031B">
        <w:rPr>
          <w:rFonts w:ascii="Palatino Linotype" w:hAnsi="Palatino Linotype" w:cs="Arial"/>
          <w:sz w:val="21"/>
          <w:szCs w:val="21"/>
          <w:lang w:val="en-GB"/>
        </w:rPr>
        <w:t xml:space="preserve">considerably </w:t>
      </w:r>
      <w:r w:rsidRPr="0040031B">
        <w:rPr>
          <w:rFonts w:ascii="Palatino Linotype" w:hAnsi="Palatino Linotype" w:cs="Arial"/>
          <w:sz w:val="21"/>
          <w:szCs w:val="21"/>
          <w:lang w:val="en-GB"/>
        </w:rPr>
        <w:t xml:space="preserve">varying in practice) along the Brazilian coast and stretching westward to the line of the Treaty of Tordesillas that divided Portuguese and Spanish colonial possessions. Each Captaincy was assigned to a Captain-major, often a member of the aristocracy. </w:t>
      </w:r>
    </w:p>
    <w:p w:rsidR="00AF48BA" w:rsidRPr="0040031B" w:rsidRDefault="00743063" w:rsidP="005603DD">
      <w:pPr>
        <w:pStyle w:val="NormalWeb"/>
        <w:shd w:val="clear" w:color="auto" w:fill="FFFFFF"/>
        <w:spacing w:before="0" w:beforeAutospacing="0" w:after="120" w:afterAutospacing="0" w:line="276" w:lineRule="auto"/>
        <w:jc w:val="both"/>
        <w:rPr>
          <w:rFonts w:ascii="Arial" w:hAnsi="Arial" w:cs="Arial"/>
          <w:color w:val="222222"/>
          <w:sz w:val="21"/>
          <w:szCs w:val="21"/>
          <w:lang w:val="en-GB"/>
        </w:rPr>
      </w:pPr>
      <w:r w:rsidRPr="00743063">
        <w:rPr>
          <w:rFonts w:ascii="Palatino Linotype" w:hAnsi="Palatino Linotype" w:cs="Arial"/>
          <w:noProof/>
          <w:sz w:val="21"/>
          <w:szCs w:val="21"/>
        </w:rPr>
        <w:pict>
          <v:shape id="_x0000_s1059" type="#_x0000_t202" style="position:absolute;left:0;text-align:left;margin-left:-5.9pt;margin-top:94.25pt;width:5in;height:27.6pt;z-index:251682304" stroked="f">
            <v:textbox style="mso-next-textbox:#_x0000_s1059">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31</w:t>
                  </w:r>
                </w:p>
              </w:txbxContent>
            </v:textbox>
          </v:shape>
        </w:pict>
      </w:r>
      <w:r w:rsidR="00AF48BA" w:rsidRPr="0040031B">
        <w:rPr>
          <w:rFonts w:ascii="Palatino Linotype" w:hAnsi="Palatino Linotype" w:cs="Arial"/>
          <w:sz w:val="21"/>
          <w:szCs w:val="21"/>
          <w:lang w:val="en-GB"/>
        </w:rPr>
        <w:t xml:space="preserve">Owing to difficulty </w:t>
      </w:r>
      <w:r w:rsidR="00026C99">
        <w:rPr>
          <w:rFonts w:ascii="Palatino Linotype" w:hAnsi="Palatino Linotype" w:cs="Arial"/>
          <w:sz w:val="21"/>
          <w:szCs w:val="21"/>
          <w:lang w:val="en-GB"/>
        </w:rPr>
        <w:t>in</w:t>
      </w:r>
      <w:r w:rsidR="00AF48BA" w:rsidRPr="0040031B">
        <w:rPr>
          <w:rFonts w:ascii="Palatino Linotype" w:hAnsi="Palatino Linotype" w:cs="Arial"/>
          <w:sz w:val="21"/>
          <w:szCs w:val="21"/>
          <w:lang w:val="en-GB"/>
        </w:rPr>
        <w:t xml:space="preserve"> governing large territories, most Captaincies became administrative and economic failures and</w:t>
      </w:r>
      <w:r w:rsidR="00026C99">
        <w:rPr>
          <w:rFonts w:ascii="Palatino Linotype" w:hAnsi="Palatino Linotype" w:cs="Arial"/>
          <w:sz w:val="21"/>
          <w:szCs w:val="21"/>
          <w:lang w:val="en-GB"/>
        </w:rPr>
        <w:t>,</w:t>
      </w:r>
      <w:r w:rsidR="00AF48BA" w:rsidRPr="0040031B">
        <w:rPr>
          <w:rFonts w:ascii="Palatino Linotype" w:hAnsi="Palatino Linotype" w:cs="Arial"/>
          <w:sz w:val="21"/>
          <w:szCs w:val="21"/>
          <w:lang w:val="en-GB"/>
        </w:rPr>
        <w:t xml:space="preserve"> </w:t>
      </w:r>
      <w:r w:rsidR="00026C99" w:rsidRPr="0040031B">
        <w:rPr>
          <w:rFonts w:ascii="Palatino Linotype" w:hAnsi="Palatino Linotype" w:cs="Arial"/>
          <w:sz w:val="21"/>
          <w:szCs w:val="21"/>
          <w:lang w:val="en-GB"/>
        </w:rPr>
        <w:t>by 1549</w:t>
      </w:r>
      <w:r w:rsidR="00026C99">
        <w:rPr>
          <w:rFonts w:ascii="Palatino Linotype" w:hAnsi="Palatino Linotype" w:cs="Arial"/>
          <w:sz w:val="21"/>
          <w:szCs w:val="21"/>
          <w:lang w:val="en-GB"/>
        </w:rPr>
        <w:t xml:space="preserve">, </w:t>
      </w:r>
      <w:r w:rsidR="00AF48BA" w:rsidRPr="0040031B">
        <w:rPr>
          <w:rFonts w:ascii="Palatino Linotype" w:hAnsi="Palatino Linotype" w:cs="Arial"/>
          <w:sz w:val="21"/>
          <w:szCs w:val="21"/>
          <w:lang w:val="en-GB"/>
        </w:rPr>
        <w:t xml:space="preserve">only four of the fifteen created were viable </w:t>
      </w:r>
      <w:r w:rsidR="00026C99">
        <w:rPr>
          <w:rFonts w:ascii="Palatino Linotype" w:hAnsi="Palatino Linotype" w:cs="Arial"/>
          <w:sz w:val="21"/>
          <w:szCs w:val="21"/>
          <w:lang w:val="en-GB"/>
        </w:rPr>
        <w:t>so that</w:t>
      </w:r>
      <w:r w:rsidR="00AF48BA" w:rsidRPr="0040031B">
        <w:rPr>
          <w:rFonts w:ascii="Palatino Linotype" w:hAnsi="Palatino Linotype" w:cs="Arial"/>
          <w:sz w:val="21"/>
          <w:szCs w:val="21"/>
          <w:lang w:val="en-GB"/>
        </w:rPr>
        <w:t xml:space="preserve"> most were effectively subsumed by the Governorates General and the States of Brazil in 1549. The last privately granted captaincy reverted to the Portuguese Crown in 1754. </w:t>
      </w:r>
      <w:r w:rsidR="00AF48BA" w:rsidRPr="0040031B">
        <w:rPr>
          <w:rFonts w:ascii="Palatino Linotype" w:hAnsi="Palatino Linotype" w:cs="Arial"/>
          <w:sz w:val="21"/>
          <w:szCs w:val="21"/>
          <w:lang w:val="en-GB"/>
        </w:rPr>
        <w:lastRenderedPageBreak/>
        <w:t xml:space="preserve">The history of the Captaincies was one of constant subordination, annexation and division. New Donatary Captaincies were carved out of territories that were too vast to administer directly. However, after some of the captaincies attained the status of provinces (or "states") with royal governors during the Philippine Dynasty (1581-1640), Portuguese Brazil was run a mixture of donatary captaincies, royal captaincies and states. Brazilian donatários were </w:t>
      </w:r>
      <w:r w:rsidR="00E048A3">
        <w:rPr>
          <w:rFonts w:ascii="Palatino Linotype" w:hAnsi="Palatino Linotype" w:cs="Arial"/>
          <w:sz w:val="21"/>
          <w:szCs w:val="21"/>
          <w:lang w:val="en-GB"/>
        </w:rPr>
        <w:t xml:space="preserve">gradually </w:t>
      </w:r>
      <w:r w:rsidR="00AF48BA" w:rsidRPr="0040031B">
        <w:rPr>
          <w:rFonts w:ascii="Palatino Linotype" w:hAnsi="Palatino Linotype" w:cs="Arial"/>
          <w:sz w:val="21"/>
          <w:szCs w:val="21"/>
          <w:lang w:val="en-GB"/>
        </w:rPr>
        <w:t>replaced by royal administrators, until abolition by 1754.</w:t>
      </w:r>
    </w:p>
    <w:p w:rsidR="00AF48BA" w:rsidRPr="0040031B" w:rsidRDefault="00AF48BA" w:rsidP="005603DD">
      <w:pPr>
        <w:pStyle w:val="NormalWeb"/>
        <w:shd w:val="clear" w:color="auto" w:fill="FFFFFF" w:themeFill="background1"/>
        <w:spacing w:before="0" w:beforeAutospacing="0" w:after="0" w:afterAutospacing="0" w:line="276" w:lineRule="auto"/>
        <w:ind w:left="86"/>
        <w:jc w:val="both"/>
        <w:rPr>
          <w:rFonts w:ascii="Palatino Linotype" w:hAnsi="Palatino Linotype" w:cs="Arial"/>
          <w:sz w:val="21"/>
          <w:szCs w:val="21"/>
          <w:lang w:val="en-GB"/>
        </w:rPr>
      </w:pPr>
    </w:p>
    <w:p w:rsidR="00AF48BA" w:rsidRPr="0040031B" w:rsidRDefault="00AF48BA" w:rsidP="005603DD">
      <w:pPr>
        <w:pStyle w:val="NormalWeb"/>
        <w:shd w:val="clear" w:color="auto" w:fill="FFFFFF" w:themeFill="background1"/>
        <w:spacing w:before="0" w:beforeAutospacing="0" w:after="0" w:afterAutospacing="0" w:line="276" w:lineRule="auto"/>
        <w:jc w:val="both"/>
        <w:rPr>
          <w:rFonts w:ascii="Palatino Linotype" w:hAnsi="Palatino Linotype" w:cs="Arial"/>
          <w:b/>
          <w:sz w:val="28"/>
          <w:szCs w:val="28"/>
          <w:lang w:val="en-GB"/>
        </w:rPr>
      </w:pPr>
      <w:r w:rsidRPr="0040031B">
        <w:rPr>
          <w:rFonts w:ascii="Palatino Linotype" w:hAnsi="Palatino Linotype" w:cs="Arial"/>
          <w:b/>
          <w:sz w:val="28"/>
          <w:szCs w:val="28"/>
          <w:lang w:val="en-GB"/>
        </w:rPr>
        <w:t xml:space="preserve">French, Dutch and English Expansion </w:t>
      </w:r>
    </w:p>
    <w:p w:rsidR="00AF48BA" w:rsidRPr="0040031B" w:rsidRDefault="00AF48BA" w:rsidP="005603DD">
      <w:pPr>
        <w:shd w:val="clear" w:color="auto" w:fill="FFFFFF" w:themeFill="background1"/>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The Dutch, French, and British were relatively limited in their exploits in the South Americas, and their main efforts were directed at North America. They also benefitted from Spain’s lack of interest in settling the smaller islands of the Caribbean and went on to occupy many of the islands. </w:t>
      </w:r>
      <w:r w:rsidR="00E048A3">
        <w:rPr>
          <w:rFonts w:ascii="Palatino Linotype" w:hAnsi="Palatino Linotype"/>
          <w:sz w:val="21"/>
          <w:szCs w:val="21"/>
        </w:rPr>
        <w:t>C</w:t>
      </w:r>
      <w:r w:rsidRPr="0040031B">
        <w:rPr>
          <w:rFonts w:ascii="Palatino Linotype" w:hAnsi="Palatino Linotype"/>
          <w:sz w:val="21"/>
          <w:szCs w:val="21"/>
        </w:rPr>
        <w:t>onquests between the 16</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and 18</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Centuries were mostly by chartered companies with state backing and</w:t>
      </w:r>
      <w:r w:rsidR="00E048A3">
        <w:rPr>
          <w:rFonts w:ascii="Palatino Linotype" w:hAnsi="Palatino Linotype"/>
          <w:sz w:val="21"/>
          <w:szCs w:val="21"/>
        </w:rPr>
        <w:t xml:space="preserve"> the islands were</w:t>
      </w:r>
      <w:r w:rsidRPr="0040031B">
        <w:rPr>
          <w:rFonts w:ascii="Palatino Linotype" w:hAnsi="Palatino Linotype"/>
          <w:sz w:val="21"/>
          <w:szCs w:val="21"/>
        </w:rPr>
        <w:t xml:space="preserve"> later integrated with the colonial system of the state.</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French expeditions penetrated the north-eastern regions of what would in the 1530s be Quebec and the Atlantic provinces. In 1562 and 1564, the French attempted to establish settlements in South Carolina and Florida, but were repelled by the Spanish, who had laid claim to Florida in 1539.</w:t>
      </w:r>
    </w:p>
    <w:p w:rsidR="00AF48BA" w:rsidRPr="0040031B" w:rsidRDefault="00AF48BA"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Since Great Britain was founded only in 1707 by merging the Kingdoms of England and Scotland, reference</w:t>
      </w:r>
      <w:r w:rsidR="00E048A3">
        <w:rPr>
          <w:rFonts w:ascii="Palatino Linotype" w:hAnsi="Palatino Linotype"/>
          <w:sz w:val="21"/>
          <w:szCs w:val="21"/>
        </w:rPr>
        <w:t xml:space="preserve"> in the text</w:t>
      </w:r>
      <w:r w:rsidRPr="0040031B">
        <w:rPr>
          <w:rFonts w:ascii="Palatino Linotype" w:hAnsi="Palatino Linotype"/>
          <w:sz w:val="21"/>
          <w:szCs w:val="21"/>
        </w:rPr>
        <w:t xml:space="preserve"> </w:t>
      </w:r>
      <w:r w:rsidR="00E048A3">
        <w:rPr>
          <w:rFonts w:ascii="Palatino Linotype" w:hAnsi="Palatino Linotype"/>
          <w:sz w:val="21"/>
          <w:szCs w:val="21"/>
        </w:rPr>
        <w:t>is</w:t>
      </w:r>
      <w:r w:rsidRPr="0040031B">
        <w:rPr>
          <w:rFonts w:ascii="Palatino Linotype" w:hAnsi="Palatino Linotype"/>
          <w:sz w:val="21"/>
          <w:szCs w:val="21"/>
        </w:rPr>
        <w:t xml:space="preserve"> to England or Scotland for earlier events. English attempts to settle on Roanoke Island in North Carolina in 1585 and again in 1586 failed as the settlers-to-be could not survive. Reconnaissance missions continued up to 1600: in 1576 Martin Frobisher charted the Arctic coasts encountering Inuuk, and in 1578 Francis Drake charted the coast of California.</w:t>
      </w:r>
    </w:p>
    <w:p w:rsidR="00AF48BA" w:rsidRPr="0040031B" w:rsidRDefault="00743063" w:rsidP="005603DD">
      <w:pPr>
        <w:spacing w:before="0" w:line="276" w:lineRule="auto"/>
        <w:ind w:firstLine="0"/>
        <w:rPr>
          <w:rFonts w:ascii="Palatino Linotype" w:hAnsi="Palatino Linotype" w:cs="Arial"/>
          <w:sz w:val="21"/>
          <w:szCs w:val="21"/>
        </w:rPr>
      </w:pPr>
      <w:r w:rsidRPr="00743063">
        <w:rPr>
          <w:rFonts w:ascii="Palatino Linotype" w:hAnsi="Palatino Linotype"/>
          <w:noProof/>
          <w:sz w:val="21"/>
          <w:szCs w:val="21"/>
          <w:lang w:val="en-US"/>
        </w:rPr>
        <w:pict>
          <v:shape id="_x0000_s1118" type="#_x0000_t202" style="position:absolute;left:0;text-align:left;margin-left:-2.7pt;margin-top:41.55pt;width:351.5pt;height:25.1pt;z-index:251737600" stroked="f">
            <v:textbox>
              <w:txbxContent>
                <w:p w:rsidR="00F55EA5" w:rsidRDefault="00F55EA5" w:rsidP="007D5711">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32</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rPr>
        <w:t>French, Dutch and English colonization took off in earnest</w:t>
      </w:r>
      <w:r w:rsidR="00AF48BA" w:rsidRPr="0040031B">
        <w:rPr>
          <w:rFonts w:ascii="Palatino Linotype" w:hAnsi="Palatino Linotype"/>
          <w:sz w:val="21"/>
          <w:szCs w:val="21"/>
        </w:rPr>
        <w:t xml:space="preserve"> only in the 17</w:t>
      </w:r>
      <w:r w:rsidR="00AF48BA" w:rsidRPr="0040031B">
        <w:rPr>
          <w:rFonts w:ascii="Palatino Linotype" w:hAnsi="Palatino Linotype"/>
          <w:sz w:val="21"/>
          <w:szCs w:val="21"/>
          <w:vertAlign w:val="superscript"/>
        </w:rPr>
        <w:t>th</w:t>
      </w:r>
      <w:r w:rsidR="00AF48BA" w:rsidRPr="0040031B">
        <w:rPr>
          <w:rFonts w:ascii="Palatino Linotype" w:hAnsi="Palatino Linotype"/>
          <w:sz w:val="21"/>
          <w:szCs w:val="21"/>
        </w:rPr>
        <w:t xml:space="preserve"> Century</w:t>
      </w:r>
      <w:r w:rsidR="00AF48BA" w:rsidRPr="0040031B">
        <w:rPr>
          <w:rFonts w:ascii="Palatino Linotype" w:hAnsi="Palatino Linotype" w:cs="Arial"/>
          <w:sz w:val="21"/>
          <w:szCs w:val="21"/>
        </w:rPr>
        <w:t>.</w:t>
      </w:r>
    </w:p>
    <w:p w:rsidR="00AF48BA" w:rsidRPr="0040031B" w:rsidRDefault="00AF48BA" w:rsidP="007D5711">
      <w:pPr>
        <w:pStyle w:val="NormalWeb"/>
        <w:shd w:val="clear" w:color="auto" w:fill="FFFFFF"/>
        <w:spacing w:before="0" w:beforeAutospacing="0" w:after="0" w:afterAutospacing="0" w:line="276" w:lineRule="auto"/>
        <w:jc w:val="both"/>
        <w:rPr>
          <w:rFonts w:ascii="Palatino Linotype" w:hAnsi="Palatino Linotype" w:cs="Arial"/>
          <w:b/>
          <w:lang w:val="en-GB"/>
        </w:rPr>
      </w:pPr>
      <w:r w:rsidRPr="0040031B">
        <w:rPr>
          <w:rFonts w:ascii="Palatino Linotype" w:hAnsi="Palatino Linotype" w:cs="Arial"/>
          <w:b/>
          <w:lang w:val="en-GB"/>
        </w:rPr>
        <w:lastRenderedPageBreak/>
        <w:t>Central and South America</w:t>
      </w:r>
    </w:p>
    <w:p w:rsidR="00AF48BA" w:rsidRPr="0040031B" w:rsidRDefault="00AF48BA" w:rsidP="007D5711">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It was hard for </w:t>
      </w:r>
      <w:r w:rsidR="00E048A3">
        <w:rPr>
          <w:rFonts w:ascii="Palatino Linotype" w:hAnsi="Palatino Linotype" w:cs="Arial"/>
          <w:sz w:val="21"/>
          <w:szCs w:val="21"/>
          <w:lang w:val="en-GB"/>
        </w:rPr>
        <w:t>later</w:t>
      </w:r>
      <w:r w:rsidRPr="0040031B">
        <w:rPr>
          <w:rFonts w:ascii="Palatino Linotype" w:hAnsi="Palatino Linotype" w:cs="Arial"/>
          <w:sz w:val="21"/>
          <w:szCs w:val="21"/>
          <w:lang w:val="en-GB"/>
        </w:rPr>
        <w:t xml:space="preserve"> European rivals to penetrate South and Central America where the Spanish and the Portuguese were well entrenched. They, however, captured several of the islands of the Caribbean from Spain with relative ease. </w:t>
      </w:r>
    </w:p>
    <w:p w:rsidR="00AF48BA" w:rsidRPr="0040031B" w:rsidRDefault="00AF48BA" w:rsidP="007D5711">
      <w:pPr>
        <w:pStyle w:val="NormalWeb"/>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French efforts to establish colonies in Brazil were foiled by Portuguese military action. The colony of France Antarctique founded in Rio de Janeiro in 1555 controlled the coast from Rio de Janeiro to Cabo Frio lasted until destruction by the Portuguese in 1567; and France Équinoxiale, a settlement initiated </w:t>
      </w:r>
      <w:r w:rsidR="00E048A3" w:rsidRPr="0040031B">
        <w:rPr>
          <w:rFonts w:ascii="Palatino Linotype" w:hAnsi="Palatino Linotype" w:cs="Arial"/>
          <w:sz w:val="21"/>
          <w:szCs w:val="21"/>
          <w:lang w:val="en-GB"/>
        </w:rPr>
        <w:t xml:space="preserve">in 1612 </w:t>
      </w:r>
      <w:r w:rsidRPr="0040031B">
        <w:rPr>
          <w:rFonts w:ascii="Palatino Linotype" w:hAnsi="Palatino Linotype" w:cs="Arial"/>
          <w:sz w:val="21"/>
          <w:szCs w:val="21"/>
          <w:lang w:val="en-GB"/>
        </w:rPr>
        <w:t xml:space="preserve">by a French expedition in the Northern coast of what is now the Brazilian state of Maranhãoby was ousted by the Portuguese army in 1615. </w:t>
      </w:r>
    </w:p>
    <w:p w:rsidR="00AF48BA" w:rsidRPr="0040031B" w:rsidRDefault="00AF48BA" w:rsidP="007D5711">
      <w:pPr>
        <w:pStyle w:val="NormalWeb"/>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French attempts since 1604 to settle the region that became French Guiana failed amid indigenous hostility and tropical diseases. How</w:t>
      </w:r>
      <w:r w:rsidR="00E048A3">
        <w:rPr>
          <w:rFonts w:ascii="Palatino Linotype" w:hAnsi="Palatino Linotype" w:cs="Arial"/>
          <w:sz w:val="21"/>
          <w:szCs w:val="21"/>
          <w:lang w:val="en-GB"/>
        </w:rPr>
        <w:t>ever, the settlement of Cayenne that was</w:t>
      </w:r>
      <w:r w:rsidRPr="0040031B">
        <w:rPr>
          <w:rFonts w:ascii="Palatino Linotype" w:hAnsi="Palatino Linotype" w:cs="Arial"/>
          <w:sz w:val="21"/>
          <w:szCs w:val="21"/>
          <w:lang w:val="en-GB"/>
        </w:rPr>
        <w:t xml:space="preserve"> established in 1643, abando</w:t>
      </w:r>
      <w:r w:rsidR="00E048A3">
        <w:rPr>
          <w:rFonts w:ascii="Palatino Linotype" w:hAnsi="Palatino Linotype" w:cs="Arial"/>
          <w:sz w:val="21"/>
          <w:szCs w:val="21"/>
          <w:lang w:val="en-GB"/>
        </w:rPr>
        <w:t>ned, and re-established in 1663</w:t>
      </w:r>
      <w:r w:rsidRPr="0040031B">
        <w:rPr>
          <w:rFonts w:ascii="Palatino Linotype" w:hAnsi="Palatino Linotype" w:cs="Arial"/>
          <w:sz w:val="21"/>
          <w:szCs w:val="21"/>
          <w:lang w:val="en-GB"/>
        </w:rPr>
        <w:t xml:space="preserve"> remained under French rule</w:t>
      </w:r>
      <w:r w:rsidR="00E048A3">
        <w:rPr>
          <w:rFonts w:ascii="Palatino Linotype" w:hAnsi="Palatino Linotype" w:cs="Arial"/>
          <w:sz w:val="21"/>
          <w:szCs w:val="21"/>
          <w:lang w:val="en-GB"/>
        </w:rPr>
        <w:t>,</w:t>
      </w:r>
      <w:r w:rsidRPr="0040031B">
        <w:rPr>
          <w:rFonts w:ascii="Palatino Linotype" w:hAnsi="Palatino Linotype" w:cs="Arial"/>
          <w:sz w:val="21"/>
          <w:szCs w:val="21"/>
          <w:lang w:val="en-GB"/>
        </w:rPr>
        <w:t xml:space="preserve"> but for spells of occupation by the English and Dutch in the 17</w:t>
      </w:r>
      <w:r w:rsidRPr="0040031B">
        <w:rPr>
          <w:rFonts w:ascii="Palatino Linotype" w:hAnsi="Palatino Linotype" w:cs="Arial"/>
          <w:sz w:val="21"/>
          <w:szCs w:val="21"/>
          <w:vertAlign w:val="superscript"/>
          <w:lang w:val="en-GB"/>
        </w:rPr>
        <w:t>th</w:t>
      </w:r>
      <w:r w:rsidR="00E048A3">
        <w:rPr>
          <w:rFonts w:ascii="Palatino Linotype" w:hAnsi="Palatino Linotype" w:cs="Arial"/>
          <w:sz w:val="21"/>
          <w:szCs w:val="21"/>
          <w:lang w:val="en-GB"/>
        </w:rPr>
        <w:t xml:space="preserve"> Century</w:t>
      </w:r>
      <w:r w:rsidRPr="0040031B">
        <w:rPr>
          <w:rFonts w:ascii="Palatino Linotype" w:hAnsi="Palatino Linotype" w:cs="Arial"/>
          <w:sz w:val="21"/>
          <w:szCs w:val="21"/>
          <w:lang w:val="en-GB"/>
        </w:rPr>
        <w:t xml:space="preserve"> and the Portuguese early in the 19</w:t>
      </w:r>
      <w:r w:rsidRPr="0040031B">
        <w:rPr>
          <w:rFonts w:ascii="Palatino Linotype" w:hAnsi="Palatino Linotype" w:cs="Arial"/>
          <w:sz w:val="21"/>
          <w:szCs w:val="21"/>
          <w:vertAlign w:val="superscript"/>
          <w:lang w:val="en-GB"/>
        </w:rPr>
        <w:t>th</w:t>
      </w:r>
      <w:r w:rsidRPr="0040031B">
        <w:rPr>
          <w:rFonts w:ascii="Palatino Linotype" w:hAnsi="Palatino Linotype" w:cs="Arial"/>
          <w:sz w:val="21"/>
          <w:szCs w:val="21"/>
          <w:lang w:val="en-GB"/>
        </w:rPr>
        <w:t xml:space="preserve"> Century. It was the site of a notorious penal colony known as Devil's Island between 1851 and 1951</w:t>
      </w:r>
      <w:r w:rsidR="00E048A3">
        <w:rPr>
          <w:rFonts w:ascii="Palatino Linotype" w:hAnsi="Palatino Linotype" w:cs="Arial"/>
          <w:sz w:val="21"/>
          <w:szCs w:val="21"/>
          <w:lang w:val="en-GB"/>
        </w:rPr>
        <w:t>,</w:t>
      </w:r>
      <w:r w:rsidRPr="0040031B">
        <w:rPr>
          <w:rFonts w:ascii="Palatino Linotype" w:hAnsi="Palatino Linotype" w:cs="Arial"/>
          <w:sz w:val="21"/>
          <w:szCs w:val="21"/>
          <w:lang w:val="en-GB"/>
        </w:rPr>
        <w:t xml:space="preserve"> and was made an overseas department of France in 1946.</w:t>
      </w:r>
    </w:p>
    <w:p w:rsidR="00AF48BA" w:rsidRPr="0040031B" w:rsidRDefault="00743063" w:rsidP="007D5711">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Pr>
          <w:rFonts w:ascii="Palatino Linotype" w:hAnsi="Palatino Linotype" w:cs="Arial"/>
          <w:noProof/>
          <w:sz w:val="21"/>
          <w:szCs w:val="21"/>
        </w:rPr>
        <w:pict>
          <v:shape id="_x0000_s1060" type="#_x0000_t202" style="position:absolute;left:0;text-align:left;margin-left:-3.15pt;margin-top:181.85pt;width:5in;height:27.6pt;z-index:251683328" stroked="f">
            <v:textbox style="mso-next-textbox:#_x0000_s1060">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33</w:t>
                  </w:r>
                </w:p>
              </w:txbxContent>
            </v:textbox>
          </v:shape>
        </w:pict>
      </w:r>
      <w:r w:rsidR="00AF48BA" w:rsidRPr="0040031B">
        <w:rPr>
          <w:rFonts w:ascii="Palatino Linotype" w:hAnsi="Palatino Linotype" w:cs="Arial"/>
          <w:sz w:val="21"/>
          <w:szCs w:val="21"/>
          <w:lang w:val="en-GB"/>
        </w:rPr>
        <w:t>The Netherlands emerged as a major commercial power during the 17</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Century and traded with the fledgling English and French colonies in the Lesser Antilles. The first European settlement in the area of Guiana was by the Dutch in 1616. With rival European powers gaining colonies elsewhere in the Caribbean, acquisition of territory superseded trade with the indigenous people as the man purpose. Colonies along the Guiana coast became profitable sugar plantations in the 17</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and 18</w:t>
      </w:r>
      <w:r w:rsidR="00AF48BA" w:rsidRPr="0040031B">
        <w:rPr>
          <w:rFonts w:ascii="Palatino Linotype" w:hAnsi="Palatino Linotype" w:cs="Arial"/>
          <w:sz w:val="21"/>
          <w:szCs w:val="21"/>
          <w:vertAlign w:val="superscript"/>
          <w:lang w:val="en-GB"/>
        </w:rPr>
        <w:t>th</w:t>
      </w:r>
      <w:r w:rsidR="00AF48BA" w:rsidRPr="0040031B">
        <w:rPr>
          <w:rFonts w:ascii="Palatino Linotype" w:hAnsi="Palatino Linotype" w:cs="Arial"/>
          <w:sz w:val="21"/>
          <w:szCs w:val="21"/>
          <w:lang w:val="en-GB"/>
        </w:rPr>
        <w:t xml:space="preserve"> Centuries. The Spanish, who claimed Guiana, could not prevent Dutch control of the region. Conflict including intermittent war persisted among the English, Dutch and French colonists until the Anglo-Dutch peace treaty of 1814. The treaty heavily favoured the British, who had already seized territory </w:t>
      </w:r>
      <w:r w:rsidR="00AF48BA" w:rsidRPr="0040031B">
        <w:rPr>
          <w:rFonts w:ascii="Palatino Linotype" w:hAnsi="Palatino Linotype" w:cs="Arial"/>
          <w:sz w:val="21"/>
          <w:szCs w:val="21"/>
          <w:lang w:val="en-GB"/>
        </w:rPr>
        <w:lastRenderedPageBreak/>
        <w:t xml:space="preserve">from the Dutch in stages </w:t>
      </w:r>
      <w:r w:rsidR="00E048A3">
        <w:rPr>
          <w:rFonts w:ascii="Palatino Linotype" w:hAnsi="Palatino Linotype" w:cs="Arial"/>
          <w:sz w:val="21"/>
          <w:szCs w:val="21"/>
          <w:lang w:val="en-GB"/>
        </w:rPr>
        <w:t>since</w:t>
      </w:r>
      <w:r w:rsidR="00AF48BA" w:rsidRPr="0040031B">
        <w:rPr>
          <w:rFonts w:ascii="Palatino Linotype" w:hAnsi="Palatino Linotype" w:cs="Arial"/>
          <w:sz w:val="21"/>
          <w:szCs w:val="21"/>
          <w:lang w:val="en-GB"/>
        </w:rPr>
        <w:t xml:space="preserve"> 1796, and let the British control the territory which became British Guiana (now Guyana) and the Dutch control what is now Suriname. The Guianas were recognized individually as British Guiana, French Guiana, and Dutch Guiana, with slavery as an important part of the plantation economy. British Guiana used large numbers of indentured labour from northern British India as well as slaves from Africa. Suriname had, besides African slaves and indentured labour from British India, Javanese workers from the Dutch East Indies. The Guineas remained colonies for long after the rest of South America were freed of Spanish and Portuguese colonial rule. British Guiana gained independence in 1966 and Suriname in 1975. French Guiana was made an overseas department of France in 1946.</w:t>
      </w:r>
    </w:p>
    <w:p w:rsidR="00AF48BA" w:rsidRPr="0040031B" w:rsidRDefault="00AF48BA" w:rsidP="007D5711">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English adventurers used Belize on the Atlantic coast to gather logwood since 1638. Attempts between 1716 and 1754 by the Spanish, who claimed Belize but could neither settle it, to expel British settlers failed. A treaty between the British and the Spanish Governments in 1763 allowed the British to cut and export logwood, while conceding Spanish sovereignty over the area. The shift to mahogany, a bigger tree scattered over a large area, as the main export in the 1770's meant confronting the Mayans as well as need for more labour, leading to a large influx of African slaves. Britain appointed a superintendent for Belize in 1786, named it as British Honduras and made it part of its empire in 1862. The name reverted to Belize in 1973, but </w:t>
      </w:r>
      <w:r w:rsidR="00E2056C" w:rsidRPr="0040031B">
        <w:rPr>
          <w:rFonts w:ascii="Palatino Linotype" w:hAnsi="Palatino Linotype" w:cs="Arial"/>
          <w:sz w:val="21"/>
          <w:szCs w:val="21"/>
          <w:lang w:val="en-GB"/>
        </w:rPr>
        <w:t xml:space="preserve">full independence </w:t>
      </w:r>
      <w:r w:rsidR="00E2056C">
        <w:rPr>
          <w:rFonts w:ascii="Palatino Linotype" w:hAnsi="Palatino Linotype" w:cs="Arial"/>
          <w:sz w:val="21"/>
          <w:szCs w:val="21"/>
          <w:lang w:val="en-GB"/>
        </w:rPr>
        <w:t xml:space="preserve">was </w:t>
      </w:r>
      <w:r w:rsidR="00E2056C" w:rsidRPr="0040031B">
        <w:rPr>
          <w:rFonts w:ascii="Palatino Linotype" w:hAnsi="Palatino Linotype" w:cs="Arial"/>
          <w:sz w:val="21"/>
          <w:szCs w:val="21"/>
          <w:lang w:val="en-GB"/>
        </w:rPr>
        <w:t>delayed until 1981</w:t>
      </w:r>
      <w:r w:rsidR="00E2056C">
        <w:rPr>
          <w:rFonts w:ascii="Palatino Linotype" w:hAnsi="Palatino Linotype" w:cs="Arial"/>
          <w:sz w:val="21"/>
          <w:szCs w:val="21"/>
          <w:lang w:val="en-GB"/>
        </w:rPr>
        <w:t xml:space="preserve"> by </w:t>
      </w:r>
      <w:r w:rsidRPr="0040031B">
        <w:rPr>
          <w:rFonts w:ascii="Palatino Linotype" w:hAnsi="Palatino Linotype" w:cs="Arial"/>
          <w:sz w:val="21"/>
          <w:szCs w:val="21"/>
          <w:lang w:val="en-GB"/>
        </w:rPr>
        <w:t>Guatemala’s claims on Belize.</w:t>
      </w:r>
    </w:p>
    <w:p w:rsidR="00AF48BA" w:rsidRPr="0040031B" w:rsidRDefault="00743063" w:rsidP="002B6A4F">
      <w:pPr>
        <w:pStyle w:val="NormalWeb"/>
        <w:shd w:val="clear" w:color="auto" w:fill="FFFFFF" w:themeFill="background1"/>
        <w:spacing w:before="0" w:beforeAutospacing="0" w:after="120" w:afterAutospacing="0" w:line="276" w:lineRule="auto"/>
        <w:jc w:val="both"/>
        <w:rPr>
          <w:sz w:val="21"/>
          <w:szCs w:val="21"/>
          <w:lang w:val="en-GB"/>
        </w:rPr>
      </w:pPr>
      <w:r w:rsidRPr="00743063">
        <w:rPr>
          <w:rFonts w:ascii="Palatino Linotype" w:hAnsi="Palatino Linotype" w:cs="Arial"/>
          <w:noProof/>
          <w:sz w:val="21"/>
          <w:szCs w:val="21"/>
        </w:rPr>
        <w:pict>
          <v:shape id="_x0000_s1119" type="#_x0000_t202" style="position:absolute;left:0;text-align:left;margin-left:1.85pt;margin-top:121.35pt;width:351.5pt;height:25.1pt;z-index:251738624" stroked="f">
            <v:textbox>
              <w:txbxContent>
                <w:p w:rsidR="00F55EA5" w:rsidRDefault="00F55EA5" w:rsidP="007D5711">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34</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sz w:val="21"/>
          <w:szCs w:val="21"/>
          <w:lang w:val="en-GB"/>
        </w:rPr>
        <w:t xml:space="preserve">Miskito Coast in Nicaragua bordering the Caribbean Sea was first settled by the English </w:t>
      </w:r>
      <w:r w:rsidR="002B6A4F" w:rsidRPr="0040031B">
        <w:rPr>
          <w:rFonts w:ascii="Palatino Linotype" w:hAnsi="Palatino Linotype" w:cs="Arial"/>
          <w:sz w:val="21"/>
          <w:szCs w:val="21"/>
          <w:lang w:val="en-GB"/>
        </w:rPr>
        <w:t xml:space="preserve">in 1630 </w:t>
      </w:r>
      <w:r w:rsidR="00AF48BA" w:rsidRPr="0040031B">
        <w:rPr>
          <w:rFonts w:ascii="Palatino Linotype" w:hAnsi="Palatino Linotype" w:cs="Arial"/>
          <w:sz w:val="21"/>
          <w:szCs w:val="21"/>
          <w:lang w:val="en-GB"/>
        </w:rPr>
        <w:t xml:space="preserve">following friendly relations </w:t>
      </w:r>
      <w:r w:rsidR="002B6A4F">
        <w:rPr>
          <w:rFonts w:ascii="Palatino Linotype" w:hAnsi="Palatino Linotype" w:cs="Arial"/>
          <w:sz w:val="21"/>
          <w:szCs w:val="21"/>
          <w:lang w:val="en-GB"/>
        </w:rPr>
        <w:t>established between</w:t>
      </w:r>
      <w:r w:rsidR="00AF48BA" w:rsidRPr="0040031B">
        <w:rPr>
          <w:rFonts w:ascii="Palatino Linotype" w:hAnsi="Palatino Linotype" w:cs="Arial"/>
          <w:sz w:val="21"/>
          <w:szCs w:val="21"/>
          <w:lang w:val="en-GB"/>
        </w:rPr>
        <w:t xml:space="preserve"> local inhabitants </w:t>
      </w:r>
      <w:r w:rsidR="002B6A4F">
        <w:rPr>
          <w:rFonts w:ascii="Palatino Linotype" w:hAnsi="Palatino Linotype" w:cs="Arial"/>
          <w:sz w:val="21"/>
          <w:szCs w:val="21"/>
          <w:lang w:val="en-GB"/>
        </w:rPr>
        <w:t>and</w:t>
      </w:r>
      <w:r w:rsidR="00AF48BA" w:rsidRPr="0040031B">
        <w:rPr>
          <w:rFonts w:ascii="Palatino Linotype" w:hAnsi="Palatino Linotype" w:cs="Arial"/>
          <w:sz w:val="21"/>
          <w:szCs w:val="21"/>
          <w:lang w:val="en-GB"/>
        </w:rPr>
        <w:t xml:space="preserve"> agents of the English chartered Providence Island Company, based in the Providence Island 200 km off the coast. </w:t>
      </w:r>
      <w:r w:rsidR="002B6A4F" w:rsidRPr="0040031B">
        <w:rPr>
          <w:rFonts w:ascii="Palatino Linotype" w:hAnsi="Palatino Linotype" w:cs="Arial"/>
          <w:sz w:val="21"/>
          <w:szCs w:val="21"/>
          <w:lang w:val="en-GB"/>
        </w:rPr>
        <w:t>The English</w:t>
      </w:r>
      <w:r w:rsidR="00AF48BA" w:rsidRPr="0040031B">
        <w:rPr>
          <w:rFonts w:ascii="Palatino Linotype" w:hAnsi="Palatino Linotype" w:cs="Arial"/>
          <w:sz w:val="21"/>
          <w:szCs w:val="21"/>
          <w:lang w:val="en-GB"/>
        </w:rPr>
        <w:t xml:space="preserve"> lost contact following the capture of Providence Island by Spain in 1</w:t>
      </w:r>
      <w:r w:rsidR="002B6A4F">
        <w:rPr>
          <w:rFonts w:ascii="Palatino Linotype" w:hAnsi="Palatino Linotype" w:cs="Arial"/>
          <w:sz w:val="21"/>
          <w:szCs w:val="21"/>
          <w:lang w:val="en-GB"/>
        </w:rPr>
        <w:t xml:space="preserve">641. Contact resumed after </w:t>
      </w:r>
      <w:r w:rsidR="00AF48BA" w:rsidRPr="0040031B">
        <w:rPr>
          <w:rFonts w:ascii="Palatino Linotype" w:hAnsi="Palatino Linotype" w:cs="Arial"/>
          <w:sz w:val="21"/>
          <w:szCs w:val="21"/>
          <w:lang w:val="en-GB"/>
        </w:rPr>
        <w:t>English capture</w:t>
      </w:r>
      <w:r w:rsidR="002B6A4F">
        <w:rPr>
          <w:rFonts w:ascii="Palatino Linotype" w:hAnsi="Palatino Linotype" w:cs="Arial"/>
          <w:sz w:val="21"/>
          <w:szCs w:val="21"/>
          <w:lang w:val="en-GB"/>
        </w:rPr>
        <w:t xml:space="preserve"> of</w:t>
      </w:r>
      <w:r w:rsidR="00AF48BA" w:rsidRPr="0040031B">
        <w:rPr>
          <w:rFonts w:ascii="Palatino Linotype" w:hAnsi="Palatino Linotype" w:cs="Arial"/>
          <w:sz w:val="21"/>
          <w:szCs w:val="21"/>
          <w:lang w:val="en-GB"/>
        </w:rPr>
        <w:t xml:space="preserve"> Jamaica from Spain in 1655. The region was not colonized but had a treaty of friendship and </w:t>
      </w:r>
      <w:r w:rsidR="00AF48BA" w:rsidRPr="0040031B">
        <w:rPr>
          <w:rFonts w:ascii="Palatino Linotype" w:hAnsi="Palatino Linotype" w:cs="Arial"/>
          <w:sz w:val="21"/>
          <w:szCs w:val="21"/>
          <w:lang w:val="en-GB"/>
        </w:rPr>
        <w:lastRenderedPageBreak/>
        <w:t>alliance with England in a common interest against the Spanish. When the British left in 1859, Miskito Coast and the Bay Islands north of the country were assigned to Honduras. Miskito Coast</w:t>
      </w:r>
      <w:r w:rsidR="002B6A4F">
        <w:rPr>
          <w:rFonts w:ascii="Palatino Linotype" w:hAnsi="Palatino Linotype" w:cs="Arial"/>
          <w:sz w:val="21"/>
          <w:szCs w:val="21"/>
          <w:lang w:val="en-GB"/>
        </w:rPr>
        <w:t>,</w:t>
      </w:r>
      <w:r w:rsidR="00AF48BA" w:rsidRPr="0040031B">
        <w:rPr>
          <w:rFonts w:ascii="Palatino Linotype" w:hAnsi="Palatino Linotype" w:cs="Arial"/>
          <w:sz w:val="21"/>
          <w:szCs w:val="21"/>
          <w:lang w:val="en-GB"/>
        </w:rPr>
        <w:t xml:space="preserve"> ceded to Nicaragua in 1860, </w:t>
      </w:r>
      <w:r w:rsidR="002B6A4F">
        <w:rPr>
          <w:rFonts w:ascii="Palatino Linotype" w:hAnsi="Palatino Linotype" w:cs="Arial"/>
          <w:sz w:val="21"/>
          <w:szCs w:val="21"/>
          <w:lang w:val="en-GB"/>
        </w:rPr>
        <w:t xml:space="preserve">remained </w:t>
      </w:r>
      <w:r w:rsidR="00AF48BA" w:rsidRPr="0040031B">
        <w:rPr>
          <w:rFonts w:ascii="Palatino Linotype" w:hAnsi="Palatino Linotype" w:cs="Arial"/>
          <w:sz w:val="21"/>
          <w:szCs w:val="21"/>
          <w:lang w:val="en-GB"/>
        </w:rPr>
        <w:t>a disputed territory until 1965.</w:t>
      </w:r>
      <w:r w:rsidR="00AF48BA" w:rsidRPr="0040031B">
        <w:rPr>
          <w:sz w:val="21"/>
          <w:szCs w:val="21"/>
          <w:lang w:val="en-GB"/>
        </w:rPr>
        <w:t xml:space="preserve"> </w:t>
      </w:r>
    </w:p>
    <w:p w:rsidR="00AF48BA" w:rsidRPr="0040031B" w:rsidRDefault="00AF48BA" w:rsidP="005603DD">
      <w:pPr>
        <w:pStyle w:val="NormalWeb"/>
        <w:shd w:val="clear" w:color="auto" w:fill="FFFFFF"/>
        <w:spacing w:before="0" w:beforeAutospacing="0" w:after="0" w:afterAutospacing="0" w:line="276" w:lineRule="auto"/>
        <w:ind w:left="90"/>
        <w:jc w:val="both"/>
        <w:rPr>
          <w:rFonts w:ascii="Palatino Linotype" w:hAnsi="Palatino Linotype" w:cs="Arial"/>
          <w:sz w:val="21"/>
          <w:szCs w:val="21"/>
          <w:lang w:val="en-GB"/>
        </w:rPr>
      </w:pPr>
      <w:r w:rsidRPr="0040031B">
        <w:rPr>
          <w:rFonts w:ascii="Palatino Linotype" w:hAnsi="Palatino Linotype" w:cs="Arial"/>
          <w:sz w:val="21"/>
          <w:szCs w:val="21"/>
          <w:lang w:val="en-GB"/>
        </w:rPr>
        <w:t>Spain, France and Britain claimed the unpopulated Falkland Islands in South Atlantic, called Islas Malvinas by Argentina. British and Spanish settlements coexisted until Britain abandoned the Islands in 1774 during the American War of Independence, and Spain's Viceroyalty of the Río de la Plata comprised the sole governmental presence in the territory. Argentine attempts to establish a colony in the islands were frustrated by the British who took control in 1833 and made the islands a British overseas territory, amid Argentine objections. The dispute, which led to war between Britain and Argentina in 1982 which Britain won, remains a sensitive issue.</w:t>
      </w:r>
      <w:r w:rsidR="00C93825">
        <w:rPr>
          <w:rFonts w:ascii="Palatino Linotype" w:hAnsi="Palatino Linotype" w:cs="Arial"/>
          <w:sz w:val="21"/>
          <w:szCs w:val="21"/>
          <w:lang w:val="en-GB"/>
        </w:rPr>
        <w:t xml:space="preserve"> </w:t>
      </w:r>
    </w:p>
    <w:p w:rsidR="00AF48BA" w:rsidRPr="0040031B" w:rsidRDefault="00AF48BA" w:rsidP="007D59F9">
      <w:pPr>
        <w:pStyle w:val="NormalWeb"/>
        <w:shd w:val="clear" w:color="auto" w:fill="FFFFFF" w:themeFill="background1"/>
        <w:spacing w:before="0" w:beforeAutospacing="0" w:after="0" w:afterAutospacing="0" w:line="276" w:lineRule="auto"/>
        <w:ind w:left="90"/>
        <w:jc w:val="both"/>
        <w:rPr>
          <w:rFonts w:ascii="Palatino Linotype" w:hAnsi="Palatino Linotype" w:cs="Arial"/>
          <w:sz w:val="21"/>
          <w:szCs w:val="21"/>
          <w:lang w:val="en-GB"/>
        </w:rPr>
      </w:pPr>
    </w:p>
    <w:p w:rsidR="00AF48BA" w:rsidRPr="0040031B" w:rsidRDefault="00AF48BA" w:rsidP="007D59F9">
      <w:pPr>
        <w:shd w:val="clear" w:color="auto" w:fill="FFFFFF" w:themeFill="background1"/>
        <w:spacing w:before="0" w:line="276" w:lineRule="auto"/>
        <w:ind w:left="90" w:firstLine="0"/>
        <w:textAlignment w:val="baseline"/>
        <w:rPr>
          <w:rFonts w:ascii="Palatino Linotype" w:hAnsi="Palatino Linotype" w:cs="Arial"/>
          <w:b/>
        </w:rPr>
      </w:pPr>
      <w:r w:rsidRPr="0040031B">
        <w:rPr>
          <w:rFonts w:ascii="Palatino Linotype" w:hAnsi="Palatino Linotype" w:cs="Arial"/>
          <w:b/>
        </w:rPr>
        <w:t xml:space="preserve">The Caribbean </w:t>
      </w:r>
    </w:p>
    <w:p w:rsidR="00AF48BA" w:rsidRPr="0040031B" w:rsidRDefault="00AF48BA" w:rsidP="007D5711">
      <w:pPr>
        <w:spacing w:before="0" w:after="120" w:line="276" w:lineRule="auto"/>
        <w:ind w:left="86" w:firstLine="0"/>
        <w:textAlignment w:val="baseline"/>
        <w:rPr>
          <w:rFonts w:ascii="Palatino Linotype" w:hAnsi="Palatino Linotype" w:cs="Arial"/>
          <w:sz w:val="21"/>
          <w:szCs w:val="21"/>
        </w:rPr>
      </w:pPr>
      <w:r w:rsidRPr="0040031B">
        <w:rPr>
          <w:rFonts w:ascii="Palatino Linotype" w:hAnsi="Palatino Linotype" w:cs="Arial"/>
          <w:sz w:val="21"/>
          <w:szCs w:val="21"/>
        </w:rPr>
        <w:t>Although many islands of the Caribbean were initially claimed by the Spanish, only Hispanola, Puerto Rico, Cuba, Jamaica, and Trinidad were settled. British, French and Dutch forces seized most of the Caribbean islands from the failing Spanish Empire amid piracy and ‘privateering' backed by the colonial powers.</w:t>
      </w:r>
      <w:r w:rsidRPr="0040031B">
        <w:rPr>
          <w:sz w:val="21"/>
          <w:szCs w:val="21"/>
        </w:rPr>
        <w:t xml:space="preserve"> </w:t>
      </w:r>
    </w:p>
    <w:p w:rsidR="00AF48BA" w:rsidRPr="0040031B" w:rsidRDefault="00743063" w:rsidP="007D5711">
      <w:pPr>
        <w:spacing w:before="0" w:after="120" w:line="276" w:lineRule="auto"/>
        <w:ind w:left="86" w:firstLine="0"/>
        <w:textAlignment w:val="baseline"/>
        <w:rPr>
          <w:rFonts w:ascii="Palatino Linotype" w:hAnsi="Palatino Linotype" w:cs="Arial"/>
          <w:color w:val="000000" w:themeColor="text1"/>
          <w:sz w:val="21"/>
          <w:szCs w:val="21"/>
        </w:rPr>
      </w:pPr>
      <w:r w:rsidRPr="00743063">
        <w:rPr>
          <w:rFonts w:ascii="Palatino Linotype" w:hAnsi="Palatino Linotype" w:cs="Arial"/>
          <w:noProof/>
          <w:sz w:val="21"/>
          <w:szCs w:val="21"/>
          <w:lang w:val="en-US"/>
        </w:rPr>
        <w:pict>
          <v:shape id="_x0000_s1061" type="#_x0000_t202" style="position:absolute;left:0;text-align:left;margin-left:-3.15pt;margin-top:168.85pt;width:5in;height:27.6pt;z-index:251684352" stroked="f">
            <v:textbox style="mso-next-textbox:#_x0000_s1061">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35</w:t>
                  </w:r>
                </w:p>
              </w:txbxContent>
            </v:textbox>
          </v:shape>
        </w:pict>
      </w:r>
      <w:r w:rsidR="00AF48BA" w:rsidRPr="0040031B">
        <w:rPr>
          <w:rFonts w:ascii="Palatino Linotype" w:hAnsi="Palatino Linotype" w:cs="Arial"/>
          <w:b/>
          <w:sz w:val="22"/>
          <w:szCs w:val="22"/>
        </w:rPr>
        <w:t>French colonization.</w:t>
      </w:r>
      <w:r w:rsidR="00AF48BA" w:rsidRPr="0040031B">
        <w:rPr>
          <w:rFonts w:ascii="Palatino Linotype" w:hAnsi="Palatino Linotype" w:cs="Arial"/>
          <w:sz w:val="22"/>
          <w:szCs w:val="22"/>
        </w:rPr>
        <w:t xml:space="preserve"> </w:t>
      </w:r>
      <w:r w:rsidR="00AF48BA" w:rsidRPr="0040031B">
        <w:rPr>
          <w:rFonts w:ascii="Palatino Linotype" w:hAnsi="Palatino Linotype" w:cs="Arial"/>
          <w:color w:val="000000" w:themeColor="text1"/>
          <w:sz w:val="21"/>
          <w:szCs w:val="21"/>
        </w:rPr>
        <w:t>Alongside expansion in North America, the French built a smaller but profitable empire in the West Indies.</w:t>
      </w:r>
      <w:r w:rsidR="00AF48BA" w:rsidRPr="0040031B">
        <w:rPr>
          <w:rFonts w:ascii="Palatino Linotype" w:hAnsi="Palatino Linotype"/>
          <w:color w:val="000000" w:themeColor="text1"/>
          <w:sz w:val="21"/>
          <w:szCs w:val="21"/>
        </w:rPr>
        <w:t xml:space="preserve"> </w:t>
      </w:r>
      <w:r w:rsidR="00AF48BA" w:rsidRPr="0040031B">
        <w:rPr>
          <w:rFonts w:ascii="Palatino Linotype" w:hAnsi="Palatino Linotype" w:cs="Arial"/>
          <w:color w:val="000000" w:themeColor="text1"/>
          <w:sz w:val="21"/>
          <w:szCs w:val="21"/>
        </w:rPr>
        <w:t>At various times during the 17</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and 18</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Centuries, France ruled much of the Lesser Antilles. Control of the islands was contested among the French, the British and the Dutch. Britain captured some of France's islands during the Seven Years' War (</w:t>
      </w:r>
      <w:r w:rsidR="00AF48BA" w:rsidRPr="0040031B">
        <w:rPr>
          <w:rFonts w:ascii="Palatino Linotype" w:hAnsi="Palatino Linotype" w:cs="Arial"/>
          <w:color w:val="000000" w:themeColor="text1"/>
          <w:sz w:val="21"/>
          <w:szCs w:val="21"/>
          <w:shd w:val="clear" w:color="auto" w:fill="FFFFFF"/>
        </w:rPr>
        <w:t>1756‒1763)</w:t>
      </w:r>
      <w:r w:rsidR="00AF48BA" w:rsidRPr="0040031B">
        <w:rPr>
          <w:rFonts w:ascii="Palatino Linotype" w:hAnsi="Palatino Linotype" w:cs="Arial"/>
          <w:color w:val="000000" w:themeColor="text1"/>
          <w:sz w:val="21"/>
          <w:szCs w:val="21"/>
        </w:rPr>
        <w:t xml:space="preserve"> and the Napoleonic Wars (</w:t>
      </w:r>
      <w:r w:rsidR="00AF48BA" w:rsidRPr="0040031B">
        <w:rPr>
          <w:rFonts w:ascii="Palatino Linotype" w:hAnsi="Palatino Linotype" w:cs="Arial"/>
          <w:color w:val="000000" w:themeColor="text1"/>
          <w:sz w:val="21"/>
          <w:szCs w:val="21"/>
          <w:shd w:val="clear" w:color="auto" w:fill="FFFFFF"/>
        </w:rPr>
        <w:t>1803–1815</w:t>
      </w:r>
      <w:r w:rsidR="00AF48BA" w:rsidRPr="0040031B">
        <w:rPr>
          <w:rFonts w:ascii="Palatino Linotype" w:hAnsi="Palatino Linotype" w:cs="Arial"/>
          <w:color w:val="000000" w:themeColor="text1"/>
          <w:sz w:val="21"/>
          <w:szCs w:val="21"/>
        </w:rPr>
        <w:t xml:space="preserve">). France retained control of Guadeloupe, Martinique, Marie-Galante, St. Barthélemy and its portion of St. Martin, which remain part of France. </w:t>
      </w:r>
    </w:p>
    <w:p w:rsidR="000E10F7" w:rsidRPr="0040031B" w:rsidRDefault="00AF48BA" w:rsidP="007D5711">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lastRenderedPageBreak/>
        <w:t xml:space="preserve">Settlement in French Guiana along the South American coast began in 1624, and the colony founded on the island of Saint Kitts in 1625 was shared with the English until transfer to Britain by the Treaty of Utrecht in 1713. The Compagnie des Îles de l'Amérique (the Company of American Islands) founded colonies in Guadeloupe and Martinique in </w:t>
      </w:r>
      <w:r w:rsidR="00E7725F" w:rsidRPr="0040031B">
        <w:rPr>
          <w:rFonts w:ascii="Palatino Linotype" w:hAnsi="Palatino Linotype" w:cs="Arial"/>
          <w:sz w:val="21"/>
          <w:szCs w:val="21"/>
        </w:rPr>
        <w:t>1635</w:t>
      </w:r>
      <w:r w:rsidRPr="0040031B">
        <w:rPr>
          <w:rFonts w:ascii="Palatino Linotype" w:hAnsi="Palatino Linotype" w:cs="Arial"/>
          <w:sz w:val="21"/>
          <w:szCs w:val="21"/>
        </w:rPr>
        <w:t xml:space="preserve"> and in Saint Lucia by 1650. Plantations were set up and sustained in these colonies using slaves from Africa. Resistance by indigenous peoples resulted in the ethnic cleansing of the Carib population of Martinique in 1660. </w:t>
      </w:r>
    </w:p>
    <w:p w:rsidR="00AA01D1" w:rsidRPr="0040031B" w:rsidRDefault="00AF48BA" w:rsidP="00AA01D1">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t>France's most important Caribbean possession was, however, the western part of the island of Hispaniola, where French influence began in 1625. Following Spanish recognition of French control in 1697, French adventurers began to settle the French portion, renamed Saint Domingue, and us</w:t>
      </w:r>
      <w:r w:rsidR="007D59F9">
        <w:rPr>
          <w:rFonts w:ascii="Palatino Linotype" w:hAnsi="Palatino Linotype" w:cs="Arial"/>
          <w:sz w:val="21"/>
          <w:szCs w:val="21"/>
        </w:rPr>
        <w:t>ed</w:t>
      </w:r>
      <w:r w:rsidRPr="0040031B">
        <w:rPr>
          <w:rFonts w:ascii="Palatino Linotype" w:hAnsi="Palatino Linotype" w:cs="Arial"/>
          <w:sz w:val="21"/>
          <w:szCs w:val="21"/>
        </w:rPr>
        <w:t xml:space="preserve"> African slave labour </w:t>
      </w:r>
      <w:r w:rsidR="007D59F9">
        <w:rPr>
          <w:rFonts w:ascii="Palatino Linotype" w:hAnsi="Palatino Linotype" w:cs="Arial"/>
          <w:sz w:val="21"/>
          <w:szCs w:val="21"/>
        </w:rPr>
        <w:t>to make</w:t>
      </w:r>
      <w:r w:rsidRPr="0040031B">
        <w:rPr>
          <w:rFonts w:ascii="Palatino Linotype" w:hAnsi="Palatino Linotype" w:cs="Arial"/>
          <w:sz w:val="21"/>
          <w:szCs w:val="21"/>
        </w:rPr>
        <w:t xml:space="preserve"> it a major producer of coffee and sugar. The eastern half of Hispaniola, Santo Domingo (Dominica, now Dominican Republic) was ceded by Spain to France in 1795, as part of the Treaty of Basel following the European war between France and Spain, but invaded by the British in 1796. African slaves in rebellion from Saint-Domingue conquered </w:t>
      </w:r>
      <w:r w:rsidR="00AA01D1">
        <w:rPr>
          <w:rFonts w:ascii="Palatino Linotype" w:hAnsi="Palatino Linotype" w:cs="Arial"/>
          <w:sz w:val="21"/>
          <w:szCs w:val="21"/>
        </w:rPr>
        <w:t>Dominica</w:t>
      </w:r>
      <w:r w:rsidR="00AA01D1" w:rsidRPr="0040031B">
        <w:rPr>
          <w:rFonts w:ascii="Palatino Linotype" w:hAnsi="Palatino Linotype" w:cs="Arial"/>
          <w:sz w:val="21"/>
          <w:szCs w:val="21"/>
        </w:rPr>
        <w:t xml:space="preserve"> </w:t>
      </w:r>
      <w:r w:rsidRPr="0040031B">
        <w:rPr>
          <w:rFonts w:ascii="Palatino Linotype" w:hAnsi="Palatino Linotype" w:cs="Arial"/>
          <w:sz w:val="21"/>
          <w:szCs w:val="21"/>
        </w:rPr>
        <w:t>in 1801, but France reoccupied it in 1802.</w:t>
      </w:r>
      <w:r w:rsidR="00C93825">
        <w:rPr>
          <w:rFonts w:ascii="Palatino Linotype" w:hAnsi="Palatino Linotype" w:cs="Arial"/>
          <w:sz w:val="21"/>
          <w:szCs w:val="21"/>
        </w:rPr>
        <w:t xml:space="preserve"> </w:t>
      </w:r>
      <w:r w:rsidRPr="0040031B">
        <w:rPr>
          <w:rFonts w:ascii="Palatino Linotype" w:hAnsi="Palatino Linotype" w:cs="Arial"/>
          <w:sz w:val="21"/>
          <w:szCs w:val="21"/>
        </w:rPr>
        <w:t>The slaves</w:t>
      </w:r>
      <w:r w:rsidR="00AA01D1">
        <w:rPr>
          <w:rFonts w:ascii="Palatino Linotype" w:hAnsi="Palatino Linotype" w:cs="Arial"/>
          <w:sz w:val="21"/>
          <w:szCs w:val="21"/>
        </w:rPr>
        <w:t xml:space="preserve"> of </w:t>
      </w:r>
      <w:r w:rsidR="00AA01D1" w:rsidRPr="0040031B">
        <w:rPr>
          <w:rFonts w:ascii="Palatino Linotype" w:hAnsi="Palatino Linotype" w:cs="Arial"/>
          <w:sz w:val="21"/>
          <w:szCs w:val="21"/>
        </w:rPr>
        <w:t>Saint-Domingue</w:t>
      </w:r>
      <w:r w:rsidRPr="0040031B">
        <w:rPr>
          <w:rFonts w:ascii="Palatino Linotype" w:hAnsi="Palatino Linotype" w:cs="Arial"/>
          <w:sz w:val="21"/>
          <w:szCs w:val="21"/>
        </w:rPr>
        <w:t xml:space="preserve"> freed themselves of colonial rule and declared the Republic of Haiti in 1804, and invaded Dominica again in 1805. The British took over </w:t>
      </w:r>
      <w:r w:rsidR="00AA01D1">
        <w:rPr>
          <w:rFonts w:ascii="Palatino Linotype" w:hAnsi="Palatino Linotype" w:cs="Arial"/>
          <w:sz w:val="21"/>
          <w:szCs w:val="21"/>
        </w:rPr>
        <w:t>Dominica</w:t>
      </w:r>
      <w:r w:rsidR="00AA01D1" w:rsidRPr="0040031B">
        <w:rPr>
          <w:rFonts w:ascii="Palatino Linotype" w:hAnsi="Palatino Linotype" w:cs="Arial"/>
          <w:sz w:val="21"/>
          <w:szCs w:val="21"/>
        </w:rPr>
        <w:t xml:space="preserve"> </w:t>
      </w:r>
      <w:r w:rsidRPr="0040031B">
        <w:rPr>
          <w:rFonts w:ascii="Palatino Linotype" w:hAnsi="Palatino Linotype" w:cs="Arial"/>
          <w:sz w:val="21"/>
          <w:szCs w:val="21"/>
        </w:rPr>
        <w:t xml:space="preserve">in 1809 and later that year </w:t>
      </w:r>
      <w:r w:rsidR="00AA01D1">
        <w:rPr>
          <w:rFonts w:ascii="Palatino Linotype" w:hAnsi="Palatino Linotype" w:cs="Arial"/>
          <w:sz w:val="21"/>
          <w:szCs w:val="21"/>
        </w:rPr>
        <w:t>Spain</w:t>
      </w:r>
      <w:r w:rsidRPr="0040031B">
        <w:rPr>
          <w:rFonts w:ascii="Palatino Linotype" w:hAnsi="Palatino Linotype" w:cs="Arial"/>
          <w:sz w:val="21"/>
          <w:szCs w:val="21"/>
        </w:rPr>
        <w:t xml:space="preserve"> reclaimed Dominica, whose economy was i</w:t>
      </w:r>
      <w:r w:rsidR="00AA01D1">
        <w:rPr>
          <w:rFonts w:ascii="Palatino Linotype" w:hAnsi="Palatino Linotype" w:cs="Arial"/>
          <w:sz w:val="21"/>
          <w:szCs w:val="21"/>
        </w:rPr>
        <w:t>n</w:t>
      </w:r>
      <w:r w:rsidRPr="0040031B">
        <w:rPr>
          <w:rFonts w:ascii="Palatino Linotype" w:hAnsi="Palatino Linotype" w:cs="Arial"/>
          <w:sz w:val="21"/>
          <w:szCs w:val="21"/>
        </w:rPr>
        <w:t xml:space="preserve"> ruin. Following overthrow of Spanish rule in 1821, Haiti re-conquered Dominica in 1822 and held to it until 1844</w:t>
      </w:r>
      <w:r w:rsidR="00AA01D1">
        <w:rPr>
          <w:rFonts w:ascii="Palatino Linotype" w:hAnsi="Palatino Linotype" w:cs="Arial"/>
          <w:sz w:val="21"/>
          <w:szCs w:val="21"/>
        </w:rPr>
        <w:t>,</w:t>
      </w:r>
      <w:r w:rsidRPr="0040031B">
        <w:rPr>
          <w:rFonts w:ascii="Palatino Linotype" w:hAnsi="Palatino Linotype" w:cs="Arial"/>
          <w:sz w:val="21"/>
          <w:szCs w:val="21"/>
        </w:rPr>
        <w:t xml:space="preserve"> when the Dominican Republic was established. The country became a province of Spain between 1861 and 1865 in the face of uprisings and Haitian attacks.</w:t>
      </w:r>
    </w:p>
    <w:p w:rsidR="00AF48BA" w:rsidRPr="0040031B" w:rsidRDefault="00743063" w:rsidP="007D5711">
      <w:pPr>
        <w:pStyle w:val="NormalWeb"/>
        <w:shd w:val="clear" w:color="auto" w:fill="FFFFFF"/>
        <w:spacing w:before="0" w:beforeAutospacing="0" w:after="120" w:afterAutospacing="0" w:line="276" w:lineRule="auto"/>
        <w:jc w:val="both"/>
        <w:rPr>
          <w:rFonts w:ascii="Helvetica" w:hAnsi="Helvetica"/>
          <w:color w:val="222222"/>
          <w:sz w:val="21"/>
          <w:szCs w:val="21"/>
          <w:lang w:val="en-GB"/>
        </w:rPr>
      </w:pPr>
      <w:r w:rsidRPr="00743063">
        <w:rPr>
          <w:rFonts w:ascii="Palatino Linotype" w:hAnsi="Palatino Linotype" w:cs="Arial"/>
          <w:b/>
          <w:noProof/>
          <w:sz w:val="21"/>
          <w:szCs w:val="21"/>
        </w:rPr>
        <w:pict>
          <v:shape id="_x0000_s1120" type="#_x0000_t202" style="position:absolute;left:0;text-align:left;margin-left:1.85pt;margin-top:75.25pt;width:351.5pt;height:25.1pt;z-index:251739648" stroked="f">
            <v:textbox>
              <w:txbxContent>
                <w:p w:rsidR="00F55EA5" w:rsidRDefault="00F55EA5" w:rsidP="007D5711">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36</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b/>
          <w:sz w:val="21"/>
          <w:szCs w:val="21"/>
          <w:lang w:val="en-GB"/>
        </w:rPr>
        <w:t>Dutch colonization.</w:t>
      </w:r>
      <w:r w:rsidR="00AF48BA" w:rsidRPr="0040031B">
        <w:rPr>
          <w:rFonts w:ascii="Palatino Linotype" w:hAnsi="Palatino Linotype" w:cs="Arial"/>
          <w:sz w:val="21"/>
          <w:szCs w:val="21"/>
          <w:lang w:val="en-GB"/>
        </w:rPr>
        <w:t xml:space="preserve"> Dutch conquest of the Caribbean started at the expense of Spanish claims around 1620, </w:t>
      </w:r>
      <w:r w:rsidR="00AF48BA" w:rsidRPr="0040031B">
        <w:rPr>
          <w:rFonts w:ascii="Palatino Linotype" w:hAnsi="Palatino Linotype"/>
          <w:color w:val="222222"/>
          <w:sz w:val="21"/>
          <w:szCs w:val="21"/>
          <w:lang w:val="en-GB"/>
        </w:rPr>
        <w:t>with the taking of St. Maarten</w:t>
      </w:r>
      <w:r w:rsidR="00AF48BA" w:rsidRPr="0040031B">
        <w:rPr>
          <w:rFonts w:ascii="Palatino Linotype" w:hAnsi="Palatino Linotype" w:cs="Arial"/>
          <w:sz w:val="21"/>
          <w:szCs w:val="21"/>
          <w:lang w:val="en-GB"/>
        </w:rPr>
        <w:t xml:space="preserve">. Dutch colonies in the Caribbean were meagre compared to those of its main rivals, and later in the century the Dutch lost possession of Tobago </w:t>
      </w:r>
      <w:r w:rsidR="00AF48BA" w:rsidRPr="0040031B">
        <w:rPr>
          <w:rFonts w:ascii="Palatino Linotype" w:hAnsi="Palatino Linotype" w:cs="Arial"/>
          <w:sz w:val="21"/>
          <w:szCs w:val="21"/>
          <w:lang w:val="en-GB"/>
        </w:rPr>
        <w:lastRenderedPageBreak/>
        <w:t xml:space="preserve">and the Virgin Islands to the British. </w:t>
      </w:r>
      <w:r w:rsidR="00AF48BA" w:rsidRPr="0040031B">
        <w:rPr>
          <w:rFonts w:ascii="Palatino Linotype" w:hAnsi="Palatino Linotype"/>
          <w:color w:val="222222"/>
          <w:sz w:val="21"/>
          <w:szCs w:val="21"/>
          <w:lang w:val="en-GB"/>
        </w:rPr>
        <w:t xml:space="preserve">Islands comprising the </w:t>
      </w:r>
      <w:r w:rsidR="00AF48BA" w:rsidRPr="0040031B">
        <w:rPr>
          <w:rFonts w:ascii="Palatino Linotype" w:hAnsi="Palatino Linotype" w:cs="Arial"/>
          <w:sz w:val="21"/>
          <w:szCs w:val="21"/>
          <w:lang w:val="en-GB"/>
        </w:rPr>
        <w:t>Dutch West Indies</w:t>
      </w:r>
      <w:r w:rsidR="00AF48BA" w:rsidRPr="0040031B">
        <w:rPr>
          <w:rFonts w:ascii="Palatino Linotype" w:hAnsi="Palatino Linotype"/>
          <w:color w:val="222222"/>
          <w:sz w:val="21"/>
          <w:szCs w:val="21"/>
          <w:lang w:val="en-GB"/>
        </w:rPr>
        <w:t>, whose possession was briefly lost to the English during the Anglo-Dutch wars, remain under Dutch control.</w:t>
      </w:r>
    </w:p>
    <w:p w:rsidR="00AF48BA" w:rsidRPr="00AA01D1" w:rsidRDefault="00AF48BA" w:rsidP="005603DD">
      <w:pPr>
        <w:spacing w:before="0" w:after="120" w:line="276" w:lineRule="auto"/>
        <w:ind w:left="86" w:firstLine="0"/>
        <w:textAlignment w:val="baseline"/>
        <w:rPr>
          <w:rFonts w:ascii="Palatino Linotype" w:hAnsi="Palatino Linotype" w:cs="Arial"/>
          <w:color w:val="000000" w:themeColor="text1"/>
          <w:sz w:val="21"/>
          <w:szCs w:val="21"/>
        </w:rPr>
      </w:pPr>
      <w:r w:rsidRPr="00AA01D1">
        <w:rPr>
          <w:rFonts w:ascii="Palatino Linotype" w:hAnsi="Palatino Linotype" w:cs="Arial"/>
          <w:b/>
          <w:color w:val="000000" w:themeColor="text1"/>
          <w:sz w:val="22"/>
          <w:szCs w:val="22"/>
        </w:rPr>
        <w:t>British expansion.</w:t>
      </w:r>
      <w:r w:rsidRPr="00AA01D1">
        <w:rPr>
          <w:rFonts w:ascii="Palatino Linotype" w:hAnsi="Palatino Linotype" w:cs="Arial"/>
          <w:color w:val="000000" w:themeColor="text1"/>
          <w:sz w:val="22"/>
          <w:szCs w:val="22"/>
        </w:rPr>
        <w:t xml:space="preserve"> </w:t>
      </w:r>
      <w:r w:rsidRPr="00AA01D1">
        <w:rPr>
          <w:rFonts w:ascii="Palatino Linotype" w:hAnsi="Palatino Linotype" w:cs="Arial"/>
          <w:color w:val="000000" w:themeColor="text1"/>
          <w:sz w:val="21"/>
          <w:szCs w:val="21"/>
        </w:rPr>
        <w:t xml:space="preserve">English conquest started in 1623 </w:t>
      </w:r>
      <w:r w:rsidR="00AA01D1" w:rsidRPr="00AA01D1">
        <w:rPr>
          <w:rFonts w:ascii="Palatino Linotype" w:hAnsi="Palatino Linotype" w:cs="Arial"/>
          <w:color w:val="000000" w:themeColor="text1"/>
          <w:sz w:val="21"/>
          <w:szCs w:val="21"/>
        </w:rPr>
        <w:t>on</w:t>
      </w:r>
      <w:r w:rsidRPr="00AA01D1">
        <w:rPr>
          <w:rFonts w:ascii="Palatino Linotype" w:hAnsi="Palatino Linotype" w:cs="Arial"/>
          <w:color w:val="000000" w:themeColor="text1"/>
          <w:sz w:val="21"/>
          <w:szCs w:val="21"/>
        </w:rPr>
        <w:t xml:space="preserve"> the island of St. Kitts, which was also settled by France in 1624. </w:t>
      </w:r>
      <w:r w:rsidR="00AA01D1" w:rsidRPr="00AA01D1">
        <w:rPr>
          <w:rFonts w:ascii="Palatino Linotype" w:hAnsi="Palatino Linotype" w:cs="Arial"/>
          <w:color w:val="000000" w:themeColor="text1"/>
          <w:sz w:val="21"/>
          <w:szCs w:val="21"/>
        </w:rPr>
        <w:t>B</w:t>
      </w:r>
      <w:r w:rsidRPr="00AA01D1">
        <w:rPr>
          <w:rFonts w:ascii="Palatino Linotype" w:hAnsi="Palatino Linotype" w:cs="Arial"/>
          <w:color w:val="000000" w:themeColor="text1"/>
          <w:sz w:val="21"/>
          <w:szCs w:val="21"/>
        </w:rPr>
        <w:t>etween them</w:t>
      </w:r>
      <w:r w:rsidR="00AA01D1" w:rsidRPr="00AA01D1">
        <w:rPr>
          <w:rFonts w:ascii="Palatino Linotype" w:hAnsi="Palatino Linotype" w:cs="Arial"/>
          <w:color w:val="000000" w:themeColor="text1"/>
          <w:sz w:val="21"/>
          <w:szCs w:val="21"/>
        </w:rPr>
        <w:t>,</w:t>
      </w:r>
      <w:r w:rsidRPr="00AA01D1">
        <w:rPr>
          <w:rFonts w:ascii="Palatino Linotype" w:hAnsi="Palatino Linotype" w:cs="Arial"/>
          <w:color w:val="000000" w:themeColor="text1"/>
          <w:sz w:val="21"/>
          <w:szCs w:val="21"/>
        </w:rPr>
        <w:t xml:space="preserve"> </w:t>
      </w:r>
      <w:r w:rsidR="00AA01D1" w:rsidRPr="00AA01D1">
        <w:rPr>
          <w:rFonts w:ascii="Palatino Linotype" w:hAnsi="Palatino Linotype" w:cs="Arial"/>
          <w:color w:val="000000" w:themeColor="text1"/>
          <w:sz w:val="21"/>
          <w:szCs w:val="21"/>
        </w:rPr>
        <w:t xml:space="preserve">the colonists </w:t>
      </w:r>
      <w:r w:rsidRPr="00AA01D1">
        <w:rPr>
          <w:rFonts w:ascii="Palatino Linotype" w:hAnsi="Palatino Linotype" w:cs="Arial"/>
          <w:color w:val="000000" w:themeColor="text1"/>
          <w:sz w:val="21"/>
          <w:szCs w:val="21"/>
        </w:rPr>
        <w:t>massacred the Caribs</w:t>
      </w:r>
      <w:r w:rsidR="00AA01D1" w:rsidRPr="00AA01D1">
        <w:rPr>
          <w:rFonts w:ascii="Palatino Linotype" w:hAnsi="Palatino Linotype" w:cs="Arial"/>
          <w:color w:val="000000" w:themeColor="text1"/>
          <w:sz w:val="21"/>
          <w:szCs w:val="21"/>
        </w:rPr>
        <w:t xml:space="preserve"> before turning</w:t>
      </w:r>
      <w:r w:rsidRPr="00AA01D1">
        <w:rPr>
          <w:rFonts w:ascii="Palatino Linotype" w:hAnsi="Palatino Linotype" w:cs="Arial"/>
          <w:color w:val="000000" w:themeColor="text1"/>
          <w:sz w:val="21"/>
          <w:szCs w:val="21"/>
        </w:rPr>
        <w:t xml:space="preserve"> on each other</w:t>
      </w:r>
      <w:r w:rsidR="00AA01D1" w:rsidRPr="00AA01D1">
        <w:rPr>
          <w:rFonts w:ascii="Palatino Linotype" w:hAnsi="Palatino Linotype" w:cs="Arial"/>
          <w:color w:val="000000" w:themeColor="text1"/>
          <w:sz w:val="21"/>
          <w:szCs w:val="21"/>
        </w:rPr>
        <w:t>; and</w:t>
      </w:r>
      <w:r w:rsidRPr="00AA01D1">
        <w:rPr>
          <w:rFonts w:ascii="Palatino Linotype" w:hAnsi="Palatino Linotype" w:cs="Arial"/>
          <w:color w:val="000000" w:themeColor="text1"/>
          <w:sz w:val="21"/>
          <w:szCs w:val="21"/>
        </w:rPr>
        <w:t xml:space="preserve"> the island changed hands between them several times until the Treaty of Paris awarded it to Britain. There was also Anglo-French conflict over </w:t>
      </w:r>
      <w:hyperlink r:id="rId47" w:tooltip="Montserrat" w:history="1">
        <w:r w:rsidRPr="00AA01D1">
          <w:rPr>
            <w:rStyle w:val="Hyperlink"/>
            <w:rFonts w:ascii="Palatino Linotype" w:hAnsi="Palatino Linotype" w:cs="Arial"/>
            <w:color w:val="000000" w:themeColor="text1"/>
            <w:sz w:val="21"/>
            <w:szCs w:val="21"/>
            <w:u w:val="none"/>
          </w:rPr>
          <w:t>Montserrat</w:t>
        </w:r>
      </w:hyperlink>
      <w:r w:rsidRPr="00AA01D1">
        <w:rPr>
          <w:rFonts w:ascii="Palatino Linotype" w:hAnsi="Palatino Linotype" w:cs="Arial"/>
          <w:color w:val="000000" w:themeColor="text1"/>
          <w:sz w:val="21"/>
          <w:szCs w:val="21"/>
        </w:rPr>
        <w:t> , settled by the English in 1632 and occupied by the French in 1664–68 and 1782–84.</w:t>
      </w:r>
      <w:r w:rsidRPr="00AA01D1">
        <w:rPr>
          <w:rFonts w:ascii="Palatino Linotype" w:hAnsi="Palatino Linotype"/>
          <w:color w:val="000000" w:themeColor="text1"/>
          <w:sz w:val="21"/>
          <w:szCs w:val="21"/>
        </w:rPr>
        <w:t xml:space="preserve"> </w:t>
      </w:r>
    </w:p>
    <w:p w:rsidR="00AF48BA" w:rsidRPr="00AA01D1" w:rsidRDefault="00AF48BA" w:rsidP="005603DD">
      <w:pPr>
        <w:spacing w:before="0" w:after="120" w:line="276" w:lineRule="auto"/>
        <w:ind w:left="86" w:firstLine="0"/>
        <w:textAlignment w:val="baseline"/>
        <w:rPr>
          <w:rFonts w:ascii="Palatino Linotype" w:hAnsi="Palatino Linotype" w:cs="Arial"/>
          <w:color w:val="000000" w:themeColor="text1"/>
          <w:sz w:val="21"/>
          <w:szCs w:val="21"/>
        </w:rPr>
      </w:pPr>
      <w:r w:rsidRPr="00AA01D1">
        <w:rPr>
          <w:rFonts w:ascii="Palatino Linotype" w:hAnsi="Palatino Linotype" w:cs="Arial"/>
          <w:color w:val="000000" w:themeColor="text1"/>
          <w:sz w:val="21"/>
          <w:szCs w:val="21"/>
        </w:rPr>
        <w:t>English gains in the Caribbean in the 17</w:t>
      </w:r>
      <w:r w:rsidRPr="00AA01D1">
        <w:rPr>
          <w:rFonts w:ascii="Palatino Linotype" w:hAnsi="Palatino Linotype" w:cs="Arial"/>
          <w:color w:val="000000" w:themeColor="text1"/>
          <w:sz w:val="21"/>
          <w:szCs w:val="21"/>
          <w:vertAlign w:val="superscript"/>
        </w:rPr>
        <w:t>th</w:t>
      </w:r>
      <w:r w:rsidRPr="00AA01D1">
        <w:rPr>
          <w:rFonts w:ascii="Palatino Linotype" w:hAnsi="Palatino Linotype" w:cs="Arial"/>
          <w:color w:val="000000" w:themeColor="text1"/>
          <w:sz w:val="21"/>
          <w:szCs w:val="21"/>
        </w:rPr>
        <w:t xml:space="preserve"> Century were mostly from Spain, the biggest being Jamaica in 1655. British Virgin Islands were gained </w:t>
      </w:r>
      <w:r w:rsidR="002027FD" w:rsidRPr="00AA01D1">
        <w:rPr>
          <w:rFonts w:ascii="Palatino Linotype" w:hAnsi="Palatino Linotype" w:cs="Arial"/>
          <w:color w:val="000000" w:themeColor="text1"/>
          <w:sz w:val="21"/>
          <w:szCs w:val="21"/>
        </w:rPr>
        <w:t xml:space="preserve">in 1672 </w:t>
      </w:r>
      <w:r w:rsidRPr="00AA01D1">
        <w:rPr>
          <w:rFonts w:ascii="Palatino Linotype" w:hAnsi="Palatino Linotype" w:cs="Arial"/>
          <w:color w:val="000000" w:themeColor="text1"/>
          <w:sz w:val="21"/>
          <w:szCs w:val="21"/>
        </w:rPr>
        <w:t>by expelling the Dutch who settled in 1648. Gains in the 18</w:t>
      </w:r>
      <w:r w:rsidRPr="00AA01D1">
        <w:rPr>
          <w:rFonts w:ascii="Palatino Linotype" w:hAnsi="Palatino Linotype" w:cs="Arial"/>
          <w:color w:val="000000" w:themeColor="text1"/>
          <w:sz w:val="21"/>
          <w:szCs w:val="21"/>
          <w:vertAlign w:val="superscript"/>
        </w:rPr>
        <w:t>th</w:t>
      </w:r>
      <w:r w:rsidRPr="00AA01D1">
        <w:rPr>
          <w:rFonts w:ascii="Palatino Linotype" w:hAnsi="Palatino Linotype" w:cs="Arial"/>
          <w:color w:val="000000" w:themeColor="text1"/>
          <w:sz w:val="21"/>
          <w:szCs w:val="21"/>
        </w:rPr>
        <w:t xml:space="preserve"> Century were mostly from France, </w:t>
      </w:r>
      <w:r w:rsidR="002027FD">
        <w:rPr>
          <w:rFonts w:ascii="Palatino Linotype" w:hAnsi="Palatino Linotype" w:cs="Arial"/>
          <w:color w:val="000000" w:themeColor="text1"/>
          <w:sz w:val="21"/>
          <w:szCs w:val="21"/>
        </w:rPr>
        <w:t>except</w:t>
      </w:r>
      <w:r w:rsidRPr="00AA01D1">
        <w:rPr>
          <w:rFonts w:ascii="Palatino Linotype" w:hAnsi="Palatino Linotype" w:cs="Arial"/>
          <w:color w:val="000000" w:themeColor="text1"/>
          <w:sz w:val="21"/>
          <w:szCs w:val="21"/>
        </w:rPr>
        <w:t xml:space="preserve"> for Trinidad seized from Spain in 1797 and Tobago from the Dutch in 1762. The latter was lost to the French in 1781 and regained in 1814.</w:t>
      </w:r>
      <w:r w:rsidR="00C93825" w:rsidRPr="00AA01D1">
        <w:rPr>
          <w:rFonts w:ascii="Palatino Linotype" w:hAnsi="Palatino Linotype" w:cs="Arial"/>
          <w:color w:val="000000" w:themeColor="text1"/>
          <w:sz w:val="21"/>
          <w:szCs w:val="21"/>
        </w:rPr>
        <w:t xml:space="preserve"> </w:t>
      </w:r>
    </w:p>
    <w:p w:rsidR="00AF48BA" w:rsidRPr="00AA01D1" w:rsidRDefault="00AF48BA" w:rsidP="005212AC">
      <w:pPr>
        <w:spacing w:before="0" w:after="120" w:line="276" w:lineRule="auto"/>
        <w:ind w:left="86" w:firstLine="0"/>
        <w:textAlignment w:val="baseline"/>
        <w:rPr>
          <w:rFonts w:ascii="Palatino Linotype" w:hAnsi="Palatino Linotype"/>
          <w:color w:val="000000" w:themeColor="text1"/>
          <w:sz w:val="21"/>
          <w:szCs w:val="21"/>
        </w:rPr>
      </w:pPr>
      <w:r w:rsidRPr="00AA01D1">
        <w:rPr>
          <w:rFonts w:ascii="Palatino Linotype" w:hAnsi="Palatino Linotype" w:cs="Arial"/>
          <w:color w:val="000000" w:themeColor="text1"/>
          <w:sz w:val="21"/>
          <w:szCs w:val="21"/>
        </w:rPr>
        <w:t>Britain also captured Havana in 1762 at the tail end of the Seven Years War (1756‒1773) with France, when Spain sided with France to contain likely British domination of the Americas. In the Treaty of Paris that ended the Seven Years War, Britain traded Havana for a large area of land in Florida.</w:t>
      </w:r>
      <w:r w:rsidRPr="00AA01D1">
        <w:rPr>
          <w:rFonts w:ascii="Palatino Linotype" w:hAnsi="Palatino Linotype"/>
          <w:color w:val="000000" w:themeColor="text1"/>
          <w:sz w:val="21"/>
          <w:szCs w:val="21"/>
        </w:rPr>
        <w:t xml:space="preserve"> </w:t>
      </w:r>
    </w:p>
    <w:p w:rsidR="00AF48BA" w:rsidRPr="0040031B" w:rsidRDefault="00743063" w:rsidP="005603DD">
      <w:pPr>
        <w:spacing w:before="0" w:after="120" w:line="276" w:lineRule="auto"/>
        <w:ind w:left="86" w:firstLine="0"/>
        <w:textAlignment w:val="baseline"/>
        <w:rPr>
          <w:rFonts w:ascii="Palatino Linotype" w:hAnsi="Palatino Linotype" w:cs="Arial"/>
          <w:color w:val="222222"/>
          <w:sz w:val="21"/>
          <w:szCs w:val="21"/>
        </w:rPr>
      </w:pPr>
      <w:r>
        <w:rPr>
          <w:rFonts w:ascii="Palatino Linotype" w:hAnsi="Palatino Linotype" w:cs="Arial"/>
          <w:noProof/>
          <w:color w:val="222222"/>
          <w:sz w:val="21"/>
          <w:szCs w:val="21"/>
          <w:lang w:val="en-US"/>
        </w:rPr>
        <w:pict>
          <v:shape id="_x0000_s1062" type="#_x0000_t202" style="position:absolute;left:0;text-align:left;margin-left:-4.1pt;margin-top:156.5pt;width:5in;height:27.6pt;z-index:251685376" stroked="f">
            <v:textbox style="mso-next-textbox:#_x0000_s1062">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37</w:t>
                  </w:r>
                </w:p>
              </w:txbxContent>
            </v:textbox>
          </v:shape>
        </w:pict>
      </w:r>
      <w:r w:rsidR="005212AC" w:rsidRPr="0040031B">
        <w:rPr>
          <w:rFonts w:ascii="Palatino Linotype" w:hAnsi="Palatino Linotype" w:cs="Arial"/>
          <w:b/>
          <w:color w:val="222222"/>
          <w:sz w:val="21"/>
          <w:szCs w:val="21"/>
        </w:rPr>
        <w:t>Other European players.</w:t>
      </w:r>
      <w:r w:rsidR="005212AC" w:rsidRPr="0040031B">
        <w:rPr>
          <w:rFonts w:ascii="Palatino Linotype" w:hAnsi="Palatino Linotype" w:cs="Arial"/>
          <w:color w:val="222222"/>
          <w:sz w:val="21"/>
          <w:szCs w:val="21"/>
        </w:rPr>
        <w:t xml:space="preserve"> </w:t>
      </w:r>
      <w:r w:rsidR="0047741B" w:rsidRPr="0040031B">
        <w:rPr>
          <w:rFonts w:ascii="Palatino Linotype" w:hAnsi="Palatino Linotype" w:cs="Arial"/>
          <w:color w:val="222222"/>
          <w:sz w:val="21"/>
          <w:szCs w:val="21"/>
        </w:rPr>
        <w:t>Among other European players in the Caribbean were the Duchy of Courland (later part of Latvia) that controlled Tobago between 1654 and 1689 and the Knights of Malta, a medieval Catholic military order, that occupied four islands between 1651 and 1655 with French backing. Natives prevented Sweden from taking Tobago in 1733. Sweden bought Saint-Barthélemy in the Leeward Islands from France in 1785, but resold it to France in 1878. It acquired Guadeloupe in 1813 and ceded it to France under the treaty of Paris in 1814.</w:t>
      </w:r>
    </w:p>
    <w:p w:rsidR="00AF48BA" w:rsidRPr="0040031B" w:rsidRDefault="00AF48BA" w:rsidP="007D5711">
      <w:pPr>
        <w:spacing w:before="0" w:line="276" w:lineRule="auto"/>
        <w:ind w:firstLine="0"/>
        <w:textAlignment w:val="baseline"/>
        <w:rPr>
          <w:rFonts w:ascii="Palatino Linotype" w:hAnsi="Palatino Linotype" w:cs="Arial"/>
          <w:color w:val="222222"/>
          <w:sz w:val="21"/>
          <w:szCs w:val="21"/>
        </w:rPr>
      </w:pPr>
      <w:r w:rsidRPr="0040031B">
        <w:rPr>
          <w:rFonts w:ascii="Palatino Linotype" w:hAnsi="Palatino Linotype" w:cs="Arial"/>
          <w:color w:val="222222"/>
          <w:sz w:val="21"/>
          <w:szCs w:val="21"/>
        </w:rPr>
        <w:lastRenderedPageBreak/>
        <w:t>Denmark</w:t>
      </w:r>
      <w:r w:rsidR="00107745" w:rsidRPr="0040031B">
        <w:rPr>
          <w:rFonts w:ascii="Palatino Linotype" w:hAnsi="Palatino Linotype" w:cs="Arial"/>
          <w:color w:val="222222"/>
          <w:sz w:val="21"/>
          <w:szCs w:val="21"/>
        </w:rPr>
        <w:t>, which</w:t>
      </w:r>
      <w:r w:rsidRPr="0040031B">
        <w:rPr>
          <w:rFonts w:ascii="Palatino Linotype" w:hAnsi="Palatino Linotype" w:cs="Arial"/>
          <w:color w:val="222222"/>
          <w:sz w:val="21"/>
          <w:szCs w:val="21"/>
        </w:rPr>
        <w:t xml:space="preserve"> set up sugar plantations in three minor islands called the Danish West Indies (1715‒1917)</w:t>
      </w:r>
      <w:r w:rsidR="00107745" w:rsidRPr="0040031B">
        <w:rPr>
          <w:rFonts w:ascii="Palatino Linotype" w:hAnsi="Palatino Linotype" w:cs="Arial"/>
          <w:color w:val="222222"/>
          <w:sz w:val="21"/>
          <w:szCs w:val="21"/>
        </w:rPr>
        <w:t>,</w:t>
      </w:r>
      <w:r w:rsidRPr="0040031B">
        <w:rPr>
          <w:rFonts w:ascii="Palatino Linotype" w:hAnsi="Palatino Linotype" w:cs="Arial"/>
          <w:color w:val="222222"/>
          <w:sz w:val="21"/>
          <w:szCs w:val="21"/>
        </w:rPr>
        <w:t xml:space="preserve"> was not </w:t>
      </w:r>
      <w:r w:rsidR="00107745" w:rsidRPr="0040031B">
        <w:rPr>
          <w:rFonts w:ascii="Palatino Linotype" w:hAnsi="Palatino Linotype" w:cs="Arial"/>
          <w:color w:val="222222"/>
          <w:sz w:val="21"/>
          <w:szCs w:val="21"/>
        </w:rPr>
        <w:t>party to</w:t>
      </w:r>
      <w:r w:rsidRPr="0040031B">
        <w:rPr>
          <w:rFonts w:ascii="Palatino Linotype" w:hAnsi="Palatino Linotype" w:cs="Arial"/>
          <w:color w:val="222222"/>
          <w:sz w:val="21"/>
          <w:szCs w:val="21"/>
        </w:rPr>
        <w:t xml:space="preserve"> colonial conflicts</w:t>
      </w:r>
      <w:r w:rsidR="00295F9D" w:rsidRPr="0040031B">
        <w:rPr>
          <w:rFonts w:ascii="Palatino Linotype" w:hAnsi="Palatino Linotype" w:cs="Arial"/>
          <w:color w:val="222222"/>
          <w:sz w:val="21"/>
          <w:szCs w:val="21"/>
        </w:rPr>
        <w:t>.</w:t>
      </w:r>
      <w:r w:rsidRPr="0040031B">
        <w:rPr>
          <w:rFonts w:ascii="Palatino Linotype" w:hAnsi="Palatino Linotype" w:cs="Arial"/>
          <w:color w:val="222222"/>
          <w:sz w:val="21"/>
          <w:szCs w:val="21"/>
        </w:rPr>
        <w:t xml:space="preserve"> </w:t>
      </w:r>
      <w:r w:rsidR="00295F9D" w:rsidRPr="0040031B">
        <w:rPr>
          <w:rFonts w:ascii="Palatino Linotype" w:hAnsi="Palatino Linotype" w:cs="Arial"/>
          <w:color w:val="222222"/>
          <w:sz w:val="21"/>
          <w:szCs w:val="21"/>
        </w:rPr>
        <w:t xml:space="preserve">In 1917, it </w:t>
      </w:r>
      <w:r w:rsidRPr="0040031B">
        <w:rPr>
          <w:rFonts w:ascii="Palatino Linotype" w:hAnsi="Palatino Linotype" w:cs="Arial"/>
          <w:color w:val="222222"/>
          <w:sz w:val="21"/>
          <w:szCs w:val="21"/>
        </w:rPr>
        <w:t xml:space="preserve">transferred the islands </w:t>
      </w:r>
      <w:r w:rsidR="00295F9D" w:rsidRPr="0040031B">
        <w:rPr>
          <w:rFonts w:ascii="Palatino Linotype" w:hAnsi="Palatino Linotype" w:cs="Arial"/>
          <w:color w:val="222222"/>
          <w:sz w:val="21"/>
          <w:szCs w:val="21"/>
        </w:rPr>
        <w:t>(now</w:t>
      </w:r>
      <w:r w:rsidRPr="0040031B">
        <w:rPr>
          <w:rFonts w:ascii="Palatino Linotype" w:hAnsi="Palatino Linotype" w:cs="Arial"/>
          <w:color w:val="222222"/>
          <w:sz w:val="21"/>
          <w:szCs w:val="21"/>
        </w:rPr>
        <w:t xml:space="preserve"> US Virgin Islands</w:t>
      </w:r>
      <w:r w:rsidR="00295F9D" w:rsidRPr="0040031B">
        <w:rPr>
          <w:rFonts w:ascii="Palatino Linotype" w:hAnsi="Palatino Linotype" w:cs="Arial"/>
          <w:color w:val="222222"/>
          <w:sz w:val="21"/>
          <w:szCs w:val="21"/>
        </w:rPr>
        <w:t>)</w:t>
      </w:r>
      <w:r w:rsidRPr="0040031B">
        <w:rPr>
          <w:rFonts w:ascii="Palatino Linotype" w:hAnsi="Palatino Linotype" w:cs="Arial"/>
          <w:color w:val="222222"/>
          <w:sz w:val="21"/>
          <w:szCs w:val="21"/>
        </w:rPr>
        <w:t xml:space="preserve"> </w:t>
      </w:r>
      <w:r w:rsidR="00295F9D" w:rsidRPr="0040031B">
        <w:rPr>
          <w:rFonts w:ascii="Palatino Linotype" w:hAnsi="Palatino Linotype" w:cs="Arial"/>
          <w:color w:val="222222"/>
          <w:sz w:val="21"/>
          <w:szCs w:val="21"/>
        </w:rPr>
        <w:t xml:space="preserve">to the US. </w:t>
      </w:r>
      <w:r w:rsidRPr="0040031B">
        <w:rPr>
          <w:rFonts w:ascii="Palatino Linotype" w:hAnsi="Palatino Linotype" w:cs="Arial"/>
          <w:color w:val="222222"/>
          <w:sz w:val="21"/>
          <w:szCs w:val="21"/>
        </w:rPr>
        <w:t xml:space="preserve">The bid by the Grand Duchy of Tuscany (now in Italy) to settle in French Guiana in 1608 failed. German attempts </w:t>
      </w:r>
      <w:r w:rsidR="00295F9D" w:rsidRPr="0040031B">
        <w:rPr>
          <w:rFonts w:ascii="Palatino Linotype" w:hAnsi="Palatino Linotype" w:cs="Arial"/>
          <w:color w:val="222222"/>
          <w:sz w:val="21"/>
          <w:szCs w:val="21"/>
        </w:rPr>
        <w:t xml:space="preserve">to settle in the Caribbean </w:t>
      </w:r>
      <w:r w:rsidRPr="0040031B">
        <w:rPr>
          <w:rFonts w:ascii="Palatino Linotype" w:hAnsi="Palatino Linotype" w:cs="Arial"/>
          <w:color w:val="222222"/>
          <w:sz w:val="21"/>
          <w:szCs w:val="21"/>
        </w:rPr>
        <w:t>in the 19</w:t>
      </w:r>
      <w:r w:rsidRPr="0040031B">
        <w:rPr>
          <w:rFonts w:ascii="Palatino Linotype" w:hAnsi="Palatino Linotype" w:cs="Arial"/>
          <w:color w:val="222222"/>
          <w:sz w:val="21"/>
          <w:szCs w:val="21"/>
          <w:vertAlign w:val="superscript"/>
        </w:rPr>
        <w:t>th</w:t>
      </w:r>
      <w:r w:rsidRPr="0040031B">
        <w:rPr>
          <w:rFonts w:ascii="Palatino Linotype" w:hAnsi="Palatino Linotype" w:cs="Arial"/>
          <w:color w:val="222222"/>
          <w:sz w:val="21"/>
          <w:szCs w:val="21"/>
        </w:rPr>
        <w:t xml:space="preserve"> Century also failed. Thus Spain, France and England </w:t>
      </w:r>
      <w:r w:rsidR="00295F9D" w:rsidRPr="0040031B">
        <w:rPr>
          <w:rFonts w:ascii="Palatino Linotype" w:hAnsi="Palatino Linotype" w:cs="Arial"/>
          <w:color w:val="222222"/>
          <w:sz w:val="21"/>
          <w:szCs w:val="21"/>
        </w:rPr>
        <w:t>were</w:t>
      </w:r>
      <w:r w:rsidRPr="0040031B">
        <w:rPr>
          <w:rFonts w:ascii="Palatino Linotype" w:hAnsi="Palatino Linotype" w:cs="Arial"/>
          <w:color w:val="222222"/>
          <w:sz w:val="21"/>
          <w:szCs w:val="21"/>
        </w:rPr>
        <w:t xml:space="preserve"> the main colonial players in the Caribbean and North America.</w:t>
      </w:r>
    </w:p>
    <w:p w:rsidR="00CC581C" w:rsidRPr="0040031B" w:rsidRDefault="00CC581C" w:rsidP="007D5711">
      <w:pPr>
        <w:spacing w:before="0" w:line="276" w:lineRule="auto"/>
        <w:ind w:firstLine="0"/>
        <w:textAlignment w:val="baseline"/>
        <w:rPr>
          <w:rFonts w:ascii="Palatino Linotype" w:hAnsi="Palatino Linotype" w:cs="Arial"/>
          <w:color w:val="222222"/>
          <w:sz w:val="21"/>
          <w:szCs w:val="21"/>
        </w:rPr>
      </w:pPr>
    </w:p>
    <w:p w:rsidR="00AF48BA" w:rsidRPr="0040031B" w:rsidRDefault="00AF48BA" w:rsidP="007D5711">
      <w:pPr>
        <w:spacing w:before="0" w:line="276" w:lineRule="auto"/>
        <w:ind w:firstLine="0"/>
        <w:textAlignment w:val="baseline"/>
        <w:rPr>
          <w:rFonts w:ascii="Palatino Linotype" w:hAnsi="Palatino Linotype" w:cs="Arial"/>
          <w:b/>
          <w:color w:val="222222"/>
        </w:rPr>
      </w:pPr>
      <w:r w:rsidRPr="0040031B">
        <w:rPr>
          <w:rFonts w:ascii="Palatino Linotype" w:hAnsi="Palatino Linotype" w:cs="Arial"/>
          <w:b/>
          <w:color w:val="222222"/>
        </w:rPr>
        <w:t>North America</w:t>
      </w:r>
    </w:p>
    <w:p w:rsidR="00AF48BA" w:rsidRPr="0040031B" w:rsidRDefault="00AF48BA" w:rsidP="007D5711">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 xml:space="preserve">The Atlantic coastal region area of North America lacked the resources of South and Central America where massive expropriation of gold and silver financed colonial occupation, and the indigenous populations provided slave-labour for the mines and later the plantations. </w:t>
      </w:r>
    </w:p>
    <w:p w:rsidR="00AF48BA" w:rsidRPr="0040031B" w:rsidRDefault="00AF48BA" w:rsidP="007D5711">
      <w:pPr>
        <w:pStyle w:val="NormalWeb"/>
        <w:shd w:val="clear" w:color="auto" w:fill="FFFFFF"/>
        <w:spacing w:before="0" w:beforeAutospacing="0" w:after="120" w:afterAutospacing="0" w:line="276" w:lineRule="auto"/>
        <w:jc w:val="both"/>
        <w:rPr>
          <w:rFonts w:ascii="Palatino Linotype" w:hAnsi="Palatino Linotype" w:cs="Arial"/>
          <w:sz w:val="21"/>
          <w:szCs w:val="21"/>
          <w:lang w:val="en-GB"/>
        </w:rPr>
      </w:pPr>
      <w:r w:rsidRPr="0040031B">
        <w:rPr>
          <w:rFonts w:ascii="Palatino Linotype" w:hAnsi="Palatino Linotype" w:cs="Arial"/>
          <w:sz w:val="21"/>
          <w:szCs w:val="21"/>
          <w:lang w:val="en-GB"/>
        </w:rPr>
        <w:t>North America with a low population density had lands that were fertile for cultivation as well as an abundance of fur-bearing animals</w:t>
      </w:r>
      <w:r w:rsidR="002027FD">
        <w:rPr>
          <w:rFonts w:ascii="Palatino Linotype" w:hAnsi="Palatino Linotype" w:cs="Arial"/>
          <w:sz w:val="21"/>
          <w:szCs w:val="21"/>
          <w:lang w:val="en-GB"/>
        </w:rPr>
        <w:t>. Thus</w:t>
      </w:r>
      <w:r w:rsidRPr="0040031B">
        <w:rPr>
          <w:rFonts w:ascii="Palatino Linotype" w:hAnsi="Palatino Linotype" w:cs="Arial"/>
          <w:sz w:val="21"/>
          <w:szCs w:val="21"/>
          <w:lang w:val="en-GB"/>
        </w:rPr>
        <w:t xml:space="preserve"> its exploitation was a long-term project involving </w:t>
      </w:r>
      <w:r w:rsidR="002027FD">
        <w:rPr>
          <w:rFonts w:ascii="Palatino Linotype" w:hAnsi="Palatino Linotype" w:cs="Arial"/>
          <w:sz w:val="21"/>
          <w:szCs w:val="21"/>
          <w:lang w:val="en-GB"/>
        </w:rPr>
        <w:t xml:space="preserve">the </w:t>
      </w:r>
      <w:r w:rsidRPr="0040031B">
        <w:rPr>
          <w:rFonts w:ascii="Palatino Linotype" w:hAnsi="Palatino Linotype" w:cs="Arial"/>
          <w:sz w:val="21"/>
          <w:szCs w:val="21"/>
          <w:lang w:val="en-GB"/>
        </w:rPr>
        <w:t>accumulation of agricultural products and fur trade. Thus the settlements, at least initially, relied much on the hospitality of the native population. The growing colonies competed to acquire already cleared and cultivated land. The struggle for domination of land and trade</w:t>
      </w:r>
      <w:r w:rsidR="002027FD">
        <w:rPr>
          <w:rFonts w:ascii="Palatino Linotype" w:hAnsi="Palatino Linotype" w:cs="Arial"/>
          <w:sz w:val="21"/>
          <w:szCs w:val="21"/>
          <w:lang w:val="en-GB"/>
        </w:rPr>
        <w:t>,</w:t>
      </w:r>
      <w:r w:rsidRPr="0040031B">
        <w:rPr>
          <w:rFonts w:ascii="Palatino Linotype" w:hAnsi="Palatino Linotype" w:cs="Arial"/>
          <w:sz w:val="21"/>
          <w:szCs w:val="21"/>
          <w:lang w:val="en-GB"/>
        </w:rPr>
        <w:t xml:space="preserve"> </w:t>
      </w:r>
      <w:r w:rsidR="002027FD">
        <w:rPr>
          <w:rFonts w:ascii="Palatino Linotype" w:hAnsi="Palatino Linotype" w:cs="Arial"/>
          <w:sz w:val="21"/>
          <w:szCs w:val="21"/>
          <w:lang w:val="en-GB"/>
        </w:rPr>
        <w:t>however,</w:t>
      </w:r>
      <w:r w:rsidRPr="0040031B">
        <w:rPr>
          <w:rFonts w:ascii="Palatino Linotype" w:hAnsi="Palatino Linotype" w:cs="Arial"/>
          <w:sz w:val="21"/>
          <w:szCs w:val="21"/>
          <w:lang w:val="en-GB"/>
        </w:rPr>
        <w:t xml:space="preserve"> led to attacks </w:t>
      </w:r>
      <w:r w:rsidR="002027FD">
        <w:rPr>
          <w:rFonts w:ascii="Palatino Linotype" w:hAnsi="Palatino Linotype" w:cs="Arial"/>
          <w:sz w:val="21"/>
          <w:szCs w:val="21"/>
          <w:lang w:val="en-GB"/>
        </w:rPr>
        <w:t xml:space="preserve">on </w:t>
      </w:r>
      <w:r w:rsidRPr="0040031B">
        <w:rPr>
          <w:rFonts w:ascii="Palatino Linotype" w:hAnsi="Palatino Linotype" w:cs="Arial"/>
          <w:sz w:val="21"/>
          <w:szCs w:val="21"/>
          <w:lang w:val="en-GB"/>
        </w:rPr>
        <w:t>indigenous communities. The dependence of the colonists on the Native peoples</w:t>
      </w:r>
      <w:r w:rsidR="00FA7208">
        <w:rPr>
          <w:rFonts w:ascii="Palatino Linotype" w:hAnsi="Palatino Linotype" w:cs="Arial"/>
          <w:sz w:val="21"/>
          <w:szCs w:val="21"/>
          <w:lang w:val="en-GB"/>
        </w:rPr>
        <w:t xml:space="preserve"> inevitably</w:t>
      </w:r>
      <w:r w:rsidRPr="0040031B">
        <w:rPr>
          <w:rFonts w:ascii="Palatino Linotype" w:hAnsi="Palatino Linotype" w:cs="Arial"/>
          <w:sz w:val="21"/>
          <w:szCs w:val="21"/>
          <w:lang w:val="en-GB"/>
        </w:rPr>
        <w:t xml:space="preserve"> began to reverse in this period</w:t>
      </w:r>
      <w:r w:rsidR="00FA7208">
        <w:rPr>
          <w:rFonts w:ascii="Palatino Linotype" w:hAnsi="Palatino Linotype" w:cs="Arial"/>
          <w:sz w:val="21"/>
          <w:szCs w:val="21"/>
          <w:lang w:val="en-GB"/>
        </w:rPr>
        <w:t>.</w:t>
      </w:r>
      <w:r w:rsidRPr="0040031B">
        <w:rPr>
          <w:rFonts w:ascii="Palatino Linotype" w:hAnsi="Palatino Linotype" w:cs="Arial"/>
          <w:sz w:val="21"/>
          <w:szCs w:val="21"/>
          <w:lang w:val="en-GB"/>
        </w:rPr>
        <w:t xml:space="preserve"> </w:t>
      </w:r>
      <w:r w:rsidR="00FA7208">
        <w:rPr>
          <w:rFonts w:ascii="Palatino Linotype" w:hAnsi="Palatino Linotype" w:cs="Arial"/>
          <w:sz w:val="21"/>
          <w:szCs w:val="21"/>
          <w:lang w:val="en-GB"/>
        </w:rPr>
        <w:t>I</w:t>
      </w:r>
      <w:r w:rsidRPr="0040031B">
        <w:rPr>
          <w:rFonts w:ascii="Palatino Linotype" w:hAnsi="Palatino Linotype" w:cs="Arial"/>
          <w:sz w:val="21"/>
          <w:szCs w:val="21"/>
          <w:lang w:val="en-GB"/>
        </w:rPr>
        <w:t xml:space="preserve">ncreased contact </w:t>
      </w:r>
      <w:r w:rsidR="00FA7208">
        <w:rPr>
          <w:rFonts w:ascii="Palatino Linotype" w:hAnsi="Palatino Linotype" w:cs="Arial"/>
          <w:sz w:val="21"/>
          <w:szCs w:val="21"/>
          <w:lang w:val="en-GB"/>
        </w:rPr>
        <w:t xml:space="preserve">between </w:t>
      </w:r>
      <w:r w:rsidR="00FA7208" w:rsidRPr="0040031B">
        <w:rPr>
          <w:rFonts w:ascii="Palatino Linotype" w:hAnsi="Palatino Linotype" w:cs="Arial"/>
          <w:sz w:val="21"/>
          <w:szCs w:val="21"/>
          <w:lang w:val="en-GB"/>
        </w:rPr>
        <w:t>the indigenous people</w:t>
      </w:r>
      <w:r w:rsidR="00FA7208">
        <w:rPr>
          <w:rFonts w:ascii="Palatino Linotype" w:hAnsi="Palatino Linotype" w:cs="Arial"/>
          <w:sz w:val="21"/>
          <w:szCs w:val="21"/>
          <w:lang w:val="en-GB"/>
        </w:rPr>
        <w:t xml:space="preserve"> and</w:t>
      </w:r>
      <w:r w:rsidR="00FA7208" w:rsidRPr="0040031B">
        <w:rPr>
          <w:rFonts w:ascii="Palatino Linotype" w:hAnsi="Palatino Linotype" w:cs="Arial"/>
          <w:sz w:val="21"/>
          <w:szCs w:val="21"/>
          <w:lang w:val="en-GB"/>
        </w:rPr>
        <w:t xml:space="preserve"> </w:t>
      </w:r>
      <w:r w:rsidR="00FA7208">
        <w:rPr>
          <w:rFonts w:ascii="Palatino Linotype" w:hAnsi="Palatino Linotype" w:cs="Arial"/>
          <w:sz w:val="21"/>
          <w:szCs w:val="21"/>
          <w:lang w:val="en-GB"/>
        </w:rPr>
        <w:t xml:space="preserve">the settlers </w:t>
      </w:r>
      <w:r w:rsidRPr="0040031B">
        <w:rPr>
          <w:rFonts w:ascii="Palatino Linotype" w:hAnsi="Palatino Linotype" w:cs="Arial"/>
          <w:sz w:val="21"/>
          <w:szCs w:val="21"/>
          <w:lang w:val="en-GB"/>
        </w:rPr>
        <w:t>following the expansion of the colonies, led to extensive trading as well as</w:t>
      </w:r>
      <w:r w:rsidR="00FA7208">
        <w:rPr>
          <w:rFonts w:ascii="Palatino Linotype" w:hAnsi="Palatino Linotype" w:cs="Arial"/>
          <w:sz w:val="21"/>
          <w:szCs w:val="21"/>
          <w:lang w:val="en-GB"/>
        </w:rPr>
        <w:t xml:space="preserve"> to</w:t>
      </w:r>
      <w:r w:rsidRPr="0040031B">
        <w:rPr>
          <w:rFonts w:ascii="Palatino Linotype" w:hAnsi="Palatino Linotype" w:cs="Arial"/>
          <w:sz w:val="21"/>
          <w:szCs w:val="21"/>
          <w:lang w:val="en-GB"/>
        </w:rPr>
        <w:t xml:space="preserve"> disease epidemics and conflict. </w:t>
      </w:r>
    </w:p>
    <w:p w:rsidR="00AF48BA" w:rsidRPr="0040031B" w:rsidRDefault="00743063" w:rsidP="007D5711">
      <w:pPr>
        <w:spacing w:before="0" w:after="120" w:line="276" w:lineRule="auto"/>
        <w:ind w:firstLine="0"/>
        <w:textAlignment w:val="baseline"/>
        <w:rPr>
          <w:sz w:val="21"/>
          <w:szCs w:val="21"/>
        </w:rPr>
      </w:pPr>
      <w:r w:rsidRPr="00743063">
        <w:rPr>
          <w:rFonts w:ascii="Palatino Linotype" w:hAnsi="Palatino Linotype" w:cs="Arial"/>
          <w:noProof/>
          <w:sz w:val="21"/>
          <w:szCs w:val="21"/>
        </w:rPr>
        <w:pict>
          <v:shape id="_x0000_s1102" type="#_x0000_t202" style="position:absolute;left:0;text-align:left;margin-left:-.95pt;margin-top:105.5pt;width:351.5pt;height:25.1pt;z-index:251721216"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38</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b/>
          <w:sz w:val="22"/>
          <w:szCs w:val="22"/>
        </w:rPr>
        <w:t>Dutch settlements.</w:t>
      </w:r>
      <w:r w:rsidR="00AF48BA" w:rsidRPr="0040031B">
        <w:rPr>
          <w:rFonts w:ascii="Palatino Linotype" w:hAnsi="Palatino Linotype" w:cs="Arial"/>
          <w:b/>
          <w:sz w:val="21"/>
          <w:szCs w:val="21"/>
        </w:rPr>
        <w:t xml:space="preserve"> </w:t>
      </w:r>
      <w:r w:rsidR="00AF48BA" w:rsidRPr="0040031B">
        <w:rPr>
          <w:rFonts w:ascii="Palatino Linotype" w:hAnsi="Palatino Linotype" w:cs="Arial"/>
          <w:sz w:val="21"/>
          <w:szCs w:val="21"/>
        </w:rPr>
        <w:t>Dutch settlements in North America since 1614, known as New Netherland, comprised</w:t>
      </w:r>
      <w:r w:rsidR="00AF48BA" w:rsidRPr="0040031B">
        <w:rPr>
          <w:rFonts w:ascii="Helvetica" w:hAnsi="Helvetica"/>
          <w:color w:val="222222"/>
          <w:sz w:val="21"/>
          <w:szCs w:val="21"/>
        </w:rPr>
        <w:t xml:space="preserve"> </w:t>
      </w:r>
      <w:r w:rsidR="00AF48BA" w:rsidRPr="0040031B">
        <w:rPr>
          <w:rFonts w:ascii="Palatino Linotype" w:hAnsi="Palatino Linotype"/>
          <w:color w:val="222222"/>
          <w:sz w:val="21"/>
          <w:szCs w:val="21"/>
        </w:rPr>
        <w:t xml:space="preserve">parts of the north-east Atlantic seaboard of present-day US. </w:t>
      </w:r>
      <w:r w:rsidR="00AF48BA" w:rsidRPr="0040031B">
        <w:rPr>
          <w:rFonts w:ascii="Palatino Linotype" w:hAnsi="Palatino Linotype" w:cs="Arial"/>
          <w:sz w:val="21"/>
          <w:szCs w:val="21"/>
        </w:rPr>
        <w:t xml:space="preserve">New Netherland expanded by absorbing the Swedish settlement of Fort Christina in 1655, thereby ending the North American colony of New Sweden in the Delaware Valley in 1638. </w:t>
      </w:r>
      <w:r w:rsidR="00FA7208">
        <w:rPr>
          <w:rFonts w:ascii="Palatino Linotype" w:hAnsi="Palatino Linotype" w:cs="Arial"/>
          <w:sz w:val="21"/>
          <w:szCs w:val="21"/>
        </w:rPr>
        <w:t>After</w:t>
      </w:r>
      <w:r w:rsidR="00AF48BA" w:rsidRPr="0040031B">
        <w:rPr>
          <w:rFonts w:ascii="Palatino Linotype" w:hAnsi="Palatino Linotype" w:cs="Arial"/>
          <w:sz w:val="21"/>
          <w:szCs w:val="21"/>
        </w:rPr>
        <w:t xml:space="preserve"> the Third Anglo-Dutch War in Europe, Dutch possessions in North </w:t>
      </w:r>
      <w:r w:rsidR="00AF48BA" w:rsidRPr="0040031B">
        <w:rPr>
          <w:rFonts w:ascii="Palatino Linotype" w:hAnsi="Palatino Linotype" w:cs="Arial"/>
          <w:sz w:val="21"/>
          <w:szCs w:val="21"/>
        </w:rPr>
        <w:lastRenderedPageBreak/>
        <w:t>America and in much of the Caribbean passed to England in 1674. New Amsterdam became New York, and New Netherland ceased to be.</w:t>
      </w:r>
      <w:r w:rsidR="00AF48BA" w:rsidRPr="0040031B">
        <w:rPr>
          <w:sz w:val="21"/>
          <w:szCs w:val="21"/>
        </w:rPr>
        <w:t xml:space="preserve"> </w:t>
      </w:r>
    </w:p>
    <w:p w:rsidR="00AF48BA" w:rsidRPr="0040031B" w:rsidRDefault="00AF48BA" w:rsidP="007D5711">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b/>
          <w:sz w:val="22"/>
          <w:szCs w:val="22"/>
        </w:rPr>
        <w:t xml:space="preserve">English conquests. </w:t>
      </w:r>
      <w:r w:rsidRPr="0040031B">
        <w:rPr>
          <w:rFonts w:ascii="Palatino Linotype" w:hAnsi="Palatino Linotype" w:cs="Arial"/>
          <w:sz w:val="21"/>
          <w:szCs w:val="21"/>
        </w:rPr>
        <w:t>The English in their colonial quest, besides resorting to massacr</w:t>
      </w:r>
      <w:r w:rsidR="00FA7208">
        <w:rPr>
          <w:rFonts w:ascii="Palatino Linotype" w:hAnsi="Palatino Linotype" w:cs="Arial"/>
          <w:sz w:val="21"/>
          <w:szCs w:val="21"/>
        </w:rPr>
        <w:t>ing</w:t>
      </w:r>
      <w:r w:rsidRPr="0040031B">
        <w:rPr>
          <w:rFonts w:ascii="Palatino Linotype" w:hAnsi="Palatino Linotype" w:cs="Arial"/>
          <w:sz w:val="21"/>
          <w:szCs w:val="21"/>
        </w:rPr>
        <w:t xml:space="preserve"> native populations, used tribal rivalries and alliances with rival communities to overcome strong native enemies. The Colony of Virginia, settled in 1607, was the first enduring English colony. The thirteen British colonies namely Virginia (1607), New Hampshire (1623), New York (1626),</w:t>
      </w:r>
      <w:r w:rsidR="00C93825">
        <w:rPr>
          <w:rFonts w:ascii="Palatino Linotype" w:hAnsi="Palatino Linotype" w:cs="Arial"/>
          <w:sz w:val="21"/>
          <w:szCs w:val="21"/>
        </w:rPr>
        <w:t xml:space="preserve"> </w:t>
      </w:r>
      <w:r w:rsidRPr="0040031B">
        <w:rPr>
          <w:rFonts w:ascii="Palatino Linotype" w:hAnsi="Palatino Linotype" w:cs="Arial"/>
          <w:sz w:val="21"/>
          <w:szCs w:val="21"/>
        </w:rPr>
        <w:t xml:space="preserve">Massachusetts (1620), Maryland (1633), Rhode Island (1636), Connecticut (1636), Delaware (1638), North Carolina (1653), South Carolina (1663), New Jersey (1664), Pennsylvania (1682) and Georgia (1732) later became the founding states of the US. </w:t>
      </w:r>
    </w:p>
    <w:p w:rsidR="00AF48BA" w:rsidRPr="0040031B" w:rsidRDefault="00AF48BA" w:rsidP="007D5711">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t xml:space="preserve">New York, New Jersey, Delaware, and Connecticut were partly settled by the Dutch who were later ousted by the English. The colony of Georgia was an issue of contention between Britain and Spain since its foundation in 1733. Spain claimed it for its own colony of Florida and disputed what it saw as illegal occupation by British settlers. That led to what was called the War of Jenkins' Ear, at the end of which Spain conceded that Georgia was a British possession. </w:t>
      </w:r>
    </w:p>
    <w:p w:rsidR="00AF48BA" w:rsidRPr="0040031B" w:rsidRDefault="00AF48BA" w:rsidP="007D5711">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t xml:space="preserve">The British gained Florida from Spain in 1763 in exchange for Havana in Cuba and held to it during the American Revolutionary War (or the American War of Independence) of 1777‒83 and ceded it to Spain at the end of the War. </w:t>
      </w:r>
      <w:r w:rsidR="00FA7208">
        <w:rPr>
          <w:rFonts w:ascii="Palatino Linotype" w:hAnsi="Palatino Linotype" w:cs="Arial"/>
          <w:sz w:val="21"/>
          <w:szCs w:val="21"/>
        </w:rPr>
        <w:t>Spain</w:t>
      </w:r>
      <w:r w:rsidRPr="0040031B">
        <w:rPr>
          <w:rFonts w:ascii="Palatino Linotype" w:hAnsi="Palatino Linotype" w:cs="Arial"/>
          <w:sz w:val="21"/>
          <w:szCs w:val="21"/>
        </w:rPr>
        <w:t xml:space="preserve"> gave up Florida in 1821 as it was unprofitable to sustain and Florida went under the control of the US.</w:t>
      </w:r>
    </w:p>
    <w:p w:rsidR="00AF48BA" w:rsidRPr="0040031B" w:rsidRDefault="00AF48BA" w:rsidP="007D5711">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E</w:t>
      </w:r>
      <w:r w:rsidR="00FA7208">
        <w:rPr>
          <w:rFonts w:ascii="Palatino Linotype" w:hAnsi="Palatino Linotype" w:cs="Arial"/>
          <w:color w:val="000000" w:themeColor="text1"/>
          <w:sz w:val="21"/>
          <w:szCs w:val="21"/>
        </w:rPr>
        <w:t xml:space="preserve">arly English conquests included </w:t>
      </w:r>
      <w:r w:rsidR="00DB7C48">
        <w:rPr>
          <w:rFonts w:ascii="Palatino Linotype" w:hAnsi="Palatino Linotype" w:cs="Arial"/>
          <w:color w:val="000000" w:themeColor="text1"/>
          <w:sz w:val="21"/>
          <w:szCs w:val="21"/>
        </w:rPr>
        <w:t>Newfoundland (now part of</w:t>
      </w:r>
      <w:r w:rsidRPr="0040031B">
        <w:rPr>
          <w:rFonts w:ascii="Palatino Linotype" w:hAnsi="Palatino Linotype" w:cs="Arial"/>
          <w:color w:val="000000" w:themeColor="text1"/>
          <w:sz w:val="21"/>
          <w:szCs w:val="21"/>
        </w:rPr>
        <w:t xml:space="preserve"> Canada) in 1610 and the small island of Bermuda (1612) which is now British territory.</w:t>
      </w:r>
      <w:r w:rsidR="00C93825">
        <w:rPr>
          <w:rFonts w:ascii="Palatino Linotype" w:hAnsi="Palatino Linotype" w:cs="Arial"/>
          <w:color w:val="000000" w:themeColor="text1"/>
          <w:sz w:val="21"/>
          <w:szCs w:val="21"/>
        </w:rPr>
        <w:t xml:space="preserve"> </w:t>
      </w:r>
      <w:r w:rsidRPr="0040031B">
        <w:rPr>
          <w:rFonts w:ascii="Palatino Linotype" w:hAnsi="Palatino Linotype" w:cs="Arial"/>
          <w:color w:val="000000" w:themeColor="text1"/>
          <w:sz w:val="21"/>
          <w:szCs w:val="21"/>
        </w:rPr>
        <w:t xml:space="preserve">The colony in Canada established by the Kingdom of Scotland in 1621 did not flourish, and Scottish claims were surrendered to France in 1632. </w:t>
      </w:r>
    </w:p>
    <w:p w:rsidR="00AF48BA" w:rsidRPr="0040031B" w:rsidRDefault="00743063" w:rsidP="00DB7C48">
      <w:pPr>
        <w:spacing w:before="0" w:after="120" w:line="276" w:lineRule="auto"/>
        <w:ind w:firstLine="0"/>
        <w:textAlignment w:val="baseline"/>
        <w:rPr>
          <w:rFonts w:ascii="Palatino Linotype" w:hAnsi="Palatino Linotype" w:cs="Arial"/>
          <w:color w:val="000000" w:themeColor="text1"/>
          <w:sz w:val="21"/>
          <w:szCs w:val="21"/>
        </w:rPr>
      </w:pPr>
      <w:r>
        <w:rPr>
          <w:rFonts w:ascii="Palatino Linotype" w:hAnsi="Palatino Linotype" w:cs="Arial"/>
          <w:noProof/>
          <w:color w:val="000000" w:themeColor="text1"/>
          <w:sz w:val="21"/>
          <w:szCs w:val="21"/>
          <w:lang w:val="en-US"/>
        </w:rPr>
        <w:pict>
          <v:shape id="_x0000_s1127" type="#_x0000_t202" style="position:absolute;left:0;text-align:left;margin-left:-7.75pt;margin-top:41.1pt;width:5in;height:27.6pt;z-index:251742720" stroked="f">
            <v:textbox style="mso-next-textbox:#_x0000_s1127">
              <w:txbxContent>
                <w:p w:rsidR="00F55EA5" w:rsidRPr="00713E6B" w:rsidRDefault="00F55EA5" w:rsidP="00F55EA5">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39</w:t>
                  </w:r>
                </w:p>
              </w:txbxContent>
            </v:textbox>
          </v:shape>
        </w:pict>
      </w:r>
      <w:r w:rsidR="00AF48BA" w:rsidRPr="0040031B">
        <w:rPr>
          <w:rFonts w:ascii="Palatino Linotype" w:hAnsi="Palatino Linotype" w:cs="Arial"/>
          <w:color w:val="000000" w:themeColor="text1"/>
          <w:sz w:val="21"/>
          <w:szCs w:val="21"/>
        </w:rPr>
        <w:t xml:space="preserve">Rupert's Land was a large territory comprising the Hudson Bay drainage basin, </w:t>
      </w:r>
      <w:r w:rsidR="007D5711">
        <w:rPr>
          <w:rFonts w:ascii="Palatino Linotype" w:hAnsi="Palatino Linotype" w:cs="Arial"/>
          <w:color w:val="000000" w:themeColor="text1"/>
          <w:sz w:val="21"/>
          <w:szCs w:val="21"/>
        </w:rPr>
        <w:t>and</w:t>
      </w:r>
      <w:r w:rsidR="00AF48BA" w:rsidRPr="0040031B">
        <w:rPr>
          <w:rFonts w:ascii="Palatino Linotype" w:hAnsi="Palatino Linotype" w:cs="Arial"/>
          <w:color w:val="000000" w:themeColor="text1"/>
          <w:sz w:val="21"/>
          <w:szCs w:val="21"/>
        </w:rPr>
        <w:t xml:space="preserve"> the Hudson's Bay Company operated a commercial monopoly </w:t>
      </w:r>
      <w:r w:rsidR="007D5711">
        <w:rPr>
          <w:rFonts w:ascii="Palatino Linotype" w:hAnsi="Palatino Linotype" w:cs="Arial"/>
          <w:color w:val="000000" w:themeColor="text1"/>
          <w:sz w:val="21"/>
          <w:szCs w:val="21"/>
        </w:rPr>
        <w:lastRenderedPageBreak/>
        <w:t xml:space="preserve">there </w:t>
      </w:r>
      <w:r w:rsidR="00AF48BA" w:rsidRPr="0040031B">
        <w:rPr>
          <w:rFonts w:ascii="Palatino Linotype" w:hAnsi="Palatino Linotype" w:cs="Arial"/>
          <w:color w:val="000000" w:themeColor="text1"/>
          <w:sz w:val="21"/>
          <w:szCs w:val="21"/>
        </w:rPr>
        <w:t xml:space="preserve">from 1670 to 1870, when it was transferred to Canada. Britain acquired the French colony of Acadia in 1713. </w:t>
      </w:r>
    </w:p>
    <w:p w:rsidR="00AF48BA" w:rsidRPr="0040031B" w:rsidRDefault="00AF48BA" w:rsidP="00DB7C48">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 xml:space="preserve">The British claimed the northern stretch of the west coast but did not occupy it until 1788, when a small trading post was established in Nootka Sound in what is British Columbia. Spain established a fortified trading post on Vancouver Island from 1789 to 1795, and sought force out British traders by seizing ships. War was averted by the Nootka Conventions of 1790, 1793, and 1794 by which Spain accepted Britain’s right to settlement in any area claimed by Spain but never occupied. This enabled expanded British presence in the Pacific Northwest, including today's British Columbia, Oregon, and Washington. </w:t>
      </w:r>
    </w:p>
    <w:p w:rsidR="00AF48BA" w:rsidRPr="0040031B" w:rsidRDefault="00AF48BA" w:rsidP="00DB7C48">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The Canadian Confederation of 1867 united the British North American colonies of New Brunswick, Nova Scotia and Canada</w:t>
      </w:r>
      <w:r w:rsidR="00DB7C48">
        <w:rPr>
          <w:rFonts w:ascii="Palatino Linotype" w:hAnsi="Palatino Linotype" w:cs="Arial"/>
          <w:color w:val="000000" w:themeColor="text1"/>
          <w:sz w:val="21"/>
          <w:szCs w:val="21"/>
        </w:rPr>
        <w:t xml:space="preserve"> as a self-governing dominion named Canada</w:t>
      </w:r>
      <w:r w:rsidRPr="0040031B">
        <w:rPr>
          <w:rFonts w:ascii="Palatino Linotype" w:hAnsi="Palatino Linotype" w:cs="Arial"/>
          <w:color w:val="000000" w:themeColor="text1"/>
          <w:sz w:val="21"/>
          <w:szCs w:val="21"/>
        </w:rPr>
        <w:t xml:space="preserve"> within the British Empire in 1867. The Colonies of Vancouver Island and British Columbia, founded in 1849 and 1858, respectively, were combined in 1866 under the name Colony of British Columbia and joined the Confederation in 1871. Prince Edward Island joined in 1873, and Newfoundland much later in 1949. The British did not assert sovereignty over the indigenous people and, in accordance with the Royal Proclamation of 1763, large-scale settlement by non-aboriginal people was prohibited until lands were surrendered by treaty. In practice</w:t>
      </w:r>
      <w:r w:rsidR="003A7896" w:rsidRPr="0040031B">
        <w:rPr>
          <w:rFonts w:ascii="Palatino Linotype" w:hAnsi="Palatino Linotype" w:cs="Arial"/>
          <w:color w:val="000000" w:themeColor="text1"/>
          <w:sz w:val="21"/>
          <w:szCs w:val="21"/>
        </w:rPr>
        <w:t>,</w:t>
      </w:r>
      <w:r w:rsidR="00DB7C48">
        <w:rPr>
          <w:rFonts w:ascii="Palatino Linotype" w:hAnsi="Palatino Linotype" w:cs="Arial"/>
          <w:color w:val="000000" w:themeColor="text1"/>
          <w:sz w:val="21"/>
          <w:szCs w:val="21"/>
        </w:rPr>
        <w:t xml:space="preserve"> however,</w:t>
      </w:r>
      <w:r w:rsidRPr="0040031B">
        <w:rPr>
          <w:rFonts w:ascii="Palatino Linotype" w:hAnsi="Palatino Linotype" w:cs="Arial"/>
          <w:color w:val="000000" w:themeColor="text1"/>
          <w:sz w:val="21"/>
          <w:szCs w:val="21"/>
        </w:rPr>
        <w:t xml:space="preserve"> the treaties proved to be means of appropriation of territory from the indigenous people, as was the case in the US.</w:t>
      </w:r>
    </w:p>
    <w:p w:rsidR="00AF48BA" w:rsidRDefault="00743063" w:rsidP="00DB7C48">
      <w:pPr>
        <w:spacing w:before="0" w:after="120" w:line="276" w:lineRule="auto"/>
        <w:ind w:firstLine="0"/>
        <w:textAlignment w:val="baseline"/>
        <w:rPr>
          <w:rFonts w:ascii="Palatino Linotype" w:hAnsi="Palatino Linotype" w:cs="Arial"/>
          <w:sz w:val="21"/>
          <w:szCs w:val="21"/>
        </w:rPr>
      </w:pPr>
      <w:r w:rsidRPr="00743063">
        <w:rPr>
          <w:rFonts w:ascii="Palatino Linotype" w:hAnsi="Palatino Linotype" w:cs="Arial"/>
          <w:noProof/>
          <w:color w:val="000000" w:themeColor="text1"/>
          <w:sz w:val="21"/>
          <w:szCs w:val="21"/>
          <w:lang w:val="en-US"/>
        </w:rPr>
        <w:pict>
          <v:shape id="_x0000_s1101" type="#_x0000_t202" style="position:absolute;left:0;text-align:left;margin-left:.9pt;margin-top:132.6pt;width:351.5pt;height:25.1pt;z-index:251720192"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40</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b/>
          <w:sz w:val="22"/>
          <w:szCs w:val="22"/>
        </w:rPr>
        <w:t>French colonization.</w:t>
      </w:r>
      <w:r w:rsidR="00AF48BA" w:rsidRPr="0040031B">
        <w:rPr>
          <w:rFonts w:ascii="Palatino Linotype" w:hAnsi="Palatino Linotype" w:cs="Arial"/>
          <w:sz w:val="22"/>
          <w:szCs w:val="22"/>
        </w:rPr>
        <w:t xml:space="preserve"> </w:t>
      </w:r>
      <w:r w:rsidR="00AF48BA" w:rsidRPr="0040031B">
        <w:rPr>
          <w:rFonts w:ascii="Palatino Linotype" w:hAnsi="Palatino Linotype" w:cs="Arial"/>
          <w:sz w:val="21"/>
          <w:szCs w:val="21"/>
        </w:rPr>
        <w:t>In early 16</w:t>
      </w:r>
      <w:r w:rsidR="00AF48BA" w:rsidRPr="0040031B">
        <w:rPr>
          <w:rFonts w:ascii="Palatino Linotype" w:hAnsi="Palatino Linotype" w:cs="Arial"/>
          <w:sz w:val="21"/>
          <w:szCs w:val="21"/>
          <w:vertAlign w:val="superscript"/>
        </w:rPr>
        <w:t>th</w:t>
      </w:r>
      <w:r w:rsidR="00AF48BA" w:rsidRPr="0040031B">
        <w:rPr>
          <w:rFonts w:ascii="Palatino Linotype" w:hAnsi="Palatino Linotype" w:cs="Arial"/>
          <w:sz w:val="21"/>
          <w:szCs w:val="21"/>
        </w:rPr>
        <w:t xml:space="preserve"> Century, Spain, out of need to defend its foreign monopoly and based on issues in Europe, blocked French attempts at colonization. France's colonial empire known as New France began in 1605 with the foundation of Port Royal in the colony of Acadia in what is Nova Scotia in Canada, followed by the founding of Quebec in 1608, which later become the capital of </w:t>
      </w:r>
      <w:r w:rsidR="00CE1C94">
        <w:rPr>
          <w:rFonts w:ascii="Palatino Linotype" w:hAnsi="Palatino Linotype" w:cs="Arial"/>
          <w:sz w:val="21"/>
          <w:szCs w:val="21"/>
        </w:rPr>
        <w:t>the</w:t>
      </w:r>
      <w:r w:rsidR="00AF48BA" w:rsidRPr="0040031B">
        <w:rPr>
          <w:rFonts w:ascii="Palatino Linotype" w:hAnsi="Palatino Linotype" w:cs="Arial"/>
          <w:sz w:val="21"/>
          <w:szCs w:val="21"/>
        </w:rPr>
        <w:t xml:space="preserve"> extensive but sparsely populated French colony</w:t>
      </w:r>
      <w:r w:rsidR="00CE1C94">
        <w:rPr>
          <w:rFonts w:ascii="Palatino Linotype" w:hAnsi="Palatino Linotype" w:cs="Arial"/>
          <w:sz w:val="21"/>
          <w:szCs w:val="21"/>
        </w:rPr>
        <w:t xml:space="preserve"> of Canada</w:t>
      </w:r>
      <w:r w:rsidR="00AF48BA" w:rsidRPr="0040031B">
        <w:rPr>
          <w:rFonts w:ascii="Palatino Linotype" w:hAnsi="Palatino Linotype" w:cs="Arial"/>
          <w:sz w:val="21"/>
          <w:szCs w:val="21"/>
        </w:rPr>
        <w:t>.</w:t>
      </w:r>
    </w:p>
    <w:p w:rsidR="00DB7C48" w:rsidRDefault="00AF48BA" w:rsidP="00DB7C48">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lastRenderedPageBreak/>
        <w:t>As French interests were more in fur trade than in agriculture, t</w:t>
      </w:r>
      <w:r w:rsidR="00DB7C48">
        <w:rPr>
          <w:rFonts w:ascii="Palatino Linotype" w:hAnsi="Palatino Linotype" w:cs="Arial"/>
          <w:sz w:val="21"/>
          <w:szCs w:val="21"/>
        </w:rPr>
        <w:t>he French made friendly contact</w:t>
      </w:r>
      <w:r w:rsidRPr="0040031B">
        <w:rPr>
          <w:rFonts w:ascii="Palatino Linotype" w:hAnsi="Palatino Linotype" w:cs="Arial"/>
          <w:sz w:val="21"/>
          <w:szCs w:val="21"/>
        </w:rPr>
        <w:t xml:space="preserve"> with the local indigenous communities to develop a complex of military, commercial and diplomatic connections that endured pressure from religious orders to convert the indigenous </w:t>
      </w:r>
      <w:r w:rsidR="00DB7C48">
        <w:rPr>
          <w:rFonts w:ascii="Palatino Linotype" w:hAnsi="Palatino Linotype" w:cs="Arial"/>
          <w:sz w:val="21"/>
          <w:szCs w:val="21"/>
        </w:rPr>
        <w:t>people</w:t>
      </w:r>
      <w:r w:rsidRPr="0040031B">
        <w:rPr>
          <w:rFonts w:ascii="Palatino Linotype" w:hAnsi="Palatino Linotype" w:cs="Arial"/>
          <w:sz w:val="21"/>
          <w:szCs w:val="21"/>
        </w:rPr>
        <w:t xml:space="preserve"> to Roman Catholicism. The French thus achieved a loose control over a sizeable part of North America, that they called New France. French priority was to dominance in Europe</w:t>
      </w:r>
      <w:r w:rsidR="00DB7C48">
        <w:rPr>
          <w:rFonts w:ascii="Palatino Linotype" w:hAnsi="Palatino Linotype" w:cs="Arial"/>
          <w:sz w:val="21"/>
          <w:szCs w:val="21"/>
        </w:rPr>
        <w:t>.</w:t>
      </w:r>
      <w:r w:rsidRPr="0040031B">
        <w:rPr>
          <w:rFonts w:ascii="Palatino Linotype" w:hAnsi="Palatino Linotype" w:cs="Arial"/>
          <w:sz w:val="21"/>
          <w:szCs w:val="21"/>
        </w:rPr>
        <w:t xml:space="preserve"> New France, developed as mercantile colonies, was far behind British North America in population and economic development. </w:t>
      </w:r>
    </w:p>
    <w:p w:rsidR="00AF48BA" w:rsidRPr="0040031B" w:rsidRDefault="00AF48BA" w:rsidP="00DB7C48">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t>French fur traders found it hard to transport their wares for shipping, especially after the Iroquois drove west the friendly Huron people in 1648‒50. European settlers in New France in 1660 numbered around 2300. The French crown intervened by making New France a royal province ruled by a governor, with military, religious and educational support from the state, and the settler population grew following a major influx of settlers, and explorers pressed west and south from the Great Lakes straddling the US and Canada.</w:t>
      </w:r>
    </w:p>
    <w:p w:rsidR="00AF48BA" w:rsidRPr="0040031B" w:rsidRDefault="00AF48BA" w:rsidP="00DB7C48">
      <w:pPr>
        <w:spacing w:before="0" w:after="120" w:line="276" w:lineRule="auto"/>
        <w:ind w:firstLine="0"/>
        <w:textAlignment w:val="baseline"/>
        <w:rPr>
          <w:rFonts w:ascii="Palatino Linotype" w:hAnsi="Palatino Linotype" w:cs="Arial"/>
          <w:sz w:val="21"/>
          <w:szCs w:val="21"/>
        </w:rPr>
      </w:pPr>
      <w:r w:rsidRPr="0040031B">
        <w:rPr>
          <w:rFonts w:ascii="Palatino Linotype" w:hAnsi="Palatino Linotype" w:cs="Arial"/>
          <w:sz w:val="21"/>
          <w:szCs w:val="21"/>
        </w:rPr>
        <w:t xml:space="preserve">French territorial claims </w:t>
      </w:r>
      <w:r w:rsidR="005A610C" w:rsidRPr="0040031B">
        <w:rPr>
          <w:rFonts w:ascii="Palatino Linotype" w:hAnsi="Palatino Linotype" w:cs="Arial"/>
          <w:sz w:val="21"/>
          <w:szCs w:val="21"/>
        </w:rPr>
        <w:t>expanded</w:t>
      </w:r>
      <w:r w:rsidRPr="0040031B">
        <w:rPr>
          <w:rFonts w:ascii="Palatino Linotype" w:hAnsi="Palatino Linotype" w:cs="Arial"/>
          <w:sz w:val="21"/>
          <w:szCs w:val="21"/>
        </w:rPr>
        <w:t xml:space="preserve"> with the founding of Louisiana (a much larger region than the state of Louisiana in the US) in the Mississippi River basin in 1682 and the development of an extensive trading network maintained by a vast system of fortifications across the region. France thus controlled the Eastern half of the continent lying to the west of the thirteen </w:t>
      </w:r>
      <w:r w:rsidR="00E7725F" w:rsidRPr="0040031B">
        <w:rPr>
          <w:rFonts w:ascii="Palatino Linotype" w:hAnsi="Palatino Linotype" w:cs="Arial"/>
          <w:sz w:val="21"/>
          <w:szCs w:val="21"/>
        </w:rPr>
        <w:t>English</w:t>
      </w:r>
      <w:r w:rsidRPr="0040031B">
        <w:rPr>
          <w:rFonts w:ascii="Palatino Linotype" w:hAnsi="Palatino Linotype" w:cs="Arial"/>
          <w:sz w:val="21"/>
          <w:szCs w:val="21"/>
        </w:rPr>
        <w:t xml:space="preserve"> colonies.</w:t>
      </w:r>
      <w:r w:rsidRPr="0040031B">
        <w:rPr>
          <w:rFonts w:ascii="Palatino Linotype" w:hAnsi="Palatino Linotype"/>
          <w:sz w:val="21"/>
          <w:szCs w:val="21"/>
        </w:rPr>
        <w:t xml:space="preserve"> </w:t>
      </w:r>
    </w:p>
    <w:p w:rsidR="00AF48BA" w:rsidRPr="0040031B" w:rsidRDefault="00743063" w:rsidP="00DB7C48">
      <w:pPr>
        <w:spacing w:before="0" w:after="120" w:line="276" w:lineRule="auto"/>
        <w:ind w:firstLine="0"/>
        <w:textAlignment w:val="baseline"/>
        <w:rPr>
          <w:rFonts w:ascii="Palatino Linotype" w:hAnsi="Palatino Linotype" w:cs="Arial"/>
          <w:color w:val="000000" w:themeColor="text1"/>
          <w:sz w:val="21"/>
          <w:szCs w:val="21"/>
        </w:rPr>
      </w:pPr>
      <w:r w:rsidRPr="00743063">
        <w:rPr>
          <w:rFonts w:ascii="Palatino Linotype" w:hAnsi="Palatino Linotype" w:cs="Arial"/>
          <w:noProof/>
          <w:sz w:val="21"/>
          <w:szCs w:val="21"/>
          <w:lang w:val="en-US"/>
        </w:rPr>
        <w:pict>
          <v:shape id="_x0000_s1064" type="#_x0000_t202" style="position:absolute;left:0;text-align:left;margin-left:-5.95pt;margin-top:135.05pt;width:5in;height:27.6pt;z-index:251687424" stroked="f">
            <v:textbox style="mso-next-textbox:#_x0000_s1064">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41</w:t>
                  </w:r>
                </w:p>
              </w:txbxContent>
            </v:textbox>
          </v:shape>
        </w:pict>
      </w:r>
      <w:r w:rsidR="00AF48BA" w:rsidRPr="0040031B">
        <w:rPr>
          <w:rFonts w:ascii="Palatino Linotype" w:hAnsi="Palatino Linotype" w:cs="Arial"/>
          <w:color w:val="000000" w:themeColor="text1"/>
          <w:sz w:val="21"/>
          <w:szCs w:val="21"/>
        </w:rPr>
        <w:t xml:space="preserve">Battles for colonial possession mirrored </w:t>
      </w:r>
      <w:r w:rsidR="00CE1C94">
        <w:rPr>
          <w:rFonts w:ascii="Palatino Linotype" w:hAnsi="Palatino Linotype" w:cs="Arial"/>
          <w:color w:val="000000" w:themeColor="text1"/>
          <w:sz w:val="21"/>
          <w:szCs w:val="21"/>
        </w:rPr>
        <w:t>wars across Europe, except that</w:t>
      </w:r>
      <w:r w:rsidR="00AF48BA" w:rsidRPr="0040031B">
        <w:rPr>
          <w:rFonts w:ascii="Palatino Linotype" w:hAnsi="Palatino Linotype" w:cs="Arial"/>
          <w:color w:val="000000" w:themeColor="text1"/>
          <w:sz w:val="21"/>
          <w:szCs w:val="21"/>
        </w:rPr>
        <w:t xml:space="preserve"> the rivals used heavy concentrations of indigenous warriors</w:t>
      </w:r>
      <w:r w:rsidR="00CE1C94" w:rsidRPr="00CE1C94">
        <w:rPr>
          <w:rFonts w:ascii="Palatino Linotype" w:hAnsi="Palatino Linotype" w:cs="Arial"/>
          <w:color w:val="000000" w:themeColor="text1"/>
          <w:sz w:val="21"/>
          <w:szCs w:val="21"/>
        </w:rPr>
        <w:t xml:space="preserve"> </w:t>
      </w:r>
      <w:r w:rsidR="00CE1C94" w:rsidRPr="0040031B">
        <w:rPr>
          <w:rFonts w:ascii="Palatino Linotype" w:hAnsi="Palatino Linotype" w:cs="Arial"/>
          <w:color w:val="000000" w:themeColor="text1"/>
          <w:sz w:val="21"/>
          <w:szCs w:val="21"/>
        </w:rPr>
        <w:t>in North America and the Caribbean</w:t>
      </w:r>
      <w:r w:rsidR="00AF48BA" w:rsidRPr="0040031B">
        <w:rPr>
          <w:rFonts w:ascii="Palatino Linotype" w:hAnsi="Palatino Linotype" w:cs="Arial"/>
          <w:color w:val="000000" w:themeColor="text1"/>
          <w:sz w:val="21"/>
          <w:szCs w:val="21"/>
        </w:rPr>
        <w:t xml:space="preserve">. Wars between the French and the English starting from King William's War (1689-99), followed by Queen Anne's War (1702-13) and King George's War (1744-48) culminated in the </w:t>
      </w:r>
      <w:r w:rsidR="005A610C" w:rsidRPr="0040031B">
        <w:rPr>
          <w:rFonts w:ascii="Palatino Linotype" w:hAnsi="Palatino Linotype" w:cs="Arial"/>
          <w:color w:val="000000" w:themeColor="text1"/>
          <w:sz w:val="21"/>
          <w:szCs w:val="21"/>
        </w:rPr>
        <w:t>‘</w:t>
      </w:r>
      <w:r w:rsidR="00AF48BA" w:rsidRPr="0040031B">
        <w:rPr>
          <w:rFonts w:ascii="Palatino Linotype" w:hAnsi="Palatino Linotype" w:cs="Arial"/>
          <w:color w:val="000000" w:themeColor="text1"/>
          <w:sz w:val="21"/>
          <w:szCs w:val="21"/>
        </w:rPr>
        <w:t>French and Indian War</w:t>
      </w:r>
      <w:r w:rsidR="005A610C" w:rsidRPr="0040031B">
        <w:rPr>
          <w:rFonts w:ascii="Palatino Linotype" w:hAnsi="Palatino Linotype" w:cs="Arial"/>
          <w:color w:val="000000" w:themeColor="text1"/>
          <w:sz w:val="21"/>
          <w:szCs w:val="21"/>
        </w:rPr>
        <w:t>’</w:t>
      </w:r>
      <w:r w:rsidR="00AF48BA" w:rsidRPr="0040031B">
        <w:rPr>
          <w:rFonts w:ascii="Palatino Linotype" w:hAnsi="Palatino Linotype" w:cs="Arial"/>
          <w:color w:val="000000" w:themeColor="text1"/>
          <w:sz w:val="21"/>
          <w:szCs w:val="21"/>
        </w:rPr>
        <w:t xml:space="preserve"> (1754-63), which pitted the British colonies against New France, with each side supported by military units from the parent country as well as by indigenous allies. At the time, New France had </w:t>
      </w:r>
      <w:r w:rsidR="00AF48BA" w:rsidRPr="0040031B">
        <w:rPr>
          <w:rFonts w:ascii="Palatino Linotype" w:hAnsi="Palatino Linotype" w:cs="Arial"/>
          <w:color w:val="000000" w:themeColor="text1"/>
          <w:sz w:val="21"/>
          <w:szCs w:val="21"/>
        </w:rPr>
        <w:lastRenderedPageBreak/>
        <w:t>roughly 60,000 European settlers, compared with 2 million in the British colonies. The outnumbered French depended much on support from the indigenous tribes. The War eventually led to British military conquest of New France and the acquisition of Canada under the Treaty of Paris in 1758.</w:t>
      </w:r>
    </w:p>
    <w:p w:rsidR="00AF48BA" w:rsidRPr="0040031B" w:rsidRDefault="00AF48BA" w:rsidP="007D5711">
      <w:pPr>
        <w:spacing w:before="0" w:after="120" w:line="276" w:lineRule="auto"/>
        <w:ind w:firstLine="0"/>
        <w:textAlignment w:val="baseline"/>
        <w:rPr>
          <w:rFonts w:ascii="Palatino Linotype" w:hAnsi="Palatino Linotype" w:cs="Arial"/>
          <w:sz w:val="21"/>
          <w:szCs w:val="21"/>
          <w:shd w:val="clear" w:color="auto" w:fill="FFFFFF"/>
        </w:rPr>
      </w:pPr>
      <w:r w:rsidRPr="0040031B">
        <w:rPr>
          <w:rFonts w:ascii="Palatino Linotype" w:hAnsi="Palatino Linotype" w:cs="Arial"/>
          <w:b/>
          <w:color w:val="000000" w:themeColor="text1"/>
          <w:sz w:val="22"/>
          <w:szCs w:val="22"/>
        </w:rPr>
        <w:t>Other European conquests</w:t>
      </w:r>
      <w:r w:rsidRPr="0040031B">
        <w:rPr>
          <w:rFonts w:ascii="Palatino Linotype" w:hAnsi="Palatino Linotype" w:cs="Arial"/>
          <w:color w:val="000000" w:themeColor="text1"/>
          <w:sz w:val="22"/>
          <w:szCs w:val="22"/>
        </w:rPr>
        <w:t xml:space="preserve">. </w:t>
      </w:r>
      <w:r w:rsidRPr="0040031B">
        <w:rPr>
          <w:rFonts w:ascii="Palatino Linotype" w:hAnsi="Palatino Linotype" w:cs="Arial"/>
          <w:color w:val="000000" w:themeColor="text1"/>
          <w:sz w:val="21"/>
          <w:szCs w:val="21"/>
        </w:rPr>
        <w:t xml:space="preserve">Among </w:t>
      </w:r>
      <w:r w:rsidR="00CE1C94">
        <w:rPr>
          <w:rFonts w:ascii="Palatino Linotype" w:hAnsi="Palatino Linotype" w:cs="Arial"/>
          <w:color w:val="000000" w:themeColor="text1"/>
          <w:sz w:val="21"/>
          <w:szCs w:val="21"/>
        </w:rPr>
        <w:t xml:space="preserve">other </w:t>
      </w:r>
      <w:r w:rsidRPr="0040031B">
        <w:rPr>
          <w:rFonts w:ascii="Palatino Linotype" w:hAnsi="Palatino Linotype" w:cs="Arial"/>
          <w:color w:val="000000" w:themeColor="text1"/>
          <w:sz w:val="21"/>
          <w:szCs w:val="21"/>
        </w:rPr>
        <w:t>important conquests in the northern hemisphere was the Danish conquest of Greenland from the Norwegians who occupied it between 984 and 1814</w:t>
      </w:r>
      <w:r w:rsidR="00CE1C94">
        <w:rPr>
          <w:rFonts w:ascii="Palatino Linotype" w:hAnsi="Palatino Linotype" w:cs="Arial"/>
          <w:color w:val="000000" w:themeColor="text1"/>
          <w:sz w:val="21"/>
          <w:szCs w:val="21"/>
        </w:rPr>
        <w:t>.</w:t>
      </w:r>
      <w:r w:rsidRPr="0040031B">
        <w:rPr>
          <w:rFonts w:ascii="Palatino Linotype" w:hAnsi="Palatino Linotype" w:cs="Arial"/>
          <w:color w:val="000000" w:themeColor="text1"/>
          <w:sz w:val="21"/>
          <w:szCs w:val="21"/>
        </w:rPr>
        <w:t xml:space="preserve"> </w:t>
      </w:r>
      <w:r w:rsidR="00CE1C94" w:rsidRPr="0040031B">
        <w:rPr>
          <w:rFonts w:ascii="Palatino Linotype" w:hAnsi="Palatino Linotype" w:cs="Arial"/>
          <w:color w:val="000000" w:themeColor="text1"/>
          <w:sz w:val="21"/>
          <w:szCs w:val="21"/>
        </w:rPr>
        <w:t>Since</w:t>
      </w:r>
      <w:r w:rsidR="00CE1C94">
        <w:rPr>
          <w:rFonts w:ascii="Palatino Linotype" w:hAnsi="Palatino Linotype" w:cs="Arial"/>
          <w:color w:val="000000" w:themeColor="text1"/>
          <w:sz w:val="21"/>
          <w:szCs w:val="21"/>
        </w:rPr>
        <w:t xml:space="preserve"> then</w:t>
      </w:r>
      <w:r w:rsidR="00CE1C94" w:rsidRPr="0040031B">
        <w:rPr>
          <w:rFonts w:ascii="Palatino Linotype" w:hAnsi="Palatino Linotype" w:cs="Arial"/>
          <w:color w:val="000000" w:themeColor="text1"/>
          <w:sz w:val="21"/>
          <w:szCs w:val="21"/>
        </w:rPr>
        <w:t xml:space="preserve"> </w:t>
      </w:r>
      <w:r w:rsidRPr="0040031B">
        <w:rPr>
          <w:rFonts w:ascii="Palatino Linotype" w:hAnsi="Palatino Linotype" w:cs="Arial"/>
          <w:color w:val="000000" w:themeColor="text1"/>
          <w:sz w:val="21"/>
          <w:szCs w:val="21"/>
        </w:rPr>
        <w:t>Greenland has been Danish territory. Eastward Russian expansion across Asia</w:t>
      </w:r>
      <w:r w:rsidRPr="0040031B">
        <w:rPr>
          <w:rFonts w:ascii="Palatino Linotype" w:hAnsi="Palatino Linotype"/>
          <w:sz w:val="21"/>
          <w:szCs w:val="21"/>
        </w:rPr>
        <w:t xml:space="preserve"> enabled </w:t>
      </w:r>
      <w:r w:rsidRPr="0040031B">
        <w:rPr>
          <w:rFonts w:ascii="Palatino Linotype" w:hAnsi="Palatino Linotype" w:cs="Arial"/>
          <w:bCs/>
          <w:sz w:val="21"/>
          <w:szCs w:val="21"/>
          <w:shd w:val="clear" w:color="auto" w:fill="FFFFFF"/>
        </w:rPr>
        <w:t>Russian presence in North America</w:t>
      </w:r>
      <w:r w:rsidRPr="0040031B">
        <w:rPr>
          <w:rFonts w:ascii="Palatino Linotype" w:hAnsi="Palatino Linotype" w:cs="Arial"/>
          <w:sz w:val="21"/>
          <w:szCs w:val="21"/>
          <w:shd w:val="clear" w:color="auto" w:fill="FFFFFF"/>
        </w:rPr>
        <w:t> from 1732 to 1867 for the purpose of fur trade. Alaska, which went under the control of the Russian-American Company in 1799, was sold to the US in 1867. Russia also had a brief presence (1812</w:t>
      </w:r>
      <w:r w:rsidRPr="0040031B">
        <w:rPr>
          <w:rFonts w:ascii="Palatino Linotype" w:hAnsi="Palatino Linotype" w:cs="Arial"/>
          <w:sz w:val="21"/>
          <w:szCs w:val="21"/>
        </w:rPr>
        <w:t>‒</w:t>
      </w:r>
      <w:r w:rsidRPr="0040031B">
        <w:rPr>
          <w:rFonts w:ascii="Palatino Linotype" w:hAnsi="Palatino Linotype" w:cs="Arial"/>
          <w:sz w:val="21"/>
          <w:szCs w:val="21"/>
          <w:shd w:val="clear" w:color="auto" w:fill="FFFFFF"/>
        </w:rPr>
        <w:t>41) in North California, then part of Mexico.</w:t>
      </w:r>
    </w:p>
    <w:p w:rsidR="00AF48BA" w:rsidRPr="0040031B" w:rsidRDefault="00AF48BA" w:rsidP="007D5711">
      <w:pPr>
        <w:spacing w:before="0" w:after="120" w:line="276" w:lineRule="auto"/>
        <w:ind w:firstLine="0"/>
        <w:textAlignment w:val="baseline"/>
        <w:rPr>
          <w:rFonts w:ascii="Palatino Linotype" w:hAnsi="Palatino Linotype"/>
          <w:sz w:val="21"/>
          <w:szCs w:val="21"/>
        </w:rPr>
      </w:pPr>
      <w:r w:rsidRPr="0040031B">
        <w:rPr>
          <w:rFonts w:ascii="Palatino Linotype" w:hAnsi="Palatino Linotype"/>
          <w:b/>
          <w:sz w:val="22"/>
          <w:szCs w:val="22"/>
        </w:rPr>
        <w:t>Indigenous resistance</w:t>
      </w:r>
      <w:r w:rsidRPr="0040031B">
        <w:rPr>
          <w:rFonts w:ascii="Palatino Linotype" w:hAnsi="Palatino Linotype"/>
          <w:sz w:val="22"/>
          <w:szCs w:val="22"/>
        </w:rPr>
        <w:t xml:space="preserve">. </w:t>
      </w:r>
      <w:r w:rsidRPr="0040031B">
        <w:rPr>
          <w:rFonts w:ascii="Palatino Linotype" w:hAnsi="Palatino Linotype"/>
          <w:sz w:val="21"/>
          <w:szCs w:val="21"/>
        </w:rPr>
        <w:t>Resistance to colonial rule persisted even after conquest, at times as prolonged wars against conquest lasting up to three years. The increasingly insensitive and domineering attitude of the Europeans towards the indigenous people also led to frequent clashes between the indigenous communities and settlers since the mid 1600s. The indigenous peoples were, however, weakened from within by inter-tribal strife which the colonial powers took advantage of to use one as an ally against its rival. The process continued well into the 20</w:t>
      </w:r>
      <w:r w:rsidRPr="00CE1C94">
        <w:rPr>
          <w:rFonts w:ascii="Palatino Linotype" w:hAnsi="Palatino Linotype"/>
          <w:sz w:val="21"/>
          <w:szCs w:val="21"/>
          <w:vertAlign w:val="superscript"/>
        </w:rPr>
        <w:t>th</w:t>
      </w:r>
      <w:r w:rsidR="00CE1C94">
        <w:rPr>
          <w:rFonts w:ascii="Palatino Linotype" w:hAnsi="Palatino Linotype"/>
          <w:sz w:val="21"/>
          <w:szCs w:val="21"/>
        </w:rPr>
        <w:t xml:space="preserve"> </w:t>
      </w:r>
      <w:r w:rsidRPr="0040031B">
        <w:rPr>
          <w:rFonts w:ascii="Palatino Linotype" w:hAnsi="Palatino Linotype"/>
          <w:sz w:val="21"/>
          <w:szCs w:val="21"/>
        </w:rPr>
        <w:t>Century, even after the US freed itself of British colonial rule in 1783, and the North American tribes faced aggression by an expansionist and potentially imperialist US.</w:t>
      </w:r>
    </w:p>
    <w:p w:rsidR="00AF48BA" w:rsidRPr="0040031B" w:rsidRDefault="00AF48BA" w:rsidP="007D5711">
      <w:pPr>
        <w:spacing w:before="0" w:line="276" w:lineRule="auto"/>
        <w:ind w:firstLine="0"/>
        <w:textAlignment w:val="baseline"/>
        <w:rPr>
          <w:rFonts w:ascii="Palatino Linotype" w:hAnsi="Palatino Linotype"/>
          <w:sz w:val="21"/>
          <w:szCs w:val="21"/>
        </w:rPr>
      </w:pPr>
    </w:p>
    <w:p w:rsidR="00AF48BA" w:rsidRPr="0040031B" w:rsidRDefault="00AF48BA" w:rsidP="007D5711">
      <w:pPr>
        <w:spacing w:before="0" w:line="276" w:lineRule="auto"/>
        <w:ind w:firstLine="0"/>
        <w:rPr>
          <w:rFonts w:ascii="Palatino Linotype" w:hAnsi="Palatino Linotype"/>
          <w:b/>
          <w:sz w:val="28"/>
          <w:szCs w:val="28"/>
        </w:rPr>
      </w:pPr>
      <w:r w:rsidRPr="0040031B">
        <w:rPr>
          <w:rFonts w:ascii="Palatino Linotype" w:hAnsi="Palatino Linotype"/>
          <w:b/>
          <w:sz w:val="28"/>
          <w:szCs w:val="28"/>
        </w:rPr>
        <w:t>Slavery</w:t>
      </w:r>
    </w:p>
    <w:p w:rsidR="00AF48BA" w:rsidRPr="0040031B" w:rsidRDefault="00AF48BA" w:rsidP="007D5711">
      <w:pPr>
        <w:spacing w:before="0" w:line="276" w:lineRule="auto"/>
        <w:ind w:firstLine="0"/>
        <w:rPr>
          <w:rFonts w:ascii="Palatino Linotype" w:hAnsi="Palatino Linotype" w:cs="Arial"/>
          <w:color w:val="000000" w:themeColor="text1"/>
          <w:sz w:val="21"/>
          <w:szCs w:val="21"/>
          <w:shd w:val="clear" w:color="auto" w:fill="FFFFFF"/>
        </w:rPr>
      </w:pPr>
      <w:r w:rsidRPr="0040031B">
        <w:rPr>
          <w:rFonts w:ascii="Palatino Linotype" w:hAnsi="Palatino Linotype" w:cs="Arial"/>
          <w:b/>
          <w:color w:val="000000" w:themeColor="text1"/>
          <w:shd w:val="clear" w:color="auto" w:fill="FFFFFF"/>
        </w:rPr>
        <w:t>Enslavement of the Indigenous People</w:t>
      </w:r>
      <w:r w:rsidRPr="0040031B">
        <w:rPr>
          <w:rFonts w:ascii="Palatino Linotype" w:hAnsi="Palatino Linotype" w:cs="Arial"/>
          <w:color w:val="000000" w:themeColor="text1"/>
          <w:sz w:val="21"/>
          <w:szCs w:val="21"/>
          <w:shd w:val="clear" w:color="auto" w:fill="FFFFFF"/>
        </w:rPr>
        <w:t xml:space="preserve"> </w:t>
      </w:r>
    </w:p>
    <w:p w:rsidR="00AF48BA" w:rsidRPr="0040031B" w:rsidRDefault="00743063" w:rsidP="00CE1C94">
      <w:pPr>
        <w:spacing w:before="0" w:after="120" w:line="276" w:lineRule="auto"/>
        <w:ind w:firstLine="0"/>
        <w:textAlignment w:val="baseline"/>
        <w:rPr>
          <w:rFonts w:ascii="Palatino Linotype" w:hAnsi="Palatino Linotype" w:cs="Arial"/>
          <w:color w:val="000000" w:themeColor="text1"/>
          <w:sz w:val="21"/>
          <w:szCs w:val="21"/>
        </w:rPr>
      </w:pPr>
      <w:r w:rsidRPr="00743063">
        <w:rPr>
          <w:rFonts w:ascii="Palatino Linotype" w:hAnsi="Palatino Linotype"/>
          <w:noProof/>
          <w:sz w:val="21"/>
          <w:szCs w:val="21"/>
          <w:lang w:val="en-US"/>
        </w:rPr>
        <w:pict>
          <v:shape id="_x0000_s1100" type="#_x0000_t202" style="position:absolute;left:0;text-align:left;margin-left:-1.85pt;margin-top:43.65pt;width:351.5pt;height:25.1pt;z-index:251719168"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42</w:t>
                  </w:r>
                  <w:r>
                    <w:rPr>
                      <w:rFonts w:ascii="Palatino Linotype" w:hAnsi="Palatino Linotype"/>
                      <w:b/>
                      <w:i/>
                      <w:sz w:val="18"/>
                      <w:szCs w:val="18"/>
                    </w:rPr>
                    <w:tab/>
                    <w:t>Marxist Leninist New Democracy 66</w:t>
                  </w:r>
                </w:p>
              </w:txbxContent>
            </v:textbox>
          </v:shape>
        </w:pict>
      </w:r>
      <w:r w:rsidR="00AF48BA" w:rsidRPr="0040031B">
        <w:rPr>
          <w:rFonts w:ascii="Palatino Linotype" w:hAnsi="Palatino Linotype" w:cs="Arial"/>
          <w:color w:val="000000" w:themeColor="text1"/>
          <w:sz w:val="21"/>
          <w:szCs w:val="21"/>
        </w:rPr>
        <w:t xml:space="preserve">From the </w:t>
      </w:r>
      <w:r w:rsidR="00CE1C94">
        <w:rPr>
          <w:rFonts w:ascii="Palatino Linotype" w:hAnsi="Palatino Linotype" w:cs="Arial"/>
          <w:color w:val="000000" w:themeColor="text1"/>
          <w:sz w:val="21"/>
          <w:szCs w:val="21"/>
        </w:rPr>
        <w:t>arrival</w:t>
      </w:r>
      <w:r w:rsidR="00AF48BA" w:rsidRPr="0040031B">
        <w:rPr>
          <w:rFonts w:ascii="Palatino Linotype" w:hAnsi="Palatino Linotype" w:cs="Arial"/>
          <w:color w:val="000000" w:themeColor="text1"/>
          <w:sz w:val="21"/>
          <w:szCs w:val="21"/>
        </w:rPr>
        <w:t xml:space="preserve"> of Columbus to the end of the </w:t>
      </w:r>
      <w:r w:rsidR="00CE1C94">
        <w:rPr>
          <w:rFonts w:ascii="Palatino Linotype" w:hAnsi="Palatino Linotype" w:cs="Arial"/>
          <w:color w:val="000000" w:themeColor="text1"/>
          <w:sz w:val="21"/>
          <w:szCs w:val="21"/>
        </w:rPr>
        <w:t>19</w:t>
      </w:r>
      <w:r w:rsidR="00CE1C94" w:rsidRPr="00CE1C94">
        <w:rPr>
          <w:rFonts w:ascii="Palatino Linotype" w:hAnsi="Palatino Linotype" w:cs="Arial"/>
          <w:color w:val="000000" w:themeColor="text1"/>
          <w:sz w:val="21"/>
          <w:szCs w:val="21"/>
          <w:vertAlign w:val="superscript"/>
        </w:rPr>
        <w:t>th</w:t>
      </w:r>
      <w:r w:rsidR="00CE1C94">
        <w:rPr>
          <w:rFonts w:ascii="Palatino Linotype" w:hAnsi="Palatino Linotype" w:cs="Arial"/>
          <w:color w:val="000000" w:themeColor="text1"/>
          <w:sz w:val="21"/>
          <w:szCs w:val="21"/>
        </w:rPr>
        <w:t xml:space="preserve"> C</w:t>
      </w:r>
      <w:r w:rsidR="00AF48BA" w:rsidRPr="0040031B">
        <w:rPr>
          <w:rFonts w:ascii="Palatino Linotype" w:hAnsi="Palatino Linotype" w:cs="Arial"/>
          <w:color w:val="000000" w:themeColor="text1"/>
          <w:sz w:val="21"/>
          <w:szCs w:val="21"/>
        </w:rPr>
        <w:t xml:space="preserve">entury, it is possible that five million indigenous Americans were enslaved. Such slavery, </w:t>
      </w:r>
      <w:r w:rsidR="00AF48BA" w:rsidRPr="0040031B">
        <w:rPr>
          <w:rFonts w:ascii="Palatino Linotype" w:hAnsi="Palatino Linotype" w:cs="Arial"/>
          <w:color w:val="000000" w:themeColor="text1"/>
          <w:sz w:val="21"/>
          <w:szCs w:val="21"/>
        </w:rPr>
        <w:lastRenderedPageBreak/>
        <w:t>which coexisted with the enslavement of Africans, led to a catastrophic decline in the indigenous population. In the Caribbean basin, the Gulf Coast, northern Mexico, and what is now southwest US, the decline in population during the 16</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and 17</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centuries was catastrophic. Native population may have collapsed to a tenth of the pre-Columbian number owing to warfare, famine and slavery, combined with epidemics. Most of the enslaved were women and children. But for the massive revolt of the Pueblo Indians in 1680 in what is now New Mexico, the death toll in North America might have been more. </w:t>
      </w:r>
    </w:p>
    <w:p w:rsidR="00AF48BA" w:rsidRPr="0040031B" w:rsidRDefault="00AF48BA" w:rsidP="007D5711">
      <w:pPr>
        <w:spacing w:before="0" w:after="120" w:line="276" w:lineRule="auto"/>
        <w:ind w:firstLine="0"/>
        <w:rPr>
          <w:rFonts w:ascii="Palatino Linotype" w:hAnsi="Palatino Linotype"/>
          <w:sz w:val="21"/>
          <w:szCs w:val="21"/>
        </w:rPr>
      </w:pPr>
      <w:r w:rsidRPr="0040031B">
        <w:rPr>
          <w:rFonts w:ascii="Palatino Linotype" w:hAnsi="Palatino Linotype"/>
          <w:color w:val="000000" w:themeColor="text1"/>
          <w:sz w:val="21"/>
          <w:szCs w:val="21"/>
        </w:rPr>
        <w:t xml:space="preserve">Slavery was a major economic activity that provided labour in the mines as well slaves for sale to other European colonies. </w:t>
      </w:r>
      <w:r w:rsidRPr="0040031B">
        <w:rPr>
          <w:rStyle w:val="addmd"/>
          <w:rFonts w:ascii="Palatino Linotype" w:hAnsi="Palatino Linotype" w:cs="Arial"/>
          <w:color w:val="000000" w:themeColor="text1"/>
          <w:sz w:val="21"/>
          <w:szCs w:val="21"/>
          <w:shd w:val="clear" w:color="auto" w:fill="FFFFFF"/>
        </w:rPr>
        <w:t>Land-clearing for cultivation and ranching</w:t>
      </w:r>
      <w:r w:rsidR="00A079AC" w:rsidRPr="0040031B">
        <w:rPr>
          <w:rStyle w:val="addmd"/>
          <w:rFonts w:ascii="Palatino Linotype" w:hAnsi="Palatino Linotype" w:cs="Arial"/>
          <w:color w:val="000000" w:themeColor="text1"/>
          <w:sz w:val="21"/>
          <w:szCs w:val="21"/>
          <w:shd w:val="clear" w:color="auto" w:fill="FFFFFF"/>
        </w:rPr>
        <w:t>,</w:t>
      </w:r>
      <w:r w:rsidRPr="0040031B">
        <w:rPr>
          <w:rStyle w:val="addmd"/>
          <w:rFonts w:ascii="Palatino Linotype" w:hAnsi="Palatino Linotype" w:cs="Arial"/>
          <w:color w:val="000000" w:themeColor="text1"/>
          <w:sz w:val="21"/>
          <w:szCs w:val="21"/>
          <w:shd w:val="clear" w:color="auto" w:fill="FFFFFF"/>
        </w:rPr>
        <w:t xml:space="preserve"> and mining </w:t>
      </w:r>
      <w:r w:rsidR="00A079AC" w:rsidRPr="0040031B">
        <w:rPr>
          <w:rStyle w:val="addmd"/>
          <w:rFonts w:ascii="Palatino Linotype" w:hAnsi="Palatino Linotype" w:cs="Arial"/>
          <w:color w:val="000000" w:themeColor="text1"/>
          <w:sz w:val="21"/>
          <w:szCs w:val="21"/>
          <w:shd w:val="clear" w:color="auto" w:fill="FFFFFF"/>
        </w:rPr>
        <w:t>on a large scale</w:t>
      </w:r>
      <w:r w:rsidRPr="0040031B">
        <w:rPr>
          <w:rStyle w:val="addmd"/>
          <w:rFonts w:ascii="Palatino Linotype" w:hAnsi="Palatino Linotype" w:cs="Arial"/>
          <w:color w:val="000000" w:themeColor="text1"/>
          <w:sz w:val="21"/>
          <w:szCs w:val="21"/>
          <w:shd w:val="clear" w:color="auto" w:fill="FFFFFF"/>
        </w:rPr>
        <w:t xml:space="preserve"> led to severe deforestation</w:t>
      </w:r>
      <w:r w:rsidR="00A079AC" w:rsidRPr="0040031B">
        <w:rPr>
          <w:rStyle w:val="addmd"/>
          <w:rFonts w:ascii="Palatino Linotype" w:hAnsi="Palatino Linotype" w:cs="Arial"/>
          <w:color w:val="000000" w:themeColor="text1"/>
          <w:sz w:val="21"/>
          <w:szCs w:val="21"/>
          <w:shd w:val="clear" w:color="auto" w:fill="FFFFFF"/>
        </w:rPr>
        <w:t xml:space="preserve"> and</w:t>
      </w:r>
      <w:r w:rsidRPr="0040031B">
        <w:rPr>
          <w:rStyle w:val="addmd"/>
          <w:rFonts w:ascii="Palatino Linotype" w:hAnsi="Palatino Linotype" w:cs="Arial"/>
          <w:color w:val="000000" w:themeColor="text1"/>
          <w:sz w:val="21"/>
          <w:szCs w:val="21"/>
          <w:shd w:val="clear" w:color="auto" w:fill="FFFFFF"/>
        </w:rPr>
        <w:t xml:space="preserve"> damage</w:t>
      </w:r>
      <w:r w:rsidR="00A079AC" w:rsidRPr="0040031B">
        <w:rPr>
          <w:rStyle w:val="addmd"/>
          <w:rFonts w:ascii="Palatino Linotype" w:hAnsi="Palatino Linotype" w:cs="Arial"/>
          <w:color w:val="000000" w:themeColor="text1"/>
          <w:sz w:val="21"/>
          <w:szCs w:val="21"/>
          <w:shd w:val="clear" w:color="auto" w:fill="FFFFFF"/>
        </w:rPr>
        <w:t>d</w:t>
      </w:r>
      <w:r w:rsidRPr="0040031B">
        <w:rPr>
          <w:rStyle w:val="addmd"/>
          <w:rFonts w:ascii="Palatino Linotype" w:hAnsi="Palatino Linotype" w:cs="Arial"/>
          <w:color w:val="000000" w:themeColor="text1"/>
          <w:sz w:val="21"/>
          <w:szCs w:val="21"/>
          <w:shd w:val="clear" w:color="auto" w:fill="FFFFFF"/>
        </w:rPr>
        <w:t xml:space="preserve"> </w:t>
      </w:r>
      <w:r w:rsidR="00A079AC" w:rsidRPr="0040031B">
        <w:rPr>
          <w:rStyle w:val="addmd"/>
          <w:rFonts w:ascii="Palatino Linotype" w:hAnsi="Palatino Linotype" w:cs="Arial"/>
          <w:color w:val="000000" w:themeColor="text1"/>
          <w:sz w:val="21"/>
          <w:szCs w:val="21"/>
          <w:shd w:val="clear" w:color="auto" w:fill="FFFFFF"/>
        </w:rPr>
        <w:t>the lands. T</w:t>
      </w:r>
      <w:r w:rsidRPr="0040031B">
        <w:rPr>
          <w:rStyle w:val="addmd"/>
          <w:rFonts w:ascii="Palatino Linotype" w:hAnsi="Palatino Linotype" w:cs="Arial"/>
          <w:color w:val="000000" w:themeColor="text1"/>
          <w:sz w:val="21"/>
          <w:szCs w:val="21"/>
          <w:shd w:val="clear" w:color="auto" w:fill="FFFFFF"/>
        </w:rPr>
        <w:t xml:space="preserve">he livelihood of the indigenous peoples, </w:t>
      </w:r>
      <w:r w:rsidR="00A079AC" w:rsidRPr="0040031B">
        <w:rPr>
          <w:rStyle w:val="addmd"/>
          <w:rFonts w:ascii="Palatino Linotype" w:hAnsi="Palatino Linotype" w:cs="Arial"/>
          <w:color w:val="000000" w:themeColor="text1"/>
          <w:sz w:val="21"/>
          <w:szCs w:val="21"/>
          <w:shd w:val="clear" w:color="auto" w:fill="FFFFFF"/>
        </w:rPr>
        <w:t>especially</w:t>
      </w:r>
      <w:r w:rsidR="005A610C" w:rsidRPr="0040031B">
        <w:rPr>
          <w:rStyle w:val="addmd"/>
          <w:rFonts w:ascii="Palatino Linotype" w:hAnsi="Palatino Linotype" w:cs="Arial"/>
          <w:color w:val="000000" w:themeColor="text1"/>
          <w:sz w:val="21"/>
          <w:szCs w:val="21"/>
          <w:shd w:val="clear" w:color="auto" w:fill="FFFFFF"/>
        </w:rPr>
        <w:t xml:space="preserve"> those who</w:t>
      </w:r>
      <w:r w:rsidRPr="0040031B">
        <w:rPr>
          <w:rStyle w:val="addmd"/>
          <w:rFonts w:ascii="Palatino Linotype" w:hAnsi="Palatino Linotype" w:cs="Arial"/>
          <w:color w:val="000000" w:themeColor="text1"/>
          <w:sz w:val="21"/>
          <w:szCs w:val="21"/>
          <w:shd w:val="clear" w:color="auto" w:fill="FFFFFF"/>
        </w:rPr>
        <w:t xml:space="preserve"> relied on subsistence agriculture, was </w:t>
      </w:r>
      <w:r w:rsidR="00A079AC" w:rsidRPr="0040031B">
        <w:rPr>
          <w:rStyle w:val="addmd"/>
          <w:rFonts w:ascii="Palatino Linotype" w:hAnsi="Palatino Linotype" w:cs="Arial"/>
          <w:color w:val="000000" w:themeColor="text1"/>
          <w:sz w:val="21"/>
          <w:szCs w:val="21"/>
          <w:shd w:val="clear" w:color="auto" w:fill="FFFFFF"/>
        </w:rPr>
        <w:t>wreck</w:t>
      </w:r>
      <w:r w:rsidRPr="0040031B">
        <w:rPr>
          <w:rStyle w:val="addmd"/>
          <w:rFonts w:ascii="Palatino Linotype" w:hAnsi="Palatino Linotype" w:cs="Arial"/>
          <w:color w:val="000000" w:themeColor="text1"/>
          <w:sz w:val="21"/>
          <w:szCs w:val="21"/>
          <w:shd w:val="clear" w:color="auto" w:fill="FFFFFF"/>
        </w:rPr>
        <w:t xml:space="preserve">ed by the decay of agrarian ways to give way to export crops. </w:t>
      </w:r>
    </w:p>
    <w:p w:rsidR="00AF48BA" w:rsidRPr="0040031B" w:rsidRDefault="00743063" w:rsidP="007D5711">
      <w:pPr>
        <w:pStyle w:val="NormalWeb"/>
        <w:shd w:val="clear" w:color="auto" w:fill="FFFFFF"/>
        <w:spacing w:before="0" w:beforeAutospacing="0" w:after="120" w:afterAutospacing="0" w:line="276" w:lineRule="auto"/>
        <w:jc w:val="both"/>
        <w:textAlignment w:val="baseline"/>
        <w:rPr>
          <w:rFonts w:ascii="Palatino Linotype" w:hAnsi="Palatino Linotype" w:cs="Arial"/>
          <w:sz w:val="21"/>
          <w:szCs w:val="21"/>
          <w:shd w:val="clear" w:color="auto" w:fill="FFFFFF"/>
          <w:lang w:val="en-GB"/>
        </w:rPr>
      </w:pPr>
      <w:r w:rsidRPr="00743063">
        <w:rPr>
          <w:rFonts w:ascii="Palatino Linotype" w:hAnsi="Palatino Linotype"/>
          <w:noProof/>
          <w:color w:val="000000" w:themeColor="text1"/>
          <w:sz w:val="21"/>
          <w:szCs w:val="21"/>
        </w:rPr>
        <w:pict>
          <v:shape id="_x0000_s1124" type="#_x0000_t202" style="position:absolute;left:0;text-align:left;margin-left:-7.85pt;margin-top:267.25pt;width:5in;height:27.6pt;z-index:251740672" stroked="f">
            <v:textbox style="mso-next-textbox:#_x0000_s1124">
              <w:txbxContent>
                <w:p w:rsidR="00F55EA5" w:rsidRPr="00713E6B" w:rsidRDefault="00F55EA5" w:rsidP="009D077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43</w:t>
                  </w:r>
                </w:p>
              </w:txbxContent>
            </v:textbox>
          </v:shape>
        </w:pict>
      </w:r>
      <w:r w:rsidR="00802764" w:rsidRPr="0040031B">
        <w:rPr>
          <w:rFonts w:ascii="Palatino Linotype" w:hAnsi="Palatino Linotype" w:cs="Arial"/>
          <w:sz w:val="21"/>
          <w:szCs w:val="21"/>
          <w:shd w:val="clear" w:color="auto" w:fill="FFFFFF"/>
          <w:lang w:val="en-GB"/>
        </w:rPr>
        <w:t>Lack of documentation owing to</w:t>
      </w:r>
      <w:r w:rsidR="00CE1C94">
        <w:rPr>
          <w:rFonts w:ascii="Palatino Linotype" w:hAnsi="Palatino Linotype" w:cs="Arial"/>
          <w:sz w:val="21"/>
          <w:szCs w:val="21"/>
          <w:shd w:val="clear" w:color="auto" w:fill="FFFFFF"/>
          <w:lang w:val="en-GB"/>
        </w:rPr>
        <w:t xml:space="preserve"> the declaration of</w:t>
      </w:r>
      <w:r w:rsidR="00802764" w:rsidRPr="0040031B">
        <w:rPr>
          <w:rFonts w:ascii="Palatino Linotype" w:hAnsi="Palatino Linotype" w:cs="Arial"/>
          <w:sz w:val="21"/>
          <w:szCs w:val="21"/>
          <w:shd w:val="clear" w:color="auto" w:fill="FFFFFF"/>
          <w:lang w:val="en-GB"/>
        </w:rPr>
        <w:t xml:space="preserve"> native enslavement </w:t>
      </w:r>
      <w:r w:rsidR="00CE1C94">
        <w:rPr>
          <w:rFonts w:ascii="Palatino Linotype" w:hAnsi="Palatino Linotype" w:cs="Arial"/>
          <w:sz w:val="21"/>
          <w:szCs w:val="21"/>
          <w:shd w:val="clear" w:color="auto" w:fill="FFFFFF"/>
          <w:lang w:val="en-GB"/>
        </w:rPr>
        <w:t>as</w:t>
      </w:r>
      <w:r w:rsidR="00802764" w:rsidRPr="0040031B">
        <w:rPr>
          <w:rFonts w:ascii="Palatino Linotype" w:hAnsi="Palatino Linotype" w:cs="Arial"/>
          <w:sz w:val="21"/>
          <w:szCs w:val="21"/>
          <w:shd w:val="clear" w:color="auto" w:fill="FFFFFF"/>
          <w:lang w:val="en-GB"/>
        </w:rPr>
        <w:t xml:space="preserve"> an illegal activity in the colonial period hampered p</w:t>
      </w:r>
      <w:r w:rsidR="00AF48BA" w:rsidRPr="0040031B">
        <w:rPr>
          <w:rFonts w:ascii="Palatino Linotype" w:hAnsi="Palatino Linotype" w:cs="Arial"/>
          <w:sz w:val="21"/>
          <w:szCs w:val="21"/>
          <w:shd w:val="clear" w:color="auto" w:fill="FFFFFF"/>
          <w:lang w:val="en-GB"/>
        </w:rPr>
        <w:t xml:space="preserve">recise estimation of the number of indigenous slaves. Recent estimates place the number of enslaved indigenous people at between two and four million, well above earlier estimates, and </w:t>
      </w:r>
      <w:r w:rsidR="007D2851">
        <w:rPr>
          <w:rFonts w:ascii="Palatino Linotype" w:hAnsi="Palatino Linotype" w:cs="Arial"/>
          <w:sz w:val="21"/>
          <w:szCs w:val="21"/>
          <w:shd w:val="clear" w:color="auto" w:fill="FFFFFF"/>
          <w:lang w:val="en-GB"/>
        </w:rPr>
        <w:t xml:space="preserve">the </w:t>
      </w:r>
      <w:r w:rsidR="00AF48BA" w:rsidRPr="0040031B">
        <w:rPr>
          <w:rFonts w:ascii="Palatino Linotype" w:hAnsi="Palatino Linotype" w:cs="Arial"/>
          <w:sz w:val="21"/>
          <w:szCs w:val="21"/>
          <w:shd w:val="clear" w:color="auto" w:fill="FFFFFF"/>
          <w:lang w:val="en-GB"/>
        </w:rPr>
        <w:t>indigenous slave</w:t>
      </w:r>
      <w:r w:rsidR="007D2851">
        <w:rPr>
          <w:rFonts w:ascii="Palatino Linotype" w:hAnsi="Palatino Linotype" w:cs="Arial"/>
          <w:sz w:val="21"/>
          <w:szCs w:val="21"/>
          <w:shd w:val="clear" w:color="auto" w:fill="FFFFFF"/>
          <w:lang w:val="en-GB"/>
        </w:rPr>
        <w:t xml:space="preserve"> population</w:t>
      </w:r>
      <w:r w:rsidR="00AF48BA" w:rsidRPr="0040031B">
        <w:rPr>
          <w:rFonts w:ascii="Palatino Linotype" w:hAnsi="Palatino Linotype" w:cs="Arial"/>
          <w:sz w:val="21"/>
          <w:szCs w:val="21"/>
          <w:shd w:val="clear" w:color="auto" w:fill="FFFFFF"/>
          <w:lang w:val="en-GB"/>
        </w:rPr>
        <w:t xml:space="preserve"> </w:t>
      </w:r>
      <w:r w:rsidR="007D2851">
        <w:rPr>
          <w:rFonts w:ascii="Palatino Linotype" w:hAnsi="Palatino Linotype" w:cs="Arial"/>
          <w:sz w:val="21"/>
          <w:szCs w:val="21"/>
          <w:shd w:val="clear" w:color="auto" w:fill="FFFFFF"/>
          <w:lang w:val="en-GB"/>
        </w:rPr>
        <w:t xml:space="preserve">exceeded that of </w:t>
      </w:r>
      <w:r w:rsidR="00AF48BA" w:rsidRPr="0040031B">
        <w:rPr>
          <w:rFonts w:ascii="Palatino Linotype" w:hAnsi="Palatino Linotype" w:cs="Arial"/>
          <w:sz w:val="21"/>
          <w:szCs w:val="21"/>
          <w:shd w:val="clear" w:color="auto" w:fill="FFFFFF"/>
          <w:lang w:val="en-GB"/>
        </w:rPr>
        <w:t>African slaves until late 17</w:t>
      </w:r>
      <w:r w:rsidR="00AF48BA" w:rsidRPr="0040031B">
        <w:rPr>
          <w:rFonts w:ascii="Palatino Linotype" w:hAnsi="Palatino Linotype" w:cs="Arial"/>
          <w:sz w:val="21"/>
          <w:szCs w:val="21"/>
          <w:shd w:val="clear" w:color="auto" w:fill="FFFFFF"/>
          <w:vertAlign w:val="superscript"/>
          <w:lang w:val="en-GB"/>
        </w:rPr>
        <w:t>th</w:t>
      </w:r>
      <w:r w:rsidR="00AF48BA" w:rsidRPr="0040031B">
        <w:rPr>
          <w:rFonts w:ascii="Palatino Linotype" w:hAnsi="Palatino Linotype" w:cs="Arial"/>
          <w:sz w:val="21"/>
          <w:szCs w:val="21"/>
          <w:shd w:val="clear" w:color="auto" w:fill="FFFFFF"/>
          <w:lang w:val="en-GB"/>
        </w:rPr>
        <w:t xml:space="preserve"> Century. Linford D. Fisher of Brown University argues that the history of indigenous slavery has been glossed over, and claims that</w:t>
      </w:r>
      <w:r w:rsidR="00A079AC" w:rsidRPr="0040031B">
        <w:rPr>
          <w:rFonts w:ascii="Palatino Linotype" w:hAnsi="Palatino Linotype" w:cs="Arial"/>
          <w:sz w:val="21"/>
          <w:szCs w:val="21"/>
          <w:shd w:val="clear" w:color="auto" w:fill="FFFFFF"/>
          <w:lang w:val="en-GB"/>
        </w:rPr>
        <w:t>,</w:t>
      </w:r>
      <w:r w:rsidR="00AF48BA" w:rsidRPr="0040031B">
        <w:rPr>
          <w:rFonts w:ascii="Palatino Linotype" w:hAnsi="Palatino Linotype" w:cs="Arial"/>
          <w:sz w:val="21"/>
          <w:szCs w:val="21"/>
          <w:shd w:val="clear" w:color="auto" w:fill="FFFFFF"/>
          <w:lang w:val="en-GB"/>
        </w:rPr>
        <w:t xml:space="preserve"> </w:t>
      </w:r>
      <w:r w:rsidR="007D2851" w:rsidRPr="0040031B">
        <w:rPr>
          <w:rFonts w:ascii="Palatino Linotype" w:hAnsi="Palatino Linotype" w:cs="Arial"/>
          <w:sz w:val="21"/>
          <w:szCs w:val="21"/>
          <w:shd w:val="clear" w:color="auto" w:fill="FFFFFF"/>
          <w:lang w:val="en-GB"/>
        </w:rPr>
        <w:t>besides the 12.5 million African slaves</w:t>
      </w:r>
      <w:r w:rsidR="00AF48BA" w:rsidRPr="0040031B">
        <w:rPr>
          <w:rFonts w:ascii="Palatino Linotype" w:hAnsi="Palatino Linotype" w:cs="Arial"/>
          <w:sz w:val="21"/>
          <w:szCs w:val="21"/>
          <w:shd w:val="clear" w:color="auto" w:fill="FFFFFF"/>
          <w:lang w:val="en-GB"/>
        </w:rPr>
        <w:t xml:space="preserve">, between 2 and 5.5 million </w:t>
      </w:r>
      <w:r w:rsidR="00802764" w:rsidRPr="0040031B">
        <w:rPr>
          <w:rFonts w:ascii="Palatino Linotype" w:hAnsi="Palatino Linotype" w:cs="Arial"/>
          <w:sz w:val="21"/>
          <w:szCs w:val="21"/>
          <w:shd w:val="clear" w:color="auto" w:fill="FFFFFF"/>
          <w:lang w:val="en-GB"/>
        </w:rPr>
        <w:t xml:space="preserve">indigenous </w:t>
      </w:r>
      <w:r w:rsidR="00AF48BA" w:rsidRPr="0040031B">
        <w:rPr>
          <w:rFonts w:ascii="Palatino Linotype" w:hAnsi="Palatino Linotype" w:cs="Arial"/>
          <w:sz w:val="21"/>
          <w:szCs w:val="21"/>
          <w:shd w:val="clear" w:color="auto" w:fill="FFFFFF"/>
          <w:lang w:val="en-GB"/>
        </w:rPr>
        <w:t xml:space="preserve">Americans were enslaved </w:t>
      </w:r>
      <w:r w:rsidR="007D2851" w:rsidRPr="0040031B">
        <w:rPr>
          <w:rFonts w:ascii="Palatino Linotype" w:hAnsi="Palatino Linotype" w:cs="Arial"/>
          <w:sz w:val="21"/>
          <w:szCs w:val="21"/>
          <w:shd w:val="clear" w:color="auto" w:fill="FFFFFF"/>
          <w:lang w:val="en-GB"/>
        </w:rPr>
        <w:t xml:space="preserve">from 1492 to 1880 </w:t>
      </w:r>
      <w:r w:rsidR="00AF48BA" w:rsidRPr="0040031B">
        <w:rPr>
          <w:rFonts w:ascii="Palatino Linotype" w:hAnsi="Palatino Linotype" w:cs="Arial"/>
          <w:sz w:val="21"/>
          <w:szCs w:val="21"/>
          <w:shd w:val="clear" w:color="auto" w:fill="FFFFFF"/>
          <w:lang w:val="en-GB"/>
        </w:rPr>
        <w:t>(Source:</w:t>
      </w:r>
      <w:r w:rsidR="007D2851">
        <w:rPr>
          <w:rFonts w:ascii="Palatino Linotype" w:hAnsi="Palatino Linotype" w:cs="Arial"/>
          <w:sz w:val="21"/>
          <w:szCs w:val="21"/>
          <w:shd w:val="clear" w:color="auto" w:fill="FFFFFF"/>
          <w:lang w:val="en-GB"/>
        </w:rPr>
        <w:t> </w:t>
      </w:r>
      <w:r w:rsidR="00AF48BA" w:rsidRPr="0040031B">
        <w:rPr>
          <w:rFonts w:ascii="Palatino Linotype" w:hAnsi="Palatino Linotype" w:cs="Arial"/>
          <w:i/>
          <w:sz w:val="21"/>
          <w:szCs w:val="21"/>
          <w:shd w:val="clear" w:color="auto" w:fill="FFFFFF"/>
          <w:lang w:val="en-GB"/>
        </w:rPr>
        <w:t>https://news.brown.edu/articles/2017/02/enslavement</w:t>
      </w:r>
      <w:r w:rsidR="00AF48BA" w:rsidRPr="0040031B">
        <w:rPr>
          <w:rFonts w:ascii="Palatino Linotype" w:hAnsi="Palatino Linotype" w:cs="Arial"/>
          <w:sz w:val="21"/>
          <w:szCs w:val="21"/>
          <w:shd w:val="clear" w:color="auto" w:fill="FFFFFF"/>
          <w:lang w:val="en-GB"/>
        </w:rPr>
        <w:t>).</w:t>
      </w:r>
      <w:r w:rsidR="00AF48BA" w:rsidRPr="0040031B">
        <w:rPr>
          <w:rFonts w:ascii="Palatino Linotype" w:hAnsi="Palatino Linotype"/>
          <w:sz w:val="21"/>
          <w:szCs w:val="21"/>
          <w:lang w:val="en-GB"/>
        </w:rPr>
        <w:t xml:space="preserve"> </w:t>
      </w:r>
      <w:r w:rsidR="00AF48BA" w:rsidRPr="0040031B">
        <w:rPr>
          <w:rFonts w:ascii="Palatino Linotype" w:hAnsi="Palatino Linotype" w:cs="Arial"/>
          <w:sz w:val="21"/>
          <w:szCs w:val="21"/>
          <w:shd w:val="clear" w:color="auto" w:fill="FFFFFF"/>
          <w:lang w:val="en-GB"/>
        </w:rPr>
        <w:t xml:space="preserve">Fisher </w:t>
      </w:r>
      <w:r w:rsidR="007D2851">
        <w:rPr>
          <w:rFonts w:ascii="Palatino Linotype" w:hAnsi="Palatino Linotype" w:cs="Arial"/>
          <w:sz w:val="21"/>
          <w:szCs w:val="21"/>
          <w:shd w:val="clear" w:color="auto" w:fill="FFFFFF"/>
          <w:lang w:val="en-GB"/>
        </w:rPr>
        <w:t xml:space="preserve">also </w:t>
      </w:r>
      <w:r w:rsidR="00AF48BA" w:rsidRPr="0040031B">
        <w:rPr>
          <w:rFonts w:ascii="Palatino Linotype" w:hAnsi="Palatino Linotype" w:cs="Arial"/>
          <w:sz w:val="21"/>
          <w:szCs w:val="21"/>
          <w:shd w:val="clear" w:color="auto" w:fill="FFFFFF"/>
          <w:lang w:val="en-GB"/>
        </w:rPr>
        <w:t xml:space="preserve">notes that, </w:t>
      </w:r>
      <w:r w:rsidR="00F959A1" w:rsidRPr="0040031B">
        <w:rPr>
          <w:rFonts w:ascii="Palatino Linotype" w:hAnsi="Palatino Linotype" w:cs="Arial"/>
          <w:sz w:val="21"/>
          <w:szCs w:val="21"/>
          <w:shd w:val="clear" w:color="auto" w:fill="FFFFFF"/>
          <w:lang w:val="en-GB"/>
        </w:rPr>
        <w:t xml:space="preserve">although </w:t>
      </w:r>
      <w:r w:rsidR="00AF48BA" w:rsidRPr="0040031B">
        <w:rPr>
          <w:rFonts w:ascii="Palatino Linotype" w:hAnsi="Palatino Linotype" w:cs="Arial"/>
          <w:sz w:val="21"/>
          <w:szCs w:val="21"/>
          <w:shd w:val="clear" w:color="auto" w:fill="FFFFFF"/>
          <w:lang w:val="en-GB"/>
        </w:rPr>
        <w:t xml:space="preserve">natives had been forced into slavery and servitude as early as 1636, </w:t>
      </w:r>
      <w:r w:rsidR="00F959A1" w:rsidRPr="0040031B">
        <w:rPr>
          <w:rFonts w:ascii="Palatino Linotype" w:hAnsi="Palatino Linotype" w:cs="Arial"/>
          <w:sz w:val="21"/>
          <w:szCs w:val="21"/>
          <w:shd w:val="clear" w:color="auto" w:fill="FFFFFF"/>
          <w:lang w:val="en-GB"/>
        </w:rPr>
        <w:t>the</w:t>
      </w:r>
      <w:r w:rsidR="007D2851">
        <w:rPr>
          <w:rFonts w:ascii="Palatino Linotype" w:hAnsi="Palatino Linotype" w:cs="Arial"/>
          <w:sz w:val="21"/>
          <w:szCs w:val="21"/>
          <w:shd w:val="clear" w:color="auto" w:fill="FFFFFF"/>
          <w:lang w:val="en-GB"/>
        </w:rPr>
        <w:t>ir</w:t>
      </w:r>
      <w:r w:rsidR="00F959A1" w:rsidRPr="0040031B">
        <w:rPr>
          <w:rFonts w:ascii="Palatino Linotype" w:hAnsi="Palatino Linotype" w:cs="Arial"/>
          <w:sz w:val="21"/>
          <w:szCs w:val="21"/>
          <w:shd w:val="clear" w:color="auto" w:fill="FFFFFF"/>
          <w:lang w:val="en-GB"/>
        </w:rPr>
        <w:t xml:space="preserve"> enslave</w:t>
      </w:r>
      <w:r w:rsidR="007D2851">
        <w:rPr>
          <w:rFonts w:ascii="Palatino Linotype" w:hAnsi="Palatino Linotype" w:cs="Arial"/>
          <w:sz w:val="21"/>
          <w:szCs w:val="21"/>
          <w:shd w:val="clear" w:color="auto" w:fill="FFFFFF"/>
          <w:lang w:val="en-GB"/>
        </w:rPr>
        <w:t>ment</w:t>
      </w:r>
      <w:r w:rsidR="00F959A1" w:rsidRPr="0040031B">
        <w:rPr>
          <w:rFonts w:ascii="Palatino Linotype" w:hAnsi="Palatino Linotype" w:cs="Arial"/>
          <w:sz w:val="21"/>
          <w:szCs w:val="21"/>
          <w:shd w:val="clear" w:color="auto" w:fill="FFFFFF"/>
          <w:lang w:val="en-GB"/>
        </w:rPr>
        <w:t xml:space="preserve"> in large numbers </w:t>
      </w:r>
      <w:r w:rsidR="007D2851">
        <w:rPr>
          <w:rFonts w:ascii="Palatino Linotype" w:hAnsi="Palatino Linotype" w:cs="Arial"/>
          <w:sz w:val="21"/>
          <w:szCs w:val="21"/>
          <w:shd w:val="clear" w:color="auto" w:fill="FFFFFF"/>
          <w:lang w:val="en-GB"/>
        </w:rPr>
        <w:t xml:space="preserve">happened </w:t>
      </w:r>
      <w:r w:rsidR="00F959A1" w:rsidRPr="0040031B">
        <w:rPr>
          <w:rFonts w:ascii="Palatino Linotype" w:hAnsi="Palatino Linotype" w:cs="Arial"/>
          <w:sz w:val="21"/>
          <w:szCs w:val="21"/>
          <w:shd w:val="clear" w:color="auto" w:fill="FFFFFF"/>
          <w:lang w:val="en-GB"/>
        </w:rPr>
        <w:t xml:space="preserve">only </w:t>
      </w:r>
      <w:r w:rsidR="007D2851">
        <w:rPr>
          <w:rFonts w:ascii="Palatino Linotype" w:hAnsi="Palatino Linotype" w:cs="Arial"/>
          <w:sz w:val="21"/>
          <w:szCs w:val="21"/>
          <w:shd w:val="clear" w:color="auto" w:fill="FFFFFF"/>
          <w:lang w:val="en-GB"/>
        </w:rPr>
        <w:t>after</w:t>
      </w:r>
      <w:r w:rsidR="00AF48BA" w:rsidRPr="0040031B">
        <w:rPr>
          <w:rFonts w:ascii="Palatino Linotype" w:hAnsi="Palatino Linotype" w:cs="Arial"/>
          <w:sz w:val="21"/>
          <w:szCs w:val="21"/>
          <w:shd w:val="clear" w:color="auto" w:fill="FFFFFF"/>
          <w:lang w:val="en-GB"/>
        </w:rPr>
        <w:t xml:space="preserve"> King Philip’s War</w:t>
      </w:r>
      <w:r w:rsidR="00F959A1" w:rsidRPr="0040031B">
        <w:rPr>
          <w:rFonts w:ascii="Palatino Linotype" w:hAnsi="Palatino Linotype" w:cs="Arial"/>
          <w:sz w:val="21"/>
          <w:szCs w:val="21"/>
          <w:shd w:val="clear" w:color="auto" w:fill="FFFFFF"/>
          <w:lang w:val="en-GB"/>
        </w:rPr>
        <w:t xml:space="preserve"> of 1675‒76</w:t>
      </w:r>
      <w:r w:rsidR="00AF48BA" w:rsidRPr="0040031B">
        <w:rPr>
          <w:rFonts w:ascii="Palatino Linotype" w:hAnsi="Palatino Linotype" w:cs="Arial"/>
          <w:sz w:val="21"/>
          <w:szCs w:val="21"/>
          <w:shd w:val="clear" w:color="auto" w:fill="FFFFFF"/>
          <w:lang w:val="en-GB"/>
        </w:rPr>
        <w:t xml:space="preserve">. </w:t>
      </w:r>
      <w:r w:rsidR="00F959A1" w:rsidRPr="0040031B">
        <w:rPr>
          <w:rFonts w:ascii="Palatino Linotype" w:hAnsi="Palatino Linotype" w:cs="Arial"/>
          <w:sz w:val="21"/>
          <w:szCs w:val="21"/>
          <w:shd w:val="clear" w:color="auto" w:fill="FFFFFF"/>
          <w:lang w:val="en-GB"/>
        </w:rPr>
        <w:t>(</w:t>
      </w:r>
      <w:r w:rsidR="00F959A1" w:rsidRPr="0040031B">
        <w:rPr>
          <w:rFonts w:ascii="Palatino Linotype" w:hAnsi="Palatino Linotype"/>
          <w:color w:val="000000"/>
          <w:sz w:val="21"/>
          <w:szCs w:val="21"/>
          <w:lang w:val="en-GB"/>
        </w:rPr>
        <w:t xml:space="preserve">The Narragansetts, Nipmucs and Wapanoags, led in part by Metacom, known </w:t>
      </w:r>
      <w:r w:rsidR="007D2851">
        <w:rPr>
          <w:rFonts w:ascii="Palatino Linotype" w:hAnsi="Palatino Linotype"/>
          <w:color w:val="000000"/>
          <w:sz w:val="21"/>
          <w:szCs w:val="21"/>
          <w:lang w:val="en-GB"/>
        </w:rPr>
        <w:t>to</w:t>
      </w:r>
      <w:r w:rsidR="007D2851" w:rsidRPr="0040031B">
        <w:rPr>
          <w:rFonts w:ascii="Palatino Linotype" w:hAnsi="Palatino Linotype"/>
          <w:color w:val="000000"/>
          <w:sz w:val="21"/>
          <w:szCs w:val="21"/>
          <w:lang w:val="en-GB"/>
        </w:rPr>
        <w:t xml:space="preserve"> Europeans </w:t>
      </w:r>
      <w:r w:rsidR="00F959A1" w:rsidRPr="0040031B">
        <w:rPr>
          <w:rFonts w:ascii="Palatino Linotype" w:hAnsi="Palatino Linotype"/>
          <w:color w:val="000000"/>
          <w:sz w:val="21"/>
          <w:szCs w:val="21"/>
          <w:lang w:val="en-GB"/>
        </w:rPr>
        <w:t xml:space="preserve">as King Philip, rebelled against the colonies of New England in 1675 following the English arrest and execution of three Wapanoags for allegedly killing a </w:t>
      </w:r>
      <w:r w:rsidR="00F959A1" w:rsidRPr="0040031B">
        <w:rPr>
          <w:rFonts w:ascii="Palatino Linotype" w:hAnsi="Palatino Linotype"/>
          <w:color w:val="000000"/>
          <w:sz w:val="21"/>
          <w:szCs w:val="21"/>
          <w:lang w:val="en-GB"/>
        </w:rPr>
        <w:lastRenderedPageBreak/>
        <w:t xml:space="preserve">Christianized native, believed to be a traitor. </w:t>
      </w:r>
      <w:r w:rsidR="00AF48BA" w:rsidRPr="0040031B">
        <w:rPr>
          <w:rFonts w:ascii="Palatino Linotype" w:hAnsi="Palatino Linotype"/>
          <w:sz w:val="21"/>
          <w:szCs w:val="21"/>
          <w:lang w:val="en-GB"/>
        </w:rPr>
        <w:t>During the war, New England colonies routinely shipped Native Americans as slaves to Barbados, Bermuda, Jamaica, the Azores, Spain, and Tangier in North Africa.</w:t>
      </w:r>
      <w:r w:rsidR="00F959A1" w:rsidRPr="0040031B">
        <w:rPr>
          <w:rFonts w:ascii="Palatino Linotype" w:hAnsi="Palatino Linotype" w:cs="Arial"/>
          <w:sz w:val="21"/>
          <w:szCs w:val="21"/>
          <w:shd w:val="clear" w:color="auto" w:fill="FFFFFF"/>
          <w:lang w:val="en-GB"/>
        </w:rPr>
        <w:t xml:space="preserve"> </w:t>
      </w:r>
      <w:r w:rsidR="00AF48BA" w:rsidRPr="0040031B">
        <w:rPr>
          <w:rFonts w:ascii="Palatino Linotype" w:hAnsi="Palatino Linotype" w:cs="Arial"/>
          <w:sz w:val="21"/>
          <w:szCs w:val="21"/>
          <w:shd w:val="clear" w:color="auto" w:fill="FFFFFF"/>
          <w:lang w:val="en-GB"/>
        </w:rPr>
        <w:t>Source:</w:t>
      </w:r>
      <w:r w:rsidR="00AF48BA" w:rsidRPr="0040031B">
        <w:rPr>
          <w:rFonts w:ascii="Palatino Linotype" w:hAnsi="Palatino Linotype"/>
          <w:sz w:val="21"/>
          <w:szCs w:val="21"/>
          <w:lang w:val="en-GB"/>
        </w:rPr>
        <w:t xml:space="preserve"> </w:t>
      </w:r>
      <w:hyperlink r:id="rId48" w:history="1">
        <w:r w:rsidR="00AF48BA" w:rsidRPr="0040031B">
          <w:rPr>
            <w:rStyle w:val="Hyperlink"/>
            <w:rFonts w:ascii="Palatino Linotype" w:hAnsi="Palatino Linotype" w:cs="Arial"/>
            <w:i/>
            <w:color w:val="000000" w:themeColor="text1"/>
            <w:sz w:val="21"/>
            <w:szCs w:val="21"/>
            <w:u w:val="none"/>
            <w:shd w:val="clear" w:color="auto" w:fill="FFFFFF"/>
            <w:lang w:val="en-GB"/>
          </w:rPr>
          <w:t>https://www.futurity.org/native-americans-slavery-1361262-2/</w:t>
        </w:r>
      </w:hyperlink>
      <w:r w:rsidR="00AF48BA" w:rsidRPr="0040031B">
        <w:rPr>
          <w:rFonts w:ascii="Palatino Linotype" w:hAnsi="Palatino Linotype" w:cs="Arial"/>
          <w:sz w:val="21"/>
          <w:szCs w:val="21"/>
          <w:shd w:val="clear" w:color="auto" w:fill="FFFFFF"/>
          <w:lang w:val="en-GB"/>
        </w:rPr>
        <w:t>)</w:t>
      </w:r>
    </w:p>
    <w:p w:rsidR="00AF48BA" w:rsidRPr="0040031B" w:rsidRDefault="00AF48BA" w:rsidP="007D5711">
      <w:pPr>
        <w:spacing w:before="0" w:after="120" w:line="276" w:lineRule="auto"/>
        <w:ind w:firstLine="0"/>
        <w:rPr>
          <w:rStyle w:val="addmd"/>
          <w:rFonts w:ascii="Palatino Linotype" w:hAnsi="Palatino Linotype" w:cs="Arial"/>
          <w:sz w:val="21"/>
          <w:szCs w:val="21"/>
          <w:shd w:val="clear" w:color="auto" w:fill="FFFFFF"/>
        </w:rPr>
      </w:pPr>
      <w:r w:rsidRPr="0040031B">
        <w:rPr>
          <w:rStyle w:val="addmd"/>
          <w:rFonts w:ascii="Palatino Linotype" w:hAnsi="Palatino Linotype" w:cs="Arial"/>
          <w:sz w:val="21"/>
          <w:szCs w:val="21"/>
          <w:shd w:val="clear" w:color="auto" w:fill="FFFFFF"/>
        </w:rPr>
        <w:t>In the highlands of northern Chile, Peru, Guatemala and Mexico, the Spanish grew crops such a</w:t>
      </w:r>
      <w:r w:rsidR="007D2851">
        <w:rPr>
          <w:rStyle w:val="addmd"/>
          <w:rFonts w:ascii="Palatino Linotype" w:hAnsi="Palatino Linotype" w:cs="Arial"/>
          <w:sz w:val="21"/>
          <w:szCs w:val="21"/>
          <w:shd w:val="clear" w:color="auto" w:fill="FFFFFF"/>
        </w:rPr>
        <w:t>s wheat, vegetables, sugar cane</w:t>
      </w:r>
      <w:r w:rsidRPr="0040031B">
        <w:rPr>
          <w:rStyle w:val="addmd"/>
          <w:rFonts w:ascii="Palatino Linotype" w:hAnsi="Palatino Linotype" w:cs="Arial"/>
          <w:sz w:val="21"/>
          <w:szCs w:val="21"/>
          <w:shd w:val="clear" w:color="auto" w:fill="FFFFFF"/>
        </w:rPr>
        <w:t xml:space="preserve"> and</w:t>
      </w:r>
      <w:r w:rsidR="007D2851">
        <w:rPr>
          <w:rStyle w:val="addmd"/>
          <w:rFonts w:ascii="Palatino Linotype" w:hAnsi="Palatino Linotype" w:cs="Arial"/>
          <w:sz w:val="21"/>
          <w:szCs w:val="21"/>
          <w:shd w:val="clear" w:color="auto" w:fill="FFFFFF"/>
        </w:rPr>
        <w:t>,</w:t>
      </w:r>
      <w:r w:rsidRPr="0040031B">
        <w:rPr>
          <w:rStyle w:val="addmd"/>
          <w:rFonts w:ascii="Palatino Linotype" w:hAnsi="Palatino Linotype" w:cs="Arial"/>
          <w:sz w:val="21"/>
          <w:szCs w:val="21"/>
          <w:shd w:val="clear" w:color="auto" w:fill="FFFFFF"/>
        </w:rPr>
        <w:t xml:space="preserve"> </w:t>
      </w:r>
      <w:r w:rsidR="007D5711">
        <w:rPr>
          <w:rStyle w:val="addmd"/>
          <w:rFonts w:ascii="Palatino Linotype" w:hAnsi="Palatino Linotype" w:cs="Arial"/>
          <w:sz w:val="21"/>
          <w:szCs w:val="21"/>
          <w:shd w:val="clear" w:color="auto" w:fill="FFFFFF"/>
        </w:rPr>
        <w:t>subsequently</w:t>
      </w:r>
      <w:r w:rsidR="007D2851">
        <w:rPr>
          <w:rStyle w:val="addmd"/>
          <w:rFonts w:ascii="Palatino Linotype" w:hAnsi="Palatino Linotype" w:cs="Arial"/>
          <w:sz w:val="21"/>
          <w:szCs w:val="21"/>
          <w:shd w:val="clear" w:color="auto" w:fill="FFFFFF"/>
        </w:rPr>
        <w:t>, grapes, bananas</w:t>
      </w:r>
      <w:r w:rsidRPr="0040031B">
        <w:rPr>
          <w:rStyle w:val="addmd"/>
          <w:rFonts w:ascii="Palatino Linotype" w:hAnsi="Palatino Linotype" w:cs="Arial"/>
          <w:sz w:val="21"/>
          <w:szCs w:val="21"/>
          <w:shd w:val="clear" w:color="auto" w:fill="FFFFFF"/>
        </w:rPr>
        <w:t xml:space="preserve"> and coffee, using slave labour, and by mid 16</w:t>
      </w:r>
      <w:r w:rsidRPr="0040031B">
        <w:rPr>
          <w:rStyle w:val="addmd"/>
          <w:rFonts w:ascii="Palatino Linotype" w:hAnsi="Palatino Linotype" w:cs="Arial"/>
          <w:sz w:val="21"/>
          <w:szCs w:val="21"/>
          <w:shd w:val="clear" w:color="auto" w:fill="FFFFFF"/>
          <w:vertAlign w:val="superscript"/>
        </w:rPr>
        <w:t>th</w:t>
      </w:r>
      <w:r w:rsidRPr="0040031B">
        <w:rPr>
          <w:rStyle w:val="addmd"/>
          <w:rFonts w:ascii="Palatino Linotype" w:hAnsi="Palatino Linotype" w:cs="Arial"/>
          <w:sz w:val="21"/>
          <w:szCs w:val="21"/>
          <w:shd w:val="clear" w:color="auto" w:fill="FFFFFF"/>
        </w:rPr>
        <w:t xml:space="preserve"> Century many of the crops were large-scale exports to Europe. Sprawling herds of cattle were established, with as many as 8000 heads of cattle in ranches in Mexico, compared with fewer than 1000 in Spain. By 1579, some ranches in northern Mexico had up to 150,000 head of cattle. (Source: </w:t>
      </w:r>
      <w:r w:rsidRPr="0040031B">
        <w:rPr>
          <w:rStyle w:val="addmd"/>
          <w:rFonts w:ascii="Palatino Linotype" w:hAnsi="Palatino Linotype" w:cs="Arial"/>
          <w:i/>
          <w:sz w:val="21"/>
          <w:szCs w:val="21"/>
          <w:shd w:val="clear" w:color="auto" w:fill="FFFFFF"/>
        </w:rPr>
        <w:t xml:space="preserve">Gord Hill, 500 Years </w:t>
      </w:r>
      <w:r w:rsidR="00A079AC" w:rsidRPr="0040031B">
        <w:rPr>
          <w:rStyle w:val="addmd"/>
          <w:rFonts w:ascii="Palatino Linotype" w:hAnsi="Palatino Linotype" w:cs="Arial"/>
          <w:i/>
          <w:sz w:val="21"/>
          <w:szCs w:val="21"/>
          <w:shd w:val="clear" w:color="auto" w:fill="FFFFFF"/>
        </w:rPr>
        <w:t>of Indigenous Resistance, 2009,</w:t>
      </w:r>
      <w:r w:rsidRPr="0040031B">
        <w:rPr>
          <w:rStyle w:val="addmd"/>
          <w:rFonts w:ascii="Palatino Linotype" w:hAnsi="Palatino Linotype" w:cs="Arial"/>
          <w:i/>
          <w:sz w:val="21"/>
          <w:szCs w:val="21"/>
          <w:shd w:val="clear" w:color="auto" w:fill="FFFFFF"/>
        </w:rPr>
        <w:t xml:space="preserve"> PM Press, Oakland, CA 94623</w:t>
      </w:r>
      <w:r w:rsidRPr="0040031B">
        <w:rPr>
          <w:rStyle w:val="addmd"/>
          <w:rFonts w:ascii="Palatino Linotype" w:hAnsi="Palatino Linotype" w:cs="Arial"/>
          <w:sz w:val="21"/>
          <w:szCs w:val="21"/>
          <w:shd w:val="clear" w:color="auto" w:fill="FFFFFF"/>
        </w:rPr>
        <w:t>)</w:t>
      </w:r>
    </w:p>
    <w:p w:rsidR="00AF48BA" w:rsidRPr="0040031B" w:rsidRDefault="00593647" w:rsidP="007D5711">
      <w:pPr>
        <w:spacing w:before="0" w:line="276" w:lineRule="auto"/>
        <w:ind w:firstLine="0"/>
        <w:rPr>
          <w:rFonts w:ascii="Palatino Linotype" w:hAnsi="Palatino Linotype" w:cs="Arial"/>
          <w:sz w:val="21"/>
          <w:szCs w:val="21"/>
          <w:shd w:val="clear" w:color="auto" w:fill="FFFFFF"/>
        </w:rPr>
      </w:pPr>
      <w:r w:rsidRPr="0040031B">
        <w:rPr>
          <w:rFonts w:ascii="Palatino Linotype" w:hAnsi="Palatino Linotype" w:cs="Arial"/>
          <w:sz w:val="21"/>
          <w:szCs w:val="21"/>
          <w:shd w:val="clear" w:color="auto" w:fill="FFFFFF"/>
        </w:rPr>
        <w:t xml:space="preserve">During transition to a plantation economy in Jamaica, English settlers </w:t>
      </w:r>
      <w:r w:rsidR="00AF48BA" w:rsidRPr="0040031B">
        <w:rPr>
          <w:rFonts w:ascii="Palatino Linotype" w:hAnsi="Palatino Linotype" w:cs="Arial"/>
          <w:sz w:val="21"/>
          <w:szCs w:val="21"/>
          <w:shd w:val="clear" w:color="auto" w:fill="FFFFFF"/>
        </w:rPr>
        <w:t xml:space="preserve">saw </w:t>
      </w:r>
      <w:r w:rsidRPr="0040031B">
        <w:rPr>
          <w:rFonts w:ascii="Palatino Linotype" w:hAnsi="Palatino Linotype" w:cs="Arial"/>
          <w:sz w:val="21"/>
          <w:szCs w:val="21"/>
          <w:shd w:val="clear" w:color="auto" w:fill="FFFFFF"/>
        </w:rPr>
        <w:t xml:space="preserve">the </w:t>
      </w:r>
      <w:r w:rsidR="00AF48BA" w:rsidRPr="0040031B">
        <w:rPr>
          <w:rFonts w:ascii="Palatino Linotype" w:hAnsi="Palatino Linotype" w:cs="Arial"/>
          <w:sz w:val="21"/>
          <w:szCs w:val="21"/>
          <w:shd w:val="clear" w:color="auto" w:fill="FFFFFF"/>
        </w:rPr>
        <w:t xml:space="preserve">indigenous people </w:t>
      </w:r>
      <w:r w:rsidRPr="0040031B">
        <w:rPr>
          <w:rFonts w:ascii="Palatino Linotype" w:hAnsi="Palatino Linotype" w:cs="Arial"/>
          <w:sz w:val="21"/>
          <w:szCs w:val="21"/>
          <w:shd w:val="clear" w:color="auto" w:fill="FFFFFF"/>
        </w:rPr>
        <w:t>of</w:t>
      </w:r>
      <w:r w:rsidR="00AF48BA" w:rsidRPr="0040031B">
        <w:rPr>
          <w:rFonts w:ascii="Palatino Linotype" w:hAnsi="Palatino Linotype" w:cs="Arial"/>
          <w:sz w:val="21"/>
          <w:szCs w:val="21"/>
          <w:shd w:val="clear" w:color="auto" w:fill="FFFFFF"/>
        </w:rPr>
        <w:t xml:space="preserve"> Central America</w:t>
      </w:r>
      <w:r w:rsidRPr="0040031B">
        <w:rPr>
          <w:rFonts w:ascii="Palatino Linotype" w:hAnsi="Palatino Linotype" w:cs="Arial"/>
          <w:sz w:val="21"/>
          <w:szCs w:val="21"/>
          <w:shd w:val="clear" w:color="auto" w:fill="FFFFFF"/>
        </w:rPr>
        <w:t xml:space="preserve"> as a source of cheap </w:t>
      </w:r>
      <w:r w:rsidR="00E7725F" w:rsidRPr="0040031B">
        <w:rPr>
          <w:rFonts w:ascii="Palatino Linotype" w:hAnsi="Palatino Linotype" w:cs="Arial"/>
          <w:sz w:val="21"/>
          <w:szCs w:val="21"/>
          <w:shd w:val="clear" w:color="auto" w:fill="FFFFFF"/>
        </w:rPr>
        <w:t>labour</w:t>
      </w:r>
      <w:r w:rsidR="00AF48BA" w:rsidRPr="0040031B">
        <w:rPr>
          <w:rFonts w:ascii="Palatino Linotype" w:hAnsi="Palatino Linotype" w:cs="Arial"/>
          <w:sz w:val="21"/>
          <w:szCs w:val="21"/>
          <w:shd w:val="clear" w:color="auto" w:fill="FFFFFF"/>
        </w:rPr>
        <w:t>. Indigenous Americans of the Southeast of what is the US were enslaved through warfare and bought by English and French colonists throughout the 17</w:t>
      </w:r>
      <w:r w:rsidR="00AF48BA" w:rsidRPr="0040031B">
        <w:rPr>
          <w:rFonts w:ascii="Palatino Linotype" w:hAnsi="Palatino Linotype" w:cs="Arial"/>
          <w:sz w:val="21"/>
          <w:szCs w:val="21"/>
          <w:shd w:val="clear" w:color="auto" w:fill="FFFFFF"/>
          <w:vertAlign w:val="superscript"/>
        </w:rPr>
        <w:t>th</w:t>
      </w:r>
      <w:r w:rsidR="00AF48BA" w:rsidRPr="0040031B">
        <w:rPr>
          <w:rFonts w:ascii="Palatino Linotype" w:hAnsi="Palatino Linotype" w:cs="Arial"/>
          <w:sz w:val="21"/>
          <w:szCs w:val="21"/>
          <w:shd w:val="clear" w:color="auto" w:fill="FFFFFF"/>
        </w:rPr>
        <w:t xml:space="preserve"> and early 18</w:t>
      </w:r>
      <w:r w:rsidR="00AF48BA" w:rsidRPr="0040031B">
        <w:rPr>
          <w:rFonts w:ascii="Palatino Linotype" w:hAnsi="Palatino Linotype" w:cs="Arial"/>
          <w:sz w:val="21"/>
          <w:szCs w:val="21"/>
          <w:shd w:val="clear" w:color="auto" w:fill="FFFFFF"/>
          <w:vertAlign w:val="superscript"/>
        </w:rPr>
        <w:t>th</w:t>
      </w:r>
      <w:r w:rsidR="00AF48BA" w:rsidRPr="0040031B">
        <w:rPr>
          <w:rFonts w:ascii="Palatino Linotype" w:hAnsi="Palatino Linotype" w:cs="Arial"/>
          <w:sz w:val="21"/>
          <w:szCs w:val="21"/>
          <w:shd w:val="clear" w:color="auto" w:fill="FFFFFF"/>
        </w:rPr>
        <w:t xml:space="preserve"> Centuries, as well as held captive through Spanish-organized forced labour regimes in Florida. Emerging colonies in Virginia, Carolina (later North and South Carolina) and Georgia </w:t>
      </w:r>
      <w:r w:rsidRPr="0040031B">
        <w:rPr>
          <w:rFonts w:ascii="Palatino Linotype" w:hAnsi="Palatino Linotype" w:cs="Arial"/>
          <w:sz w:val="21"/>
          <w:szCs w:val="21"/>
          <w:shd w:val="clear" w:color="auto" w:fill="FFFFFF"/>
        </w:rPr>
        <w:t>sent</w:t>
      </w:r>
      <w:r w:rsidR="00AF48BA" w:rsidRPr="0040031B">
        <w:rPr>
          <w:rFonts w:ascii="Palatino Linotype" w:hAnsi="Palatino Linotype" w:cs="Arial"/>
          <w:sz w:val="21"/>
          <w:szCs w:val="21"/>
          <w:shd w:val="clear" w:color="auto" w:fill="FFFFFF"/>
        </w:rPr>
        <w:t xml:space="preserve"> imported indigenous Americans into chattel slavery, where they intermixed with slaves of African descent. The demand for slaves affected communities as far west as present-day Illinois and the Mississippi River and as far south as the Gulf Coast. Tens of thousands of enslaved </w:t>
      </w:r>
      <w:r w:rsidRPr="0040031B">
        <w:rPr>
          <w:rFonts w:ascii="Palatino Linotype" w:hAnsi="Palatino Linotype" w:cs="Arial"/>
          <w:sz w:val="21"/>
          <w:szCs w:val="21"/>
          <w:shd w:val="clear" w:color="auto" w:fill="FFFFFF"/>
        </w:rPr>
        <w:t>i</w:t>
      </w:r>
      <w:r w:rsidR="00AF48BA" w:rsidRPr="0040031B">
        <w:rPr>
          <w:rFonts w:ascii="Palatino Linotype" w:hAnsi="Palatino Linotype" w:cs="Arial"/>
          <w:sz w:val="21"/>
          <w:szCs w:val="21"/>
          <w:shd w:val="clear" w:color="auto" w:fill="FFFFFF"/>
        </w:rPr>
        <w:t xml:space="preserve">ndigenous Americans were sent to New England and </w:t>
      </w:r>
      <w:r w:rsidR="0032085B">
        <w:rPr>
          <w:rFonts w:ascii="Palatino Linotype" w:hAnsi="Palatino Linotype" w:cs="Arial"/>
          <w:sz w:val="21"/>
          <w:szCs w:val="21"/>
          <w:shd w:val="clear" w:color="auto" w:fill="FFFFFF"/>
        </w:rPr>
        <w:t xml:space="preserve">to </w:t>
      </w:r>
      <w:r w:rsidR="00AF48BA" w:rsidRPr="0040031B">
        <w:rPr>
          <w:rFonts w:ascii="Palatino Linotype" w:hAnsi="Palatino Linotype" w:cs="Arial"/>
          <w:sz w:val="21"/>
          <w:szCs w:val="21"/>
          <w:shd w:val="clear" w:color="auto" w:fill="FFFFFF"/>
        </w:rPr>
        <w:t xml:space="preserve">the Caribbean as a profitable export. </w:t>
      </w:r>
      <w:r w:rsidR="005A610C" w:rsidRPr="0040031B">
        <w:rPr>
          <w:rFonts w:ascii="Palatino Linotype" w:hAnsi="Palatino Linotype" w:cs="Arial"/>
          <w:sz w:val="21"/>
          <w:szCs w:val="21"/>
          <w:shd w:val="clear" w:color="auto" w:fill="FFFFFF"/>
        </w:rPr>
        <w:t>Also</w:t>
      </w:r>
      <w:r w:rsidR="00AF48BA" w:rsidRPr="0040031B">
        <w:rPr>
          <w:rFonts w:ascii="Palatino Linotype" w:hAnsi="Palatino Linotype" w:cs="Arial"/>
          <w:sz w:val="21"/>
          <w:szCs w:val="21"/>
          <w:shd w:val="clear" w:color="auto" w:fill="FFFFFF"/>
        </w:rPr>
        <w:t xml:space="preserve">, the Miskitu of Nicaragua, a group of indigenous and black ancestry who had fruitful commercial ties with English colonists in eastern Central America and Jamaica, helped to ship an estimated 450,000 people to other European colonies. </w:t>
      </w:r>
    </w:p>
    <w:p w:rsidR="00AF48BA" w:rsidRPr="0040031B" w:rsidRDefault="00AF48BA" w:rsidP="005603DD">
      <w:pPr>
        <w:spacing w:before="0" w:line="276" w:lineRule="auto"/>
        <w:ind w:left="90" w:firstLine="0"/>
        <w:rPr>
          <w:rFonts w:ascii="Palatino Linotype" w:hAnsi="Palatino Linotype" w:cs="Arial"/>
          <w:sz w:val="21"/>
          <w:szCs w:val="21"/>
          <w:shd w:val="clear" w:color="auto" w:fill="FFFFFF"/>
        </w:rPr>
      </w:pPr>
    </w:p>
    <w:p w:rsidR="005212AC" w:rsidRPr="0040031B" w:rsidRDefault="00743063" w:rsidP="005603DD">
      <w:pPr>
        <w:spacing w:before="0" w:line="276" w:lineRule="auto"/>
        <w:ind w:left="90" w:firstLine="0"/>
        <w:rPr>
          <w:rFonts w:ascii="Palatino Linotype" w:hAnsi="Palatino Linotype" w:cs="Arial"/>
          <w:b/>
          <w:shd w:val="clear" w:color="auto" w:fill="FFFFFF"/>
        </w:rPr>
      </w:pPr>
      <w:r w:rsidRPr="00743063">
        <w:rPr>
          <w:rFonts w:ascii="Palatino Linotype" w:hAnsi="Palatino Linotype" w:cs="Arial"/>
          <w:noProof/>
          <w:sz w:val="21"/>
          <w:szCs w:val="21"/>
          <w:lang w:val="en-US"/>
        </w:rPr>
        <w:pict>
          <v:shape id="_x0000_s1099" type="#_x0000_t202" style="position:absolute;left:0;text-align:left;margin-left:-1.85pt;margin-top:26.4pt;width:351.5pt;height:25.1pt;z-index:251718144" stroked="f">
            <v:textbox>
              <w:txbxContent>
                <w:p w:rsidR="00F55EA5" w:rsidRDefault="00F55EA5" w:rsidP="002C52FD">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44</w:t>
                  </w:r>
                  <w:r>
                    <w:rPr>
                      <w:rFonts w:ascii="Palatino Linotype" w:hAnsi="Palatino Linotype"/>
                      <w:b/>
                      <w:i/>
                      <w:sz w:val="18"/>
                      <w:szCs w:val="18"/>
                    </w:rPr>
                    <w:tab/>
                    <w:t>Marxist Leninist New Democracy 66</w:t>
                  </w:r>
                </w:p>
              </w:txbxContent>
            </v:textbox>
          </v:shape>
        </w:pict>
      </w:r>
    </w:p>
    <w:p w:rsidR="00AF48BA" w:rsidRPr="0040031B" w:rsidRDefault="00AF48BA" w:rsidP="007D5711">
      <w:pPr>
        <w:spacing w:before="0" w:line="276" w:lineRule="auto"/>
        <w:ind w:firstLine="0"/>
        <w:rPr>
          <w:rFonts w:ascii="Palatino Linotype" w:hAnsi="Palatino Linotype" w:cs="Arial"/>
          <w:b/>
          <w:shd w:val="clear" w:color="auto" w:fill="FFFFFF"/>
        </w:rPr>
      </w:pPr>
      <w:r w:rsidRPr="0040031B">
        <w:rPr>
          <w:rFonts w:ascii="Palatino Linotype" w:hAnsi="Palatino Linotype" w:cs="Arial"/>
          <w:b/>
          <w:shd w:val="clear" w:color="auto" w:fill="FFFFFF"/>
        </w:rPr>
        <w:lastRenderedPageBreak/>
        <w:t>Enslavement and Settlement of Africans</w:t>
      </w:r>
    </w:p>
    <w:p w:rsidR="00AF48BA" w:rsidRPr="0040031B" w:rsidRDefault="00AF48BA" w:rsidP="007D5711">
      <w:pPr>
        <w:spacing w:before="0" w:after="120" w:line="276" w:lineRule="auto"/>
        <w:ind w:firstLine="0"/>
        <w:rPr>
          <w:rFonts w:ascii="Palatino Linotype" w:hAnsi="Palatino Linotype" w:cs="Arial"/>
          <w:color w:val="000000" w:themeColor="text1"/>
          <w:sz w:val="21"/>
          <w:szCs w:val="21"/>
        </w:rPr>
      </w:pPr>
      <w:r w:rsidRPr="0040031B">
        <w:rPr>
          <w:rFonts w:ascii="Palatino Linotype" w:hAnsi="Palatino Linotype"/>
          <w:sz w:val="21"/>
          <w:szCs w:val="21"/>
        </w:rPr>
        <w:t>European colonies in the Americas received slaves from Africa from early 16</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Century. </w:t>
      </w:r>
      <w:r w:rsidRPr="0040031B">
        <w:rPr>
          <w:rFonts w:ascii="Palatino Linotype" w:hAnsi="Palatino Linotype" w:cs="Arial"/>
          <w:color w:val="000000" w:themeColor="text1"/>
          <w:sz w:val="21"/>
          <w:szCs w:val="21"/>
        </w:rPr>
        <w:t xml:space="preserve">Between the </w:t>
      </w:r>
      <w:r w:rsidRPr="0040031B">
        <w:rPr>
          <w:rFonts w:ascii="Palatino Linotype" w:hAnsi="Palatino Linotype"/>
          <w:sz w:val="21"/>
          <w:szCs w:val="21"/>
        </w:rPr>
        <w:t>16</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and 19</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Ce</w:t>
      </w:r>
      <w:r w:rsidRPr="0040031B">
        <w:rPr>
          <w:rFonts w:ascii="Palatino Linotype" w:hAnsi="Palatino Linotype" w:cs="Arial"/>
          <w:color w:val="000000" w:themeColor="text1"/>
          <w:sz w:val="21"/>
          <w:szCs w:val="21"/>
        </w:rPr>
        <w:t xml:space="preserve">nturies nearly 13 million Africans were seized from their homelands, enslaved, and forced to toil </w:t>
      </w:r>
      <w:r w:rsidR="005603DD" w:rsidRPr="0040031B">
        <w:rPr>
          <w:rFonts w:ascii="Palatino Linotype" w:hAnsi="Palatino Linotype" w:cs="Arial"/>
          <w:color w:val="000000" w:themeColor="text1"/>
          <w:sz w:val="21"/>
          <w:szCs w:val="21"/>
        </w:rPr>
        <w:t>to</w:t>
      </w:r>
      <w:r w:rsidRPr="0040031B">
        <w:rPr>
          <w:rFonts w:ascii="Palatino Linotype" w:hAnsi="Palatino Linotype" w:cs="Arial"/>
          <w:color w:val="000000" w:themeColor="text1"/>
          <w:sz w:val="21"/>
          <w:szCs w:val="21"/>
        </w:rPr>
        <w:t xml:space="preserve"> benefit </w:t>
      </w:r>
      <w:r w:rsidR="005603DD" w:rsidRPr="0040031B">
        <w:rPr>
          <w:rFonts w:ascii="Palatino Linotype" w:hAnsi="Palatino Linotype" w:cs="Arial"/>
          <w:color w:val="000000" w:themeColor="text1"/>
          <w:sz w:val="21"/>
          <w:szCs w:val="21"/>
        </w:rPr>
        <w:t>the</w:t>
      </w:r>
      <w:r w:rsidRPr="0040031B">
        <w:rPr>
          <w:rFonts w:ascii="Palatino Linotype" w:hAnsi="Palatino Linotype" w:cs="Arial"/>
          <w:color w:val="000000" w:themeColor="text1"/>
          <w:sz w:val="21"/>
          <w:szCs w:val="21"/>
        </w:rPr>
        <w:t xml:space="preserve"> European powers and their colonists in the Americas. </w:t>
      </w:r>
    </w:p>
    <w:p w:rsidR="00AF48BA" w:rsidRPr="0040031B" w:rsidRDefault="00AF48BA" w:rsidP="007D5711">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Spain</w:t>
      </w:r>
      <w:r w:rsidR="005603DD" w:rsidRPr="0040031B">
        <w:rPr>
          <w:rFonts w:ascii="Palatino Linotype" w:hAnsi="Palatino Linotype"/>
          <w:sz w:val="21"/>
          <w:szCs w:val="21"/>
        </w:rPr>
        <w:t>, which</w:t>
      </w:r>
      <w:r w:rsidRPr="0040031B">
        <w:rPr>
          <w:rFonts w:ascii="Palatino Linotype" w:hAnsi="Palatino Linotype"/>
          <w:sz w:val="21"/>
          <w:szCs w:val="21"/>
        </w:rPr>
        <w:t xml:space="preserve"> had no system for buying slaves</w:t>
      </w:r>
      <w:r w:rsidR="005603DD" w:rsidRPr="0040031B">
        <w:rPr>
          <w:rFonts w:ascii="Palatino Linotype" w:hAnsi="Palatino Linotype"/>
          <w:sz w:val="21"/>
          <w:szCs w:val="21"/>
        </w:rPr>
        <w:t>,</w:t>
      </w:r>
      <w:r w:rsidRPr="0040031B">
        <w:rPr>
          <w:rFonts w:ascii="Palatino Linotype" w:hAnsi="Palatino Linotype"/>
          <w:sz w:val="21"/>
          <w:szCs w:val="21"/>
        </w:rPr>
        <w:t xml:space="preserve"> used a licensing system </w:t>
      </w:r>
      <w:r w:rsidR="005603DD" w:rsidRPr="0040031B">
        <w:rPr>
          <w:rFonts w:ascii="Palatino Linotype" w:hAnsi="Palatino Linotype"/>
          <w:sz w:val="21"/>
          <w:szCs w:val="21"/>
        </w:rPr>
        <w:t>letting</w:t>
      </w:r>
      <w:r w:rsidRPr="0040031B">
        <w:rPr>
          <w:rFonts w:ascii="Palatino Linotype" w:hAnsi="Palatino Linotype"/>
          <w:sz w:val="21"/>
          <w:szCs w:val="21"/>
        </w:rPr>
        <w:t xml:space="preserve"> Portug</w:t>
      </w:r>
      <w:r w:rsidR="005603DD" w:rsidRPr="0040031B">
        <w:rPr>
          <w:rFonts w:ascii="Palatino Linotype" w:hAnsi="Palatino Linotype"/>
          <w:sz w:val="21"/>
          <w:szCs w:val="21"/>
        </w:rPr>
        <w:t>uese, French</w:t>
      </w:r>
      <w:r w:rsidRPr="0040031B">
        <w:rPr>
          <w:rFonts w:ascii="Palatino Linotype" w:hAnsi="Palatino Linotype"/>
          <w:sz w:val="21"/>
          <w:szCs w:val="21"/>
        </w:rPr>
        <w:t xml:space="preserve">, </w:t>
      </w:r>
      <w:r w:rsidR="005603DD" w:rsidRPr="0040031B">
        <w:rPr>
          <w:rFonts w:ascii="Palatino Linotype" w:hAnsi="Palatino Linotype"/>
          <w:sz w:val="21"/>
          <w:szCs w:val="21"/>
        </w:rPr>
        <w:t>English</w:t>
      </w:r>
      <w:r w:rsidRPr="0040031B">
        <w:rPr>
          <w:rFonts w:ascii="Palatino Linotype" w:hAnsi="Palatino Linotype"/>
          <w:sz w:val="21"/>
          <w:szCs w:val="21"/>
        </w:rPr>
        <w:t xml:space="preserve"> and </w:t>
      </w:r>
      <w:r w:rsidR="005603DD" w:rsidRPr="0040031B">
        <w:rPr>
          <w:rFonts w:ascii="Palatino Linotype" w:hAnsi="Palatino Linotype"/>
          <w:sz w:val="21"/>
          <w:szCs w:val="21"/>
        </w:rPr>
        <w:t>Dutch</w:t>
      </w:r>
      <w:r w:rsidRPr="0040031B">
        <w:rPr>
          <w:rFonts w:ascii="Palatino Linotype" w:hAnsi="Palatino Linotype"/>
          <w:sz w:val="21"/>
          <w:szCs w:val="21"/>
        </w:rPr>
        <w:t xml:space="preserve"> </w:t>
      </w:r>
      <w:r w:rsidR="005603DD" w:rsidRPr="0040031B">
        <w:rPr>
          <w:rFonts w:ascii="Palatino Linotype" w:hAnsi="Palatino Linotype"/>
          <w:sz w:val="21"/>
          <w:szCs w:val="21"/>
        </w:rPr>
        <w:t>merchants sell</w:t>
      </w:r>
      <w:r w:rsidRPr="0040031B">
        <w:rPr>
          <w:rFonts w:ascii="Palatino Linotype" w:hAnsi="Palatino Linotype"/>
          <w:sz w:val="21"/>
          <w:szCs w:val="21"/>
        </w:rPr>
        <w:t xml:space="preserve"> slaves to its colonies. Hispaniola first imported enslaved Africans from the Iberian Peninsula from 1501. Subsequently, slaves were supplied </w:t>
      </w:r>
      <w:r w:rsidR="005603DD" w:rsidRPr="0040031B">
        <w:rPr>
          <w:rFonts w:ascii="Palatino Linotype" w:hAnsi="Palatino Linotype"/>
          <w:sz w:val="21"/>
          <w:szCs w:val="21"/>
        </w:rPr>
        <w:t xml:space="preserve">from Africa </w:t>
      </w:r>
      <w:r w:rsidR="0032085B">
        <w:rPr>
          <w:rFonts w:ascii="Palatino Linotype" w:hAnsi="Palatino Linotype"/>
          <w:sz w:val="21"/>
          <w:szCs w:val="21"/>
        </w:rPr>
        <w:t xml:space="preserve">by </w:t>
      </w:r>
      <w:r w:rsidRPr="0040031B">
        <w:rPr>
          <w:rFonts w:ascii="Palatino Linotype" w:hAnsi="Palatino Linotype"/>
          <w:sz w:val="21"/>
          <w:szCs w:val="21"/>
        </w:rPr>
        <w:t>slave merchants.</w:t>
      </w:r>
      <w:r w:rsidRPr="0040031B">
        <w:rPr>
          <w:rFonts w:ascii="Palatino Linotype" w:hAnsi="Palatino Linotype" w:cs="Arial"/>
          <w:color w:val="000000" w:themeColor="text1"/>
          <w:sz w:val="21"/>
          <w:szCs w:val="21"/>
        </w:rPr>
        <w:t xml:space="preserve"> Between 1663 and 1711, Spain awarded the Italians, French and English contracts to import African slaves to its colonies.</w:t>
      </w:r>
    </w:p>
    <w:p w:rsidR="00AF48BA" w:rsidRPr="0040031B" w:rsidRDefault="00AF48BA" w:rsidP="007D5711">
      <w:pPr>
        <w:spacing w:before="0" w:after="120" w:line="276" w:lineRule="auto"/>
        <w:ind w:firstLine="0"/>
        <w:rPr>
          <w:rFonts w:ascii="Palatino Linotype" w:hAnsi="Palatino Linotype" w:cs="Arial"/>
          <w:color w:val="000000" w:themeColor="text1"/>
          <w:sz w:val="21"/>
          <w:szCs w:val="21"/>
          <w:shd w:val="clear" w:color="auto" w:fill="FFFFFF"/>
        </w:rPr>
      </w:pPr>
      <w:r w:rsidRPr="0040031B">
        <w:rPr>
          <w:rFonts w:ascii="Palatino Linotype" w:hAnsi="Palatino Linotype" w:cs="Arial"/>
          <w:color w:val="000000" w:themeColor="text1"/>
          <w:sz w:val="21"/>
          <w:szCs w:val="21"/>
          <w:shd w:val="clear" w:color="auto" w:fill="FFFFFF"/>
        </w:rPr>
        <w:t>Slave trade escalated in mid 16</w:t>
      </w:r>
      <w:r w:rsidRPr="0040031B">
        <w:rPr>
          <w:rFonts w:ascii="Palatino Linotype" w:hAnsi="Palatino Linotype" w:cs="Arial"/>
          <w:color w:val="000000" w:themeColor="text1"/>
          <w:sz w:val="21"/>
          <w:szCs w:val="21"/>
          <w:shd w:val="clear" w:color="auto" w:fill="FFFFFF"/>
          <w:vertAlign w:val="superscript"/>
        </w:rPr>
        <w:t>th</w:t>
      </w:r>
      <w:r w:rsidRPr="0040031B">
        <w:rPr>
          <w:rFonts w:ascii="Palatino Linotype" w:hAnsi="Palatino Linotype" w:cs="Arial"/>
          <w:color w:val="000000" w:themeColor="text1"/>
          <w:sz w:val="21"/>
          <w:szCs w:val="21"/>
          <w:shd w:val="clear" w:color="auto" w:fill="FFFFFF"/>
        </w:rPr>
        <w:t xml:space="preserve"> Century with the Portuguese colony of Brazil receiving African slaves to cut cane and clear forest land for settlement. </w:t>
      </w:r>
      <w:r w:rsidRPr="0040031B">
        <w:rPr>
          <w:rFonts w:ascii="Palatino Linotype" w:hAnsi="Palatino Linotype" w:cs="Arial"/>
          <w:color w:val="000000" w:themeColor="text1"/>
          <w:sz w:val="21"/>
          <w:szCs w:val="21"/>
        </w:rPr>
        <w:t xml:space="preserve">Between 1720 and 1730 Portugal sent huge shipments of African slaves to Brazil. </w:t>
      </w:r>
    </w:p>
    <w:p w:rsidR="00AF48BA" w:rsidRPr="0040031B" w:rsidRDefault="00AF48BA" w:rsidP="007D5711">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Slave trade dominated the history of North America from mid 16</w:t>
      </w:r>
      <w:r w:rsidRPr="0040031B">
        <w:rPr>
          <w:rFonts w:ascii="Palatino Linotype" w:hAnsi="Palatino Linotype" w:cs="Arial"/>
          <w:color w:val="000000" w:themeColor="text1"/>
          <w:sz w:val="21"/>
          <w:szCs w:val="21"/>
          <w:vertAlign w:val="superscript"/>
        </w:rPr>
        <w:t>th</w:t>
      </w:r>
      <w:r w:rsidRPr="0040031B">
        <w:rPr>
          <w:rFonts w:ascii="Palatino Linotype" w:hAnsi="Palatino Linotype" w:cs="Arial"/>
          <w:color w:val="000000" w:themeColor="text1"/>
          <w:sz w:val="21"/>
          <w:szCs w:val="21"/>
        </w:rPr>
        <w:t xml:space="preserve"> to late 18</w:t>
      </w:r>
      <w:r w:rsidRPr="0040031B">
        <w:rPr>
          <w:rFonts w:ascii="Palatino Linotype" w:hAnsi="Palatino Linotype" w:cs="Arial"/>
          <w:color w:val="000000" w:themeColor="text1"/>
          <w:sz w:val="21"/>
          <w:szCs w:val="21"/>
          <w:vertAlign w:val="superscript"/>
        </w:rPr>
        <w:t>th</w:t>
      </w:r>
      <w:r w:rsidRPr="0040031B">
        <w:rPr>
          <w:rFonts w:ascii="Palatino Linotype" w:hAnsi="Palatino Linotype" w:cs="Arial"/>
          <w:color w:val="000000" w:themeColor="text1"/>
          <w:sz w:val="21"/>
          <w:szCs w:val="21"/>
        </w:rPr>
        <w:t xml:space="preserve"> Century. England and the Netherlands indulged in slave trade between Africa and the Antilles between 1562 and</w:t>
      </w:r>
      <w:r w:rsidR="0032085B">
        <w:rPr>
          <w:rFonts w:ascii="Palatino Linotype" w:hAnsi="Palatino Linotype" w:cs="Arial"/>
          <w:color w:val="000000" w:themeColor="text1"/>
          <w:sz w:val="21"/>
          <w:szCs w:val="21"/>
        </w:rPr>
        <w:t xml:space="preserve"> </w:t>
      </w:r>
      <w:r w:rsidRPr="0040031B">
        <w:rPr>
          <w:rFonts w:ascii="Palatino Linotype" w:hAnsi="Palatino Linotype" w:cs="Arial"/>
          <w:color w:val="000000" w:themeColor="text1"/>
          <w:sz w:val="21"/>
          <w:szCs w:val="21"/>
        </w:rPr>
        <w:t xml:space="preserve">1618. England settled African slaves in Virginia from 1619 and after capturing Jamaica from Spain in 1655 continued with the slave activities of the Spanish. France sent slaves to Martinique in the Caribbean in 1642. Sweden began its African slave trade in 1645. </w:t>
      </w:r>
      <w:r w:rsidRPr="0040031B">
        <w:rPr>
          <w:rFonts w:ascii="Palatino Linotype" w:hAnsi="Palatino Linotype" w:cs="Arial"/>
          <w:color w:val="000000" w:themeColor="text1"/>
          <w:sz w:val="21"/>
          <w:szCs w:val="21"/>
          <w:shd w:val="clear" w:color="auto" w:fill="FFFFFF"/>
        </w:rPr>
        <w:t>By 1800 an estimated 15 million Africans had been shipped as slaves to the Americas. Estimates of deaths during the transatlantic crossing in the miserable conditions of the ships holds vary by an order of magnitude, from 10 to 100 million.</w:t>
      </w:r>
    </w:p>
    <w:p w:rsidR="00AF48BA" w:rsidRPr="0040031B" w:rsidRDefault="00743063" w:rsidP="007D5711">
      <w:pPr>
        <w:spacing w:before="0" w:after="120" w:line="276" w:lineRule="auto"/>
        <w:ind w:firstLine="0"/>
        <w:textAlignment w:val="baseline"/>
        <w:rPr>
          <w:rFonts w:ascii="Palatino Linotype" w:hAnsi="Palatino Linotype" w:cs="Arial"/>
          <w:color w:val="000000" w:themeColor="text1"/>
          <w:sz w:val="21"/>
          <w:szCs w:val="21"/>
        </w:rPr>
      </w:pPr>
      <w:r>
        <w:rPr>
          <w:rFonts w:ascii="Palatino Linotype" w:hAnsi="Palatino Linotype" w:cs="Arial"/>
          <w:noProof/>
          <w:color w:val="000000" w:themeColor="text1"/>
          <w:sz w:val="21"/>
          <w:szCs w:val="21"/>
          <w:lang w:val="en-US"/>
        </w:rPr>
        <w:pict>
          <v:shape id="_x0000_s1066" type="#_x0000_t202" style="position:absolute;left:0;text-align:left;margin-left:-3.15pt;margin-top:91.65pt;width:5in;height:27.6pt;z-index:251689472" stroked="f">
            <v:textbox style="mso-next-textbox:#_x0000_s1066">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45</w:t>
                  </w:r>
                </w:p>
              </w:txbxContent>
            </v:textbox>
          </v:shape>
        </w:pict>
      </w:r>
      <w:r w:rsidR="00AF48BA" w:rsidRPr="0040031B">
        <w:rPr>
          <w:rFonts w:ascii="Palatino Linotype" w:hAnsi="Palatino Linotype" w:cs="Arial"/>
          <w:color w:val="000000" w:themeColor="text1"/>
          <w:sz w:val="21"/>
          <w:szCs w:val="21"/>
        </w:rPr>
        <w:t>Oppressive laws were passed throughout the 17</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Century in the thirteen British colonies affirming slavery. New laws passed in the 18</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Century were highly restrictive on the slaves. While the nature and degree of oppression varied in the colonies, the regimes responded to slave rebellions with even harsher legislation.</w:t>
      </w:r>
    </w:p>
    <w:p w:rsidR="00AF48BA" w:rsidRPr="0040031B" w:rsidRDefault="00AF48BA" w:rsidP="007D5711">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lastRenderedPageBreak/>
        <w:t>Abolition of slavery started in some of the British colonies of America and gathered momentum in the last quarter of the 18</w:t>
      </w:r>
      <w:r w:rsidRPr="0040031B">
        <w:rPr>
          <w:rFonts w:ascii="Palatino Linotype" w:hAnsi="Palatino Linotype" w:cs="Arial"/>
          <w:color w:val="000000" w:themeColor="text1"/>
          <w:sz w:val="21"/>
          <w:szCs w:val="21"/>
          <w:vertAlign w:val="superscript"/>
        </w:rPr>
        <w:t>th</w:t>
      </w:r>
      <w:r w:rsidRPr="0040031B">
        <w:rPr>
          <w:rFonts w:ascii="Palatino Linotype" w:hAnsi="Palatino Linotype" w:cs="Arial"/>
          <w:color w:val="000000" w:themeColor="text1"/>
          <w:sz w:val="21"/>
          <w:szCs w:val="21"/>
        </w:rPr>
        <w:t xml:space="preserve"> Century. Slavery, however, continued into the 19</w:t>
      </w:r>
      <w:r w:rsidRPr="0040031B">
        <w:rPr>
          <w:rFonts w:ascii="Palatino Linotype" w:hAnsi="Palatino Linotype" w:cs="Arial"/>
          <w:color w:val="000000" w:themeColor="text1"/>
          <w:sz w:val="21"/>
          <w:szCs w:val="21"/>
          <w:vertAlign w:val="superscript"/>
        </w:rPr>
        <w:t>th</w:t>
      </w:r>
      <w:r w:rsidRPr="0040031B">
        <w:rPr>
          <w:rFonts w:ascii="Palatino Linotype" w:hAnsi="Palatino Linotype" w:cs="Arial"/>
          <w:color w:val="000000" w:themeColor="text1"/>
          <w:sz w:val="21"/>
          <w:szCs w:val="21"/>
        </w:rPr>
        <w:t xml:space="preserve"> Century. </w:t>
      </w:r>
      <w:r w:rsidR="005D4492" w:rsidRPr="0040031B">
        <w:rPr>
          <w:rFonts w:ascii="Palatino Linotype" w:hAnsi="Palatino Linotype" w:cs="Arial"/>
          <w:color w:val="000000" w:themeColor="text1"/>
          <w:sz w:val="21"/>
          <w:szCs w:val="21"/>
        </w:rPr>
        <w:t>In 1808, t</w:t>
      </w:r>
      <w:r w:rsidRPr="0040031B">
        <w:rPr>
          <w:rFonts w:ascii="Palatino Linotype" w:hAnsi="Palatino Linotype" w:cs="Arial"/>
          <w:color w:val="000000" w:themeColor="text1"/>
          <w:sz w:val="21"/>
          <w:szCs w:val="21"/>
        </w:rPr>
        <w:t xml:space="preserve">he US prohibited the introduction of new slaves into its territory, but </w:t>
      </w:r>
      <w:r w:rsidR="005D4492" w:rsidRPr="0040031B">
        <w:rPr>
          <w:rFonts w:ascii="Palatino Linotype" w:hAnsi="Palatino Linotype" w:cs="Arial"/>
          <w:color w:val="000000" w:themeColor="text1"/>
          <w:sz w:val="21"/>
          <w:szCs w:val="21"/>
        </w:rPr>
        <w:t>slavery was outlawed</w:t>
      </w:r>
      <w:r w:rsidRPr="0040031B">
        <w:rPr>
          <w:rFonts w:ascii="Palatino Linotype" w:hAnsi="Palatino Linotype" w:cs="Arial"/>
          <w:color w:val="000000" w:themeColor="text1"/>
          <w:sz w:val="21"/>
          <w:szCs w:val="21"/>
        </w:rPr>
        <w:t xml:space="preserve"> </w:t>
      </w:r>
      <w:r w:rsidR="005D4492" w:rsidRPr="0040031B">
        <w:rPr>
          <w:rFonts w:ascii="Palatino Linotype" w:hAnsi="Palatino Linotype" w:cs="Arial"/>
          <w:color w:val="000000" w:themeColor="text1"/>
          <w:sz w:val="21"/>
          <w:szCs w:val="21"/>
        </w:rPr>
        <w:t>only in</w:t>
      </w:r>
      <w:r w:rsidRPr="0040031B">
        <w:rPr>
          <w:rFonts w:ascii="Palatino Linotype" w:hAnsi="Palatino Linotype" w:cs="Arial"/>
          <w:color w:val="000000" w:themeColor="text1"/>
          <w:sz w:val="21"/>
          <w:szCs w:val="21"/>
        </w:rPr>
        <w:t xml:space="preserve"> 1865. Although the Netherlands, Portugal, Sweden, Spain and France outlawed slave trade between 1814 and 1820</w:t>
      </w:r>
      <w:r w:rsidR="005D4492" w:rsidRPr="0040031B">
        <w:rPr>
          <w:rFonts w:ascii="Palatino Linotype" w:hAnsi="Palatino Linotype" w:cs="Arial"/>
          <w:color w:val="000000" w:themeColor="text1"/>
          <w:sz w:val="21"/>
          <w:szCs w:val="21"/>
        </w:rPr>
        <w:t>,</w:t>
      </w:r>
      <w:r w:rsidRPr="0040031B">
        <w:rPr>
          <w:rFonts w:ascii="Palatino Linotype" w:hAnsi="Palatino Linotype" w:cs="Arial"/>
          <w:color w:val="000000" w:themeColor="text1"/>
          <w:sz w:val="21"/>
          <w:szCs w:val="21"/>
        </w:rPr>
        <w:t xml:space="preserve"> slavery itself was not abolished until mid 19</w:t>
      </w:r>
      <w:r w:rsidRPr="0040031B">
        <w:rPr>
          <w:rFonts w:ascii="Palatino Linotype" w:hAnsi="Palatino Linotype" w:cs="Arial"/>
          <w:color w:val="000000" w:themeColor="text1"/>
          <w:sz w:val="21"/>
          <w:szCs w:val="21"/>
          <w:vertAlign w:val="superscript"/>
        </w:rPr>
        <w:t>th</w:t>
      </w:r>
      <w:r w:rsidRPr="0040031B">
        <w:rPr>
          <w:rFonts w:ascii="Palatino Linotype" w:hAnsi="Palatino Linotype" w:cs="Arial"/>
          <w:color w:val="000000" w:themeColor="text1"/>
          <w:sz w:val="21"/>
          <w:szCs w:val="21"/>
        </w:rPr>
        <w:t xml:space="preserve"> Century. </w:t>
      </w:r>
    </w:p>
    <w:p w:rsidR="00AF48BA" w:rsidRPr="0040031B" w:rsidRDefault="00AF48BA" w:rsidP="007D5711">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 xml:space="preserve">British slave trade officially ended in 1807, making the buying and selling of slaves from Africa illegal; </w:t>
      </w:r>
      <w:r w:rsidR="0032085B">
        <w:rPr>
          <w:rFonts w:ascii="Palatino Linotype" w:hAnsi="Palatino Linotype" w:cs="Arial"/>
          <w:color w:val="000000" w:themeColor="text1"/>
          <w:sz w:val="21"/>
          <w:szCs w:val="21"/>
        </w:rPr>
        <w:t>but</w:t>
      </w:r>
      <w:r w:rsidRPr="0040031B">
        <w:rPr>
          <w:rFonts w:ascii="Palatino Linotype" w:hAnsi="Palatino Linotype" w:cs="Arial"/>
          <w:color w:val="000000" w:themeColor="text1"/>
          <w:sz w:val="21"/>
          <w:szCs w:val="21"/>
        </w:rPr>
        <w:t xml:space="preserve"> slavery survived. The Emancipation Act of 1833 </w:t>
      </w:r>
      <w:r w:rsidR="005D4492" w:rsidRPr="0040031B">
        <w:rPr>
          <w:rFonts w:ascii="Palatino Linotype" w:hAnsi="Palatino Linotype" w:cs="Arial"/>
          <w:color w:val="000000" w:themeColor="text1"/>
          <w:sz w:val="21"/>
          <w:szCs w:val="21"/>
        </w:rPr>
        <w:t>became effective</w:t>
      </w:r>
      <w:r w:rsidRPr="0040031B">
        <w:rPr>
          <w:rFonts w:ascii="Palatino Linotype" w:hAnsi="Palatino Linotype" w:cs="Arial"/>
          <w:color w:val="000000" w:themeColor="text1"/>
          <w:sz w:val="21"/>
          <w:szCs w:val="21"/>
        </w:rPr>
        <w:t xml:space="preserve"> in 1834, and slaves under the age of six</w:t>
      </w:r>
      <w:r w:rsidR="005D4492" w:rsidRPr="0040031B">
        <w:rPr>
          <w:rFonts w:ascii="Palatino Linotype" w:hAnsi="Palatino Linotype" w:cs="Arial"/>
          <w:color w:val="000000" w:themeColor="text1"/>
          <w:sz w:val="21"/>
          <w:szCs w:val="21"/>
        </w:rPr>
        <w:t xml:space="preserve"> were freed immediately</w:t>
      </w:r>
      <w:r w:rsidRPr="0040031B">
        <w:rPr>
          <w:rFonts w:ascii="Palatino Linotype" w:hAnsi="Palatino Linotype" w:cs="Arial"/>
          <w:color w:val="000000" w:themeColor="text1"/>
          <w:sz w:val="21"/>
          <w:szCs w:val="21"/>
        </w:rPr>
        <w:t>. Older slaves were to be ‘apprenticed’ for up to eight years, based on the argument that the slaves were not used to being independent and needed help and training to be free men and women. The real purpose was to soften the blow to slave owners who depended much on slave labour. Slaves thus became ‘apprentices’ who toiled for low wages under their old masters. Thus the end of slavery did not really mean freedom for the slaves, and the failure of the apprentice system brought it to a premature end in 1838.</w:t>
      </w:r>
    </w:p>
    <w:p w:rsidR="00AF48BA" w:rsidRPr="0040031B" w:rsidRDefault="00AF48BA" w:rsidP="007D5711">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 xml:space="preserve">Haiti had the first successful slave revolt, which in 1804 </w:t>
      </w:r>
      <w:r w:rsidR="0032085B">
        <w:rPr>
          <w:rFonts w:ascii="Palatino Linotype" w:hAnsi="Palatino Linotype" w:cs="Arial"/>
          <w:color w:val="000000" w:themeColor="text1"/>
          <w:sz w:val="21"/>
          <w:szCs w:val="21"/>
        </w:rPr>
        <w:t>freed it</w:t>
      </w:r>
      <w:r w:rsidRPr="0040031B">
        <w:rPr>
          <w:rFonts w:ascii="Palatino Linotype" w:hAnsi="Palatino Linotype" w:cs="Arial"/>
          <w:color w:val="000000" w:themeColor="text1"/>
          <w:sz w:val="21"/>
          <w:szCs w:val="21"/>
        </w:rPr>
        <w:t xml:space="preserve"> of French rule and slavery. Guatemala</w:t>
      </w:r>
      <w:r w:rsidR="0032085B">
        <w:rPr>
          <w:rFonts w:ascii="Palatino Linotype" w:hAnsi="Palatino Linotype" w:cs="Arial"/>
          <w:color w:val="000000" w:themeColor="text1"/>
          <w:sz w:val="21"/>
          <w:szCs w:val="21"/>
        </w:rPr>
        <w:t>, which i</w:t>
      </w:r>
      <w:r w:rsidR="0032085B" w:rsidRPr="0040031B">
        <w:rPr>
          <w:rFonts w:ascii="Palatino Linotype" w:hAnsi="Palatino Linotype" w:cs="Arial"/>
          <w:color w:val="000000" w:themeColor="text1"/>
          <w:sz w:val="21"/>
          <w:szCs w:val="21"/>
        </w:rPr>
        <w:t xml:space="preserve">n 1824 </w:t>
      </w:r>
      <w:r w:rsidRPr="0040031B">
        <w:rPr>
          <w:rFonts w:ascii="Palatino Linotype" w:hAnsi="Palatino Linotype" w:cs="Arial"/>
          <w:color w:val="000000" w:themeColor="text1"/>
          <w:sz w:val="21"/>
          <w:szCs w:val="21"/>
        </w:rPr>
        <w:t xml:space="preserve">became the first Latin American </w:t>
      </w:r>
      <w:r w:rsidR="0032085B">
        <w:rPr>
          <w:rFonts w:ascii="Palatino Linotype" w:hAnsi="Palatino Linotype" w:cs="Arial"/>
          <w:color w:val="000000" w:themeColor="text1"/>
          <w:sz w:val="21"/>
          <w:szCs w:val="21"/>
        </w:rPr>
        <w:t>country</w:t>
      </w:r>
      <w:r w:rsidRPr="0040031B">
        <w:rPr>
          <w:rFonts w:ascii="Palatino Linotype" w:hAnsi="Palatino Linotype" w:cs="Arial"/>
          <w:color w:val="000000" w:themeColor="text1"/>
          <w:sz w:val="21"/>
          <w:szCs w:val="21"/>
        </w:rPr>
        <w:t xml:space="preserve"> to outlaw slavery, was followed by Argentina, Peru, Chile, Bolivia, Paraguay and Mexico between 1825 and 1829, and Colombia, Venezuela, and Ecuador between 1840 and 1845. Puerto Rico and Cuba which remained Spanish colonies until 1898 outlawed slavery in 1873 and 1886, respectively.</w:t>
      </w:r>
    </w:p>
    <w:p w:rsidR="00AF48BA" w:rsidRPr="0040031B" w:rsidRDefault="00743063" w:rsidP="007D5711">
      <w:pPr>
        <w:spacing w:before="0" w:after="120" w:line="276" w:lineRule="auto"/>
        <w:ind w:firstLine="0"/>
        <w:textAlignment w:val="baseline"/>
        <w:rPr>
          <w:rFonts w:ascii="Palatino Linotype" w:hAnsi="Palatino Linotype" w:cs="Arial"/>
          <w:color w:val="000000" w:themeColor="text1"/>
          <w:sz w:val="21"/>
          <w:szCs w:val="21"/>
        </w:rPr>
      </w:pPr>
      <w:r>
        <w:rPr>
          <w:rFonts w:ascii="Palatino Linotype" w:hAnsi="Palatino Linotype" w:cs="Arial"/>
          <w:noProof/>
          <w:color w:val="000000" w:themeColor="text1"/>
          <w:sz w:val="21"/>
          <w:szCs w:val="21"/>
          <w:lang w:val="en-US"/>
        </w:rPr>
        <w:pict>
          <v:shape id="_x0000_s1098" type="#_x0000_t202" style="position:absolute;left:0;text-align:left;margin-left:-3.7pt;margin-top:103.75pt;width:351.5pt;height:25.1pt;z-index:251717120"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46</w:t>
                  </w:r>
                  <w:r>
                    <w:rPr>
                      <w:rFonts w:ascii="Palatino Linotype" w:hAnsi="Palatino Linotype"/>
                      <w:b/>
                      <w:i/>
                      <w:sz w:val="18"/>
                      <w:szCs w:val="18"/>
                    </w:rPr>
                    <w:tab/>
                    <w:t>Marxist Leninist New Democracy 63</w:t>
                  </w:r>
                </w:p>
              </w:txbxContent>
            </v:textbox>
          </v:shape>
        </w:pict>
      </w:r>
      <w:r w:rsidR="00AF48BA" w:rsidRPr="0040031B">
        <w:rPr>
          <w:rFonts w:ascii="Palatino Linotype" w:hAnsi="Palatino Linotype" w:cs="Arial"/>
          <w:color w:val="000000" w:themeColor="text1"/>
          <w:sz w:val="21"/>
          <w:szCs w:val="21"/>
        </w:rPr>
        <w:t xml:space="preserve">Abolition of slavery was the result of several factors including slave rebellions </w:t>
      </w:r>
      <w:r w:rsidR="009372C9" w:rsidRPr="0040031B">
        <w:rPr>
          <w:rFonts w:ascii="Palatino Linotype" w:hAnsi="Palatino Linotype" w:cs="Arial"/>
          <w:color w:val="000000" w:themeColor="text1"/>
          <w:sz w:val="21"/>
          <w:szCs w:val="21"/>
        </w:rPr>
        <w:t>most importantly</w:t>
      </w:r>
      <w:r w:rsidR="00AF48BA" w:rsidRPr="0040031B">
        <w:rPr>
          <w:rFonts w:ascii="Palatino Linotype" w:hAnsi="Palatino Linotype" w:cs="Arial"/>
          <w:color w:val="000000" w:themeColor="text1"/>
          <w:sz w:val="21"/>
          <w:szCs w:val="21"/>
        </w:rPr>
        <w:t xml:space="preserve"> and the rise of liberal social values in Europe. The following revolts during the 18</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and 19</w:t>
      </w:r>
      <w:r w:rsidR="00AF48BA" w:rsidRPr="0040031B">
        <w:rPr>
          <w:rFonts w:ascii="Palatino Linotype" w:hAnsi="Palatino Linotype" w:cs="Arial"/>
          <w:color w:val="000000" w:themeColor="text1"/>
          <w:sz w:val="21"/>
          <w:szCs w:val="21"/>
          <w:vertAlign w:val="superscript"/>
        </w:rPr>
        <w:t>th</w:t>
      </w:r>
      <w:r w:rsidR="00AF48BA" w:rsidRPr="0040031B">
        <w:rPr>
          <w:rFonts w:ascii="Palatino Linotype" w:hAnsi="Palatino Linotype" w:cs="Arial"/>
          <w:color w:val="000000" w:themeColor="text1"/>
          <w:sz w:val="21"/>
          <w:szCs w:val="21"/>
        </w:rPr>
        <w:t xml:space="preserve"> Centuries are among</w:t>
      </w:r>
      <w:r w:rsidR="009372C9" w:rsidRPr="0040031B">
        <w:rPr>
          <w:rFonts w:ascii="Palatino Linotype" w:hAnsi="Palatino Linotype" w:cs="Arial"/>
          <w:color w:val="000000" w:themeColor="text1"/>
          <w:sz w:val="21"/>
          <w:szCs w:val="21"/>
        </w:rPr>
        <w:t xml:space="preserve"> the most prominent</w:t>
      </w:r>
      <w:r w:rsidR="00AF48BA" w:rsidRPr="0040031B">
        <w:rPr>
          <w:rFonts w:ascii="Palatino Linotype" w:hAnsi="Palatino Linotype" w:cs="Arial"/>
          <w:color w:val="000000" w:themeColor="text1"/>
          <w:sz w:val="21"/>
          <w:szCs w:val="21"/>
        </w:rPr>
        <w:t xml:space="preserve"> slave rebellions: Tacky’s rebellion in 1760s Jamaica, the Haitian Revolution (1789), Fedon’s 1790s revolution in Grenada, the 1816 slave revolt in Barbados, and the 1831 slave revolt in Jamaica led by Sam </w:t>
      </w:r>
      <w:r w:rsidR="00AF48BA" w:rsidRPr="0040031B">
        <w:rPr>
          <w:rFonts w:ascii="Palatino Linotype" w:hAnsi="Palatino Linotype" w:cs="Arial"/>
          <w:color w:val="000000" w:themeColor="text1"/>
          <w:sz w:val="21"/>
          <w:szCs w:val="21"/>
        </w:rPr>
        <w:lastRenderedPageBreak/>
        <w:t xml:space="preserve">Sharpe. Voices of dissent that emerged in Britain, highlighting the poor conditions of enslaved people were also an important factor. While the Abolition movement grew, opposition by those with financial interests in the Caribbean also grew. </w:t>
      </w:r>
    </w:p>
    <w:p w:rsidR="00AF48BA" w:rsidRPr="0040031B" w:rsidRDefault="00AF48BA" w:rsidP="007D5711">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000000" w:themeColor="text1"/>
          <w:sz w:val="21"/>
          <w:szCs w:val="21"/>
        </w:rPr>
        <w:t xml:space="preserve">The impact of slavery on society </w:t>
      </w:r>
      <w:r w:rsidR="00397174" w:rsidRPr="0040031B">
        <w:rPr>
          <w:rFonts w:ascii="Palatino Linotype" w:hAnsi="Palatino Linotype" w:cs="Arial"/>
          <w:color w:val="000000" w:themeColor="text1"/>
          <w:sz w:val="21"/>
          <w:szCs w:val="21"/>
        </w:rPr>
        <w:t>was</w:t>
      </w:r>
      <w:r w:rsidRPr="0040031B">
        <w:rPr>
          <w:rFonts w:ascii="Palatino Linotype" w:hAnsi="Palatino Linotype" w:cs="Arial"/>
          <w:color w:val="000000" w:themeColor="text1"/>
          <w:sz w:val="21"/>
          <w:szCs w:val="21"/>
        </w:rPr>
        <w:t xml:space="preserve"> strong </w:t>
      </w:r>
      <w:r w:rsidR="005A610C" w:rsidRPr="0040031B">
        <w:rPr>
          <w:rFonts w:ascii="Palatino Linotype" w:hAnsi="Palatino Linotype" w:cs="Arial"/>
          <w:color w:val="000000" w:themeColor="text1"/>
          <w:sz w:val="21"/>
          <w:szCs w:val="21"/>
        </w:rPr>
        <w:t>for</w:t>
      </w:r>
      <w:r w:rsidRPr="0040031B">
        <w:rPr>
          <w:rFonts w:ascii="Palatino Linotype" w:hAnsi="Palatino Linotype" w:cs="Arial"/>
          <w:color w:val="000000" w:themeColor="text1"/>
          <w:sz w:val="21"/>
          <w:szCs w:val="21"/>
        </w:rPr>
        <w:t xml:space="preserve"> decades after the last slaves were freed. Even after the end of slavery and apprenticeship, the Caribbean was not t</w:t>
      </w:r>
      <w:r w:rsidR="00397174" w:rsidRPr="0040031B">
        <w:rPr>
          <w:rFonts w:ascii="Palatino Linotype" w:hAnsi="Palatino Linotype" w:cs="Arial"/>
          <w:color w:val="000000" w:themeColor="text1"/>
          <w:sz w:val="21"/>
          <w:szCs w:val="21"/>
        </w:rPr>
        <w:t>rul</w:t>
      </w:r>
      <w:r w:rsidRPr="0040031B">
        <w:rPr>
          <w:rFonts w:ascii="Palatino Linotype" w:hAnsi="Palatino Linotype" w:cs="Arial"/>
          <w:color w:val="000000" w:themeColor="text1"/>
          <w:sz w:val="21"/>
          <w:szCs w:val="21"/>
        </w:rPr>
        <w:t xml:space="preserve">y free. Former </w:t>
      </w:r>
      <w:r w:rsidR="00397174" w:rsidRPr="0040031B">
        <w:rPr>
          <w:rFonts w:ascii="Palatino Linotype" w:hAnsi="Palatino Linotype" w:cs="Arial"/>
          <w:color w:val="000000" w:themeColor="text1"/>
          <w:sz w:val="21"/>
          <w:szCs w:val="21"/>
        </w:rPr>
        <w:t>slaves</w:t>
      </w:r>
      <w:r w:rsidRPr="0040031B">
        <w:rPr>
          <w:rFonts w:ascii="Palatino Linotype" w:hAnsi="Palatino Linotype" w:cs="Arial"/>
          <w:color w:val="000000" w:themeColor="text1"/>
          <w:sz w:val="21"/>
          <w:szCs w:val="21"/>
        </w:rPr>
        <w:t xml:space="preserve"> received no compensation </w:t>
      </w:r>
      <w:r w:rsidR="00397174" w:rsidRPr="0040031B">
        <w:rPr>
          <w:rFonts w:ascii="Palatino Linotype" w:hAnsi="Palatino Linotype" w:cs="Arial"/>
          <w:color w:val="000000" w:themeColor="text1"/>
          <w:sz w:val="21"/>
          <w:szCs w:val="21"/>
        </w:rPr>
        <w:t xml:space="preserve">and </w:t>
      </w:r>
      <w:r w:rsidRPr="0040031B">
        <w:rPr>
          <w:rFonts w:ascii="Palatino Linotype" w:hAnsi="Palatino Linotype" w:cs="Arial"/>
          <w:color w:val="000000" w:themeColor="text1"/>
          <w:sz w:val="21"/>
          <w:szCs w:val="21"/>
        </w:rPr>
        <w:t>representation in the legislatures</w:t>
      </w:r>
      <w:r w:rsidR="005A610C" w:rsidRPr="0040031B">
        <w:rPr>
          <w:rFonts w:ascii="Palatino Linotype" w:hAnsi="Palatino Linotype" w:cs="Arial"/>
          <w:color w:val="000000" w:themeColor="text1"/>
          <w:sz w:val="21"/>
          <w:szCs w:val="21"/>
        </w:rPr>
        <w:t xml:space="preserve"> was limited</w:t>
      </w:r>
      <w:r w:rsidRPr="0040031B">
        <w:rPr>
          <w:rFonts w:ascii="Palatino Linotype" w:hAnsi="Palatino Linotype" w:cs="Arial"/>
          <w:color w:val="000000" w:themeColor="text1"/>
          <w:sz w:val="21"/>
          <w:szCs w:val="21"/>
        </w:rPr>
        <w:t xml:space="preserve">. </w:t>
      </w:r>
      <w:r w:rsidR="00397174" w:rsidRPr="0040031B">
        <w:rPr>
          <w:rFonts w:ascii="Palatino Linotype" w:hAnsi="Palatino Linotype" w:cs="Arial"/>
          <w:color w:val="000000" w:themeColor="text1"/>
          <w:sz w:val="21"/>
          <w:szCs w:val="21"/>
        </w:rPr>
        <w:t>The use of i</w:t>
      </w:r>
      <w:r w:rsidRPr="0040031B">
        <w:rPr>
          <w:rFonts w:ascii="Palatino Linotype" w:hAnsi="Palatino Linotype" w:cs="Arial"/>
          <w:color w:val="000000" w:themeColor="text1"/>
          <w:sz w:val="21"/>
          <w:szCs w:val="21"/>
        </w:rPr>
        <w:t xml:space="preserve">ndentured labour from India and China </w:t>
      </w:r>
      <w:r w:rsidR="00397174" w:rsidRPr="0040031B">
        <w:rPr>
          <w:rFonts w:ascii="Palatino Linotype" w:hAnsi="Palatino Linotype" w:cs="Arial"/>
          <w:color w:val="000000" w:themeColor="text1"/>
          <w:sz w:val="21"/>
          <w:szCs w:val="21"/>
        </w:rPr>
        <w:t xml:space="preserve">that </w:t>
      </w:r>
      <w:r w:rsidR="005A610C" w:rsidRPr="0040031B">
        <w:rPr>
          <w:rFonts w:ascii="Palatino Linotype" w:hAnsi="Palatino Linotype" w:cs="Arial"/>
          <w:color w:val="000000" w:themeColor="text1"/>
          <w:sz w:val="21"/>
          <w:szCs w:val="21"/>
        </w:rPr>
        <w:t>followed</w:t>
      </w:r>
      <w:r w:rsidRPr="0040031B">
        <w:rPr>
          <w:rFonts w:ascii="Palatino Linotype" w:hAnsi="Palatino Linotype" w:cs="Arial"/>
          <w:color w:val="000000" w:themeColor="text1"/>
          <w:sz w:val="21"/>
          <w:szCs w:val="21"/>
        </w:rPr>
        <w:t xml:space="preserve"> </w:t>
      </w:r>
      <w:r w:rsidR="00397174" w:rsidRPr="0040031B">
        <w:rPr>
          <w:rFonts w:ascii="Palatino Linotype" w:hAnsi="Palatino Linotype" w:cs="Arial"/>
          <w:color w:val="000000" w:themeColor="text1"/>
          <w:sz w:val="21"/>
          <w:szCs w:val="21"/>
        </w:rPr>
        <w:t>involved</w:t>
      </w:r>
      <w:r w:rsidRPr="0040031B">
        <w:rPr>
          <w:rFonts w:ascii="Palatino Linotype" w:hAnsi="Palatino Linotype" w:cs="Arial"/>
          <w:color w:val="000000" w:themeColor="text1"/>
          <w:sz w:val="21"/>
          <w:szCs w:val="21"/>
        </w:rPr>
        <w:t xml:space="preserve"> much abuse </w:t>
      </w:r>
      <w:r w:rsidR="00397174" w:rsidRPr="0040031B">
        <w:rPr>
          <w:rFonts w:ascii="Palatino Linotype" w:hAnsi="Palatino Linotype" w:cs="Arial"/>
          <w:color w:val="000000" w:themeColor="text1"/>
          <w:sz w:val="21"/>
          <w:szCs w:val="21"/>
        </w:rPr>
        <w:t>that</w:t>
      </w:r>
      <w:r w:rsidRPr="0040031B">
        <w:rPr>
          <w:rFonts w:ascii="Palatino Linotype" w:hAnsi="Palatino Linotype" w:cs="Arial"/>
          <w:color w:val="000000" w:themeColor="text1"/>
          <w:sz w:val="21"/>
          <w:szCs w:val="21"/>
        </w:rPr>
        <w:t xml:space="preserve"> </w:t>
      </w:r>
      <w:r w:rsidR="005A610C" w:rsidRPr="0040031B">
        <w:rPr>
          <w:rFonts w:ascii="Palatino Linotype" w:hAnsi="Palatino Linotype" w:cs="Arial"/>
          <w:color w:val="000000" w:themeColor="text1"/>
          <w:sz w:val="21"/>
          <w:szCs w:val="21"/>
        </w:rPr>
        <w:t>lasted</w:t>
      </w:r>
      <w:r w:rsidRPr="0040031B">
        <w:rPr>
          <w:rFonts w:ascii="Palatino Linotype" w:hAnsi="Palatino Linotype" w:cs="Arial"/>
          <w:color w:val="000000" w:themeColor="text1"/>
          <w:sz w:val="21"/>
          <w:szCs w:val="21"/>
        </w:rPr>
        <w:t xml:space="preserve"> until early 20</w:t>
      </w:r>
      <w:r w:rsidRPr="0040031B">
        <w:rPr>
          <w:rFonts w:ascii="Palatino Linotype" w:hAnsi="Palatino Linotype" w:cs="Arial"/>
          <w:color w:val="000000" w:themeColor="text1"/>
          <w:sz w:val="21"/>
          <w:szCs w:val="21"/>
          <w:vertAlign w:val="superscript"/>
        </w:rPr>
        <w:t>th</w:t>
      </w:r>
      <w:r w:rsidRPr="0040031B">
        <w:rPr>
          <w:rFonts w:ascii="Palatino Linotype" w:hAnsi="Palatino Linotype" w:cs="Arial"/>
          <w:color w:val="000000" w:themeColor="text1"/>
          <w:sz w:val="21"/>
          <w:szCs w:val="21"/>
        </w:rPr>
        <w:t xml:space="preserve"> Century. </w:t>
      </w:r>
      <w:r w:rsidR="00D46D56">
        <w:rPr>
          <w:rFonts w:ascii="Palatino Linotype" w:hAnsi="Palatino Linotype" w:cs="Arial"/>
          <w:color w:val="000000" w:themeColor="text1"/>
          <w:sz w:val="21"/>
          <w:szCs w:val="21"/>
        </w:rPr>
        <w:t>As</w:t>
      </w:r>
      <w:r w:rsidRPr="0040031B">
        <w:rPr>
          <w:rFonts w:ascii="Palatino Linotype" w:hAnsi="Palatino Linotype" w:cs="Arial"/>
          <w:color w:val="000000" w:themeColor="text1"/>
          <w:sz w:val="21"/>
          <w:szCs w:val="21"/>
        </w:rPr>
        <w:t>ians and Africans</w:t>
      </w:r>
      <w:r w:rsidR="00397174" w:rsidRPr="0040031B">
        <w:rPr>
          <w:rFonts w:ascii="Palatino Linotype" w:hAnsi="Palatino Linotype" w:cs="Arial"/>
          <w:color w:val="000000" w:themeColor="text1"/>
          <w:sz w:val="21"/>
          <w:szCs w:val="21"/>
        </w:rPr>
        <w:t xml:space="preserve"> had to struggle</w:t>
      </w:r>
      <w:r w:rsidRPr="0040031B">
        <w:rPr>
          <w:rFonts w:ascii="Palatino Linotype" w:hAnsi="Palatino Linotype" w:cs="Arial"/>
          <w:color w:val="000000" w:themeColor="text1"/>
          <w:sz w:val="21"/>
          <w:szCs w:val="21"/>
        </w:rPr>
        <w:t xml:space="preserve"> for long to own land and to create their </w:t>
      </w:r>
      <w:r w:rsidR="005A610C" w:rsidRPr="0040031B">
        <w:rPr>
          <w:rFonts w:ascii="Palatino Linotype" w:hAnsi="Palatino Linotype" w:cs="Arial"/>
          <w:color w:val="000000" w:themeColor="text1"/>
          <w:sz w:val="21"/>
          <w:szCs w:val="21"/>
        </w:rPr>
        <w:t>o</w:t>
      </w:r>
      <w:r w:rsidRPr="0040031B">
        <w:rPr>
          <w:rFonts w:ascii="Palatino Linotype" w:hAnsi="Palatino Linotype" w:cs="Arial"/>
          <w:color w:val="000000" w:themeColor="text1"/>
          <w:sz w:val="21"/>
          <w:szCs w:val="21"/>
        </w:rPr>
        <w:t>wn communities.</w:t>
      </w:r>
    </w:p>
    <w:p w:rsidR="00AF48BA" w:rsidRPr="0040031B" w:rsidRDefault="00AF48BA" w:rsidP="007D5711">
      <w:pPr>
        <w:spacing w:before="0" w:line="276" w:lineRule="auto"/>
        <w:ind w:firstLine="0"/>
        <w:textAlignment w:val="baseline"/>
        <w:rPr>
          <w:rFonts w:ascii="Palatino Linotype" w:hAnsi="Palatino Linotype" w:cs="Arial"/>
          <w:color w:val="000000" w:themeColor="text1"/>
          <w:sz w:val="21"/>
          <w:szCs w:val="21"/>
        </w:rPr>
      </w:pPr>
    </w:p>
    <w:p w:rsidR="00AF48BA" w:rsidRPr="0040031B" w:rsidRDefault="00AF48BA" w:rsidP="007D5711">
      <w:pPr>
        <w:spacing w:before="0" w:line="276" w:lineRule="auto"/>
        <w:ind w:firstLine="0"/>
        <w:textAlignment w:val="baseline"/>
        <w:rPr>
          <w:rFonts w:ascii="Palatino Linotype" w:hAnsi="Palatino Linotype" w:cs="Arial"/>
          <w:b/>
          <w:color w:val="000000" w:themeColor="text1"/>
          <w:sz w:val="28"/>
          <w:szCs w:val="28"/>
        </w:rPr>
      </w:pPr>
      <w:r w:rsidRPr="0040031B">
        <w:rPr>
          <w:rFonts w:ascii="Palatino Linotype" w:hAnsi="Palatino Linotype" w:cs="Arial"/>
          <w:b/>
          <w:color w:val="000000" w:themeColor="text1"/>
          <w:sz w:val="28"/>
          <w:szCs w:val="28"/>
        </w:rPr>
        <w:t>The Impact of Colonial Rule</w:t>
      </w:r>
    </w:p>
    <w:p w:rsidR="00AF48BA" w:rsidRPr="0040031B" w:rsidRDefault="00AF48BA" w:rsidP="007D5711">
      <w:pPr>
        <w:spacing w:before="0" w:line="276" w:lineRule="auto"/>
        <w:ind w:firstLine="0"/>
        <w:textAlignment w:val="baseline"/>
        <w:rPr>
          <w:rStyle w:val="addmd"/>
          <w:rFonts w:ascii="Palatino Linotype" w:hAnsi="Palatino Linotype"/>
          <w:b/>
        </w:rPr>
      </w:pPr>
      <w:r w:rsidRPr="0040031B">
        <w:rPr>
          <w:rStyle w:val="addmd"/>
          <w:rFonts w:ascii="Palatino Linotype" w:hAnsi="Palatino Linotype"/>
          <w:b/>
        </w:rPr>
        <w:t>Race and ethnicity</w:t>
      </w:r>
    </w:p>
    <w:p w:rsidR="00AF48BA" w:rsidRPr="0040031B" w:rsidRDefault="00743063" w:rsidP="007D5711">
      <w:pPr>
        <w:spacing w:before="0" w:after="120" w:line="276" w:lineRule="auto"/>
        <w:ind w:firstLine="0"/>
        <w:textAlignment w:val="baseline"/>
        <w:rPr>
          <w:rStyle w:val="addmd"/>
          <w:rFonts w:ascii="Palatino Linotype" w:hAnsi="Palatino Linotype"/>
          <w:sz w:val="21"/>
          <w:szCs w:val="21"/>
        </w:rPr>
      </w:pPr>
      <w:r>
        <w:rPr>
          <w:rFonts w:ascii="Palatino Linotype" w:hAnsi="Palatino Linotype"/>
          <w:noProof/>
          <w:sz w:val="21"/>
          <w:szCs w:val="21"/>
          <w:lang w:val="en-US"/>
        </w:rPr>
        <w:pict>
          <v:shape id="_x0000_s1067" type="#_x0000_t202" style="position:absolute;left:0;text-align:left;margin-left:-5pt;margin-top:273.7pt;width:5in;height:27.6pt;z-index:251690496" stroked="f">
            <v:textbox style="mso-next-textbox:#_x0000_s1067">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47</w:t>
                  </w:r>
                </w:p>
              </w:txbxContent>
            </v:textbox>
          </v:shape>
        </w:pict>
      </w:r>
      <w:r w:rsidR="00AF48BA" w:rsidRPr="0040031B">
        <w:rPr>
          <w:rStyle w:val="addmd"/>
          <w:rFonts w:ascii="Palatino Linotype" w:hAnsi="Palatino Linotype"/>
          <w:sz w:val="21"/>
          <w:szCs w:val="21"/>
        </w:rPr>
        <w:t xml:space="preserve">Race has </w:t>
      </w:r>
      <w:r w:rsidR="00624F7F" w:rsidRPr="0040031B">
        <w:rPr>
          <w:rStyle w:val="addmd"/>
          <w:rFonts w:ascii="Palatino Linotype" w:hAnsi="Palatino Linotype"/>
          <w:sz w:val="21"/>
          <w:szCs w:val="21"/>
        </w:rPr>
        <w:t>been</w:t>
      </w:r>
      <w:r w:rsidR="00AF48BA" w:rsidRPr="0040031B">
        <w:rPr>
          <w:rStyle w:val="addmd"/>
          <w:rFonts w:ascii="Palatino Linotype" w:hAnsi="Palatino Linotype"/>
          <w:sz w:val="21"/>
          <w:szCs w:val="21"/>
        </w:rPr>
        <w:t xml:space="preserve"> an issue in nearly all former colonies, as the slave owners and </w:t>
      </w:r>
      <w:r w:rsidR="00624F7F" w:rsidRPr="0040031B">
        <w:rPr>
          <w:rStyle w:val="addmd"/>
          <w:rFonts w:ascii="Palatino Linotype" w:hAnsi="Palatino Linotype"/>
          <w:sz w:val="21"/>
          <w:szCs w:val="21"/>
        </w:rPr>
        <w:t>the wealthy</w:t>
      </w:r>
      <w:r w:rsidR="00AF48BA" w:rsidRPr="0040031B">
        <w:rPr>
          <w:rStyle w:val="addmd"/>
          <w:rFonts w:ascii="Palatino Linotype" w:hAnsi="Palatino Linotype"/>
          <w:sz w:val="21"/>
          <w:szCs w:val="21"/>
        </w:rPr>
        <w:t xml:space="preserve"> were of European origin. Freedom from colonial rule in the Americas, with the exception of Canada, was through independence struggles and</w:t>
      </w:r>
      <w:r w:rsidR="00624F7F" w:rsidRPr="0040031B">
        <w:rPr>
          <w:rStyle w:val="addmd"/>
          <w:rFonts w:ascii="Palatino Linotype" w:hAnsi="Palatino Linotype"/>
          <w:sz w:val="21"/>
          <w:szCs w:val="21"/>
        </w:rPr>
        <w:t>,</w:t>
      </w:r>
      <w:r w:rsidR="00AF48BA" w:rsidRPr="0040031B">
        <w:rPr>
          <w:rStyle w:val="addmd"/>
          <w:rFonts w:ascii="Palatino Linotype" w:hAnsi="Palatino Linotype"/>
          <w:sz w:val="21"/>
          <w:szCs w:val="21"/>
        </w:rPr>
        <w:t xml:space="preserve"> </w:t>
      </w:r>
      <w:r w:rsidR="00624F7F" w:rsidRPr="0040031B">
        <w:rPr>
          <w:rStyle w:val="addmd"/>
          <w:rFonts w:ascii="Palatino Linotype" w:hAnsi="Palatino Linotype"/>
          <w:sz w:val="21"/>
          <w:szCs w:val="21"/>
        </w:rPr>
        <w:t>unlike in several Asian and African colonies, power was not</w:t>
      </w:r>
      <w:r w:rsidR="00AF48BA" w:rsidRPr="0040031B">
        <w:rPr>
          <w:rStyle w:val="addmd"/>
          <w:rFonts w:ascii="Palatino Linotype" w:hAnsi="Palatino Linotype"/>
          <w:sz w:val="21"/>
          <w:szCs w:val="21"/>
        </w:rPr>
        <w:t xml:space="preserve"> transfer</w:t>
      </w:r>
      <w:r w:rsidR="00624F7F" w:rsidRPr="0040031B">
        <w:rPr>
          <w:rStyle w:val="addmd"/>
          <w:rFonts w:ascii="Palatino Linotype" w:hAnsi="Palatino Linotype"/>
          <w:sz w:val="21"/>
          <w:szCs w:val="21"/>
        </w:rPr>
        <w:t>red</w:t>
      </w:r>
      <w:r w:rsidR="00AF48BA" w:rsidRPr="0040031B">
        <w:rPr>
          <w:rStyle w:val="addmd"/>
          <w:rFonts w:ascii="Palatino Linotype" w:hAnsi="Palatino Linotype"/>
          <w:sz w:val="21"/>
          <w:szCs w:val="21"/>
        </w:rPr>
        <w:t xml:space="preserve"> </w:t>
      </w:r>
      <w:r w:rsidR="00624F7F" w:rsidRPr="0040031B">
        <w:rPr>
          <w:rStyle w:val="addmd"/>
          <w:rFonts w:ascii="Palatino Linotype" w:hAnsi="Palatino Linotype"/>
          <w:sz w:val="21"/>
          <w:szCs w:val="21"/>
        </w:rPr>
        <w:t>to a loyal elite group</w:t>
      </w:r>
      <w:r w:rsidR="00AF48BA" w:rsidRPr="0040031B">
        <w:rPr>
          <w:rStyle w:val="addmd"/>
          <w:rFonts w:ascii="Palatino Linotype" w:hAnsi="Palatino Linotype"/>
          <w:sz w:val="21"/>
          <w:szCs w:val="21"/>
        </w:rPr>
        <w:t>. Latin America</w:t>
      </w:r>
      <w:r w:rsidR="00624F7F" w:rsidRPr="0040031B">
        <w:rPr>
          <w:rStyle w:val="addmd"/>
          <w:rFonts w:ascii="Palatino Linotype" w:hAnsi="Palatino Linotype"/>
          <w:sz w:val="21"/>
          <w:szCs w:val="21"/>
        </w:rPr>
        <w:t>n colonies</w:t>
      </w:r>
      <w:r w:rsidR="00AF48BA" w:rsidRPr="0040031B">
        <w:rPr>
          <w:rStyle w:val="addmd"/>
          <w:rFonts w:ascii="Palatino Linotype" w:hAnsi="Palatino Linotype"/>
          <w:sz w:val="21"/>
          <w:szCs w:val="21"/>
        </w:rPr>
        <w:t xml:space="preserve"> were very</w:t>
      </w:r>
      <w:r w:rsidR="00911913">
        <w:rPr>
          <w:rStyle w:val="addmd"/>
          <w:rFonts w:ascii="Palatino Linotype" w:hAnsi="Palatino Linotype"/>
          <w:sz w:val="21"/>
          <w:szCs w:val="21"/>
        </w:rPr>
        <w:t xml:space="preserve"> much</w:t>
      </w:r>
      <w:r w:rsidR="00AF48BA" w:rsidRPr="0040031B">
        <w:rPr>
          <w:rStyle w:val="addmd"/>
          <w:rFonts w:ascii="Palatino Linotype" w:hAnsi="Palatino Linotype"/>
          <w:sz w:val="21"/>
          <w:szCs w:val="21"/>
        </w:rPr>
        <w:t xml:space="preserve"> hierarchical</w:t>
      </w:r>
      <w:r w:rsidR="00624F7F" w:rsidRPr="0040031B">
        <w:rPr>
          <w:rStyle w:val="addmd"/>
          <w:rFonts w:ascii="Palatino Linotype" w:hAnsi="Palatino Linotype"/>
          <w:sz w:val="21"/>
          <w:szCs w:val="21"/>
        </w:rPr>
        <w:t>,</w:t>
      </w:r>
      <w:r w:rsidR="00AF48BA" w:rsidRPr="0040031B">
        <w:rPr>
          <w:rStyle w:val="addmd"/>
          <w:rFonts w:ascii="Palatino Linotype" w:hAnsi="Palatino Linotype"/>
          <w:sz w:val="21"/>
          <w:szCs w:val="21"/>
        </w:rPr>
        <w:t xml:space="preserve"> with layers of society based on race, rather like the caste hierarchy of South Asia. Wealth and social position correlated with race, despite the majority comprising mixed races</w:t>
      </w:r>
      <w:r w:rsidR="00E7725F" w:rsidRPr="0040031B">
        <w:rPr>
          <w:rStyle w:val="addmd"/>
          <w:rFonts w:ascii="Palatino Linotype" w:hAnsi="Palatino Linotype"/>
          <w:sz w:val="21"/>
          <w:szCs w:val="21"/>
        </w:rPr>
        <w:t>. C</w:t>
      </w:r>
      <w:r w:rsidR="00AF48BA" w:rsidRPr="0040031B">
        <w:rPr>
          <w:rStyle w:val="addmd"/>
          <w:rFonts w:ascii="Palatino Linotype" w:hAnsi="Palatino Linotype"/>
          <w:sz w:val="21"/>
          <w:szCs w:val="21"/>
        </w:rPr>
        <w:t>olonists of European blood were at the top of the social pyramid. This was reinforced by the large influx of Europeans after the independence of the colonies. It should also be noted that white racism against indigenous people manifested as genocide during the 19</w:t>
      </w:r>
      <w:r w:rsidR="00AF48BA" w:rsidRPr="0040031B">
        <w:rPr>
          <w:rStyle w:val="addmd"/>
          <w:rFonts w:ascii="Palatino Linotype" w:hAnsi="Palatino Linotype"/>
          <w:sz w:val="21"/>
          <w:szCs w:val="21"/>
          <w:vertAlign w:val="superscript"/>
        </w:rPr>
        <w:t>th</w:t>
      </w:r>
      <w:r w:rsidR="00AF48BA" w:rsidRPr="0040031B">
        <w:rPr>
          <w:rStyle w:val="addmd"/>
          <w:rFonts w:ascii="Palatino Linotype" w:hAnsi="Palatino Linotype"/>
          <w:sz w:val="21"/>
          <w:szCs w:val="21"/>
        </w:rPr>
        <w:t xml:space="preserve"> Century in independent Mexico, Argentina and Chile. Brazil has a notorious record of </w:t>
      </w:r>
      <w:r w:rsidR="00AF48BA" w:rsidRPr="0040031B">
        <w:rPr>
          <w:rFonts w:ascii="Palatino Linotype" w:hAnsi="Palatino Linotype"/>
          <w:color w:val="121212"/>
          <w:sz w:val="21"/>
          <w:szCs w:val="21"/>
          <w:shd w:val="clear" w:color="auto" w:fill="FFFFFF"/>
        </w:rPr>
        <w:t>genocide, torture, rape and enslavement of indigenous people and robbing them of their land well into the 20</w:t>
      </w:r>
      <w:r w:rsidR="00AF48BA" w:rsidRPr="0040031B">
        <w:rPr>
          <w:rFonts w:ascii="Palatino Linotype" w:hAnsi="Palatino Linotype"/>
          <w:color w:val="121212"/>
          <w:sz w:val="21"/>
          <w:szCs w:val="21"/>
          <w:shd w:val="clear" w:color="auto" w:fill="FFFFFF"/>
          <w:vertAlign w:val="superscript"/>
        </w:rPr>
        <w:t>th</w:t>
      </w:r>
      <w:r w:rsidR="00AF48BA" w:rsidRPr="0040031B">
        <w:rPr>
          <w:rFonts w:ascii="Palatino Linotype" w:hAnsi="Palatino Linotype"/>
          <w:color w:val="121212"/>
          <w:sz w:val="21"/>
          <w:szCs w:val="21"/>
          <w:shd w:val="clear" w:color="auto" w:fill="FFFFFF"/>
        </w:rPr>
        <w:t xml:space="preserve"> Century.</w:t>
      </w:r>
    </w:p>
    <w:p w:rsidR="00AF48BA" w:rsidRPr="0040031B" w:rsidRDefault="00AF48BA" w:rsidP="007D5711">
      <w:pPr>
        <w:spacing w:before="0" w:after="120" w:line="276" w:lineRule="auto"/>
        <w:ind w:firstLine="0"/>
        <w:textAlignment w:val="baseline"/>
        <w:rPr>
          <w:rStyle w:val="addmd"/>
          <w:rFonts w:ascii="Palatino Linotype" w:hAnsi="Palatino Linotype"/>
          <w:sz w:val="21"/>
          <w:szCs w:val="21"/>
        </w:rPr>
      </w:pPr>
      <w:r w:rsidRPr="0040031B">
        <w:rPr>
          <w:rStyle w:val="addmd"/>
          <w:rFonts w:ascii="Palatino Linotype" w:hAnsi="Palatino Linotype"/>
          <w:sz w:val="21"/>
          <w:szCs w:val="21"/>
        </w:rPr>
        <w:lastRenderedPageBreak/>
        <w:t>A few colonies like Argentina and Uruguay are predominantly European</w:t>
      </w:r>
      <w:r w:rsidR="00E7725F" w:rsidRPr="0040031B">
        <w:rPr>
          <w:rStyle w:val="addmd"/>
          <w:rFonts w:ascii="Palatino Linotype" w:hAnsi="Palatino Linotype"/>
          <w:sz w:val="21"/>
          <w:szCs w:val="21"/>
        </w:rPr>
        <w:t>,</w:t>
      </w:r>
      <w:r w:rsidRPr="0040031B">
        <w:rPr>
          <w:rStyle w:val="addmd"/>
          <w:rFonts w:ascii="Palatino Linotype" w:hAnsi="Palatino Linotype"/>
          <w:sz w:val="21"/>
          <w:szCs w:val="21"/>
        </w:rPr>
        <w:t xml:space="preserve"> and Europeans comprise the largest </w:t>
      </w:r>
      <w:r w:rsidR="00911913">
        <w:rPr>
          <w:rStyle w:val="addmd"/>
          <w:rFonts w:ascii="Palatino Linotype" w:hAnsi="Palatino Linotype"/>
          <w:sz w:val="21"/>
          <w:szCs w:val="21"/>
        </w:rPr>
        <w:t xml:space="preserve">single </w:t>
      </w:r>
      <w:r w:rsidRPr="0040031B">
        <w:rPr>
          <w:rStyle w:val="addmd"/>
          <w:rFonts w:ascii="Palatino Linotype" w:hAnsi="Palatino Linotype"/>
          <w:sz w:val="21"/>
          <w:szCs w:val="21"/>
        </w:rPr>
        <w:t>racial group in colonies such as Brazil and Chile. The Caribbean</w:t>
      </w:r>
      <w:r w:rsidR="00E7725F" w:rsidRPr="0040031B">
        <w:rPr>
          <w:rStyle w:val="addmd"/>
          <w:rFonts w:ascii="Palatino Linotype" w:hAnsi="Palatino Linotype"/>
          <w:sz w:val="21"/>
          <w:szCs w:val="21"/>
        </w:rPr>
        <w:t>, where</w:t>
      </w:r>
      <w:r w:rsidRPr="0040031B">
        <w:rPr>
          <w:rStyle w:val="addmd"/>
          <w:rFonts w:ascii="Palatino Linotype" w:hAnsi="Palatino Linotype"/>
          <w:sz w:val="21"/>
          <w:szCs w:val="21"/>
        </w:rPr>
        <w:t xml:space="preserve"> </w:t>
      </w:r>
      <w:r w:rsidR="00E7725F" w:rsidRPr="0040031B">
        <w:rPr>
          <w:rStyle w:val="addmd"/>
          <w:rFonts w:ascii="Palatino Linotype" w:hAnsi="Palatino Linotype"/>
          <w:sz w:val="21"/>
          <w:szCs w:val="21"/>
        </w:rPr>
        <w:t xml:space="preserve">the indigenous population perished during early colonial rule, </w:t>
      </w:r>
      <w:r w:rsidRPr="0040031B">
        <w:rPr>
          <w:rStyle w:val="addmd"/>
          <w:rFonts w:ascii="Palatino Linotype" w:hAnsi="Palatino Linotype"/>
          <w:sz w:val="21"/>
          <w:szCs w:val="21"/>
        </w:rPr>
        <w:t xml:space="preserve">is </w:t>
      </w:r>
      <w:r w:rsidR="00911913">
        <w:rPr>
          <w:rStyle w:val="addmd"/>
          <w:rFonts w:ascii="Palatino Linotype" w:hAnsi="Palatino Linotype"/>
          <w:sz w:val="21"/>
          <w:szCs w:val="21"/>
        </w:rPr>
        <w:t>main</w:t>
      </w:r>
      <w:r w:rsidRPr="0040031B">
        <w:rPr>
          <w:rStyle w:val="addmd"/>
          <w:rFonts w:ascii="Palatino Linotype" w:hAnsi="Palatino Linotype"/>
          <w:sz w:val="21"/>
          <w:szCs w:val="21"/>
        </w:rPr>
        <w:t>ly African and Mulatto (European–African). In Latin America the proportion of the indigenous and Mestizo (Indigenous-European) varies vastly and some colonies have a significant African and Mulatto population. The Zambo (Indigenous-African)</w:t>
      </w:r>
      <w:r w:rsidR="00295F9D" w:rsidRPr="0040031B">
        <w:rPr>
          <w:rStyle w:val="addmd"/>
          <w:rFonts w:ascii="Palatino Linotype" w:hAnsi="Palatino Linotype"/>
          <w:sz w:val="21"/>
          <w:szCs w:val="21"/>
        </w:rPr>
        <w:t>,</w:t>
      </w:r>
      <w:r w:rsidRPr="0040031B">
        <w:rPr>
          <w:rStyle w:val="addmd"/>
          <w:rFonts w:ascii="Palatino Linotype" w:hAnsi="Palatino Linotype"/>
          <w:sz w:val="21"/>
          <w:szCs w:val="21"/>
        </w:rPr>
        <w:t xml:space="preserve"> known by other names like Garifuna in Honduras and Lobo in Mexico, are a small minority in Latin America. There are other multiracial groups besides those of Indigenous-European-African descent including with those of Asian ancestry. </w:t>
      </w:r>
    </w:p>
    <w:p w:rsidR="00AF48BA" w:rsidRPr="0040031B" w:rsidRDefault="00AF48BA" w:rsidP="007D5711">
      <w:pPr>
        <w:spacing w:before="0" w:line="276" w:lineRule="auto"/>
        <w:ind w:firstLine="0"/>
        <w:rPr>
          <w:rFonts w:ascii="Palatino Linotype" w:hAnsi="Palatino Linotype" w:cs="Arial"/>
          <w:sz w:val="21"/>
          <w:szCs w:val="21"/>
          <w:shd w:val="clear" w:color="auto" w:fill="FFFFFF"/>
        </w:rPr>
      </w:pPr>
      <w:r w:rsidRPr="0040031B">
        <w:rPr>
          <w:rStyle w:val="addmd"/>
          <w:rFonts w:ascii="Palatino Linotype" w:hAnsi="Palatino Linotype"/>
          <w:sz w:val="21"/>
          <w:szCs w:val="21"/>
        </w:rPr>
        <w:t xml:space="preserve">British colonies were predominantly European, and the </w:t>
      </w:r>
      <w:r w:rsidR="00F73088" w:rsidRPr="0040031B">
        <w:rPr>
          <w:rStyle w:val="addmd"/>
          <w:rFonts w:ascii="Palatino Linotype" w:hAnsi="Palatino Linotype"/>
          <w:sz w:val="21"/>
          <w:szCs w:val="21"/>
        </w:rPr>
        <w:t xml:space="preserve">North American </w:t>
      </w:r>
      <w:r w:rsidRPr="0040031B">
        <w:rPr>
          <w:rStyle w:val="addmd"/>
          <w:rFonts w:ascii="Palatino Linotype" w:hAnsi="Palatino Linotype"/>
          <w:sz w:val="21"/>
          <w:szCs w:val="21"/>
        </w:rPr>
        <w:t xml:space="preserve">indigenous population declined </w:t>
      </w:r>
      <w:r w:rsidR="00F73088" w:rsidRPr="0040031B">
        <w:rPr>
          <w:rStyle w:val="addmd"/>
          <w:rFonts w:ascii="Palatino Linotype" w:hAnsi="Palatino Linotype"/>
          <w:sz w:val="21"/>
          <w:szCs w:val="21"/>
        </w:rPr>
        <w:t>owing to systematic genocide following</w:t>
      </w:r>
      <w:r w:rsidRPr="0040031B">
        <w:rPr>
          <w:rStyle w:val="addmd"/>
          <w:rFonts w:ascii="Palatino Linotype" w:hAnsi="Palatino Linotype"/>
          <w:sz w:val="21"/>
          <w:szCs w:val="21"/>
        </w:rPr>
        <w:t xml:space="preserve"> the founding </w:t>
      </w:r>
      <w:r w:rsidR="00F73088" w:rsidRPr="0040031B">
        <w:rPr>
          <w:rStyle w:val="addmd"/>
          <w:rFonts w:ascii="Palatino Linotype" w:hAnsi="Palatino Linotype"/>
          <w:sz w:val="21"/>
          <w:szCs w:val="21"/>
        </w:rPr>
        <w:t xml:space="preserve">and territorial expansion </w:t>
      </w:r>
      <w:r w:rsidRPr="0040031B">
        <w:rPr>
          <w:rStyle w:val="addmd"/>
          <w:rFonts w:ascii="Palatino Linotype" w:hAnsi="Palatino Linotype"/>
          <w:sz w:val="21"/>
          <w:szCs w:val="21"/>
        </w:rPr>
        <w:t xml:space="preserve">of the US. The Blacks (African slaves and their descendents) </w:t>
      </w:r>
      <w:r w:rsidR="00F73088" w:rsidRPr="0040031B">
        <w:rPr>
          <w:rStyle w:val="addmd"/>
          <w:rFonts w:ascii="Palatino Linotype" w:hAnsi="Palatino Linotype"/>
          <w:sz w:val="21"/>
          <w:szCs w:val="21"/>
        </w:rPr>
        <w:t>became</w:t>
      </w:r>
      <w:r w:rsidRPr="0040031B">
        <w:rPr>
          <w:rStyle w:val="addmd"/>
          <w:rFonts w:ascii="Palatino Linotype" w:hAnsi="Palatino Linotype"/>
          <w:sz w:val="21"/>
          <w:szCs w:val="21"/>
        </w:rPr>
        <w:t xml:space="preserve"> the main minority community</w:t>
      </w:r>
      <w:r w:rsidR="00F73088" w:rsidRPr="0040031B">
        <w:rPr>
          <w:rStyle w:val="addmd"/>
          <w:rFonts w:ascii="Palatino Linotype" w:hAnsi="Palatino Linotype"/>
          <w:sz w:val="21"/>
          <w:szCs w:val="21"/>
        </w:rPr>
        <w:t>.</w:t>
      </w:r>
      <w:r w:rsidRPr="0040031B">
        <w:rPr>
          <w:rStyle w:val="addmd"/>
          <w:rFonts w:ascii="Palatino Linotype" w:hAnsi="Palatino Linotype"/>
          <w:sz w:val="21"/>
          <w:szCs w:val="21"/>
        </w:rPr>
        <w:t xml:space="preserve"> </w:t>
      </w:r>
      <w:r w:rsidR="00F73088" w:rsidRPr="0040031B">
        <w:rPr>
          <w:rStyle w:val="addmd"/>
          <w:rFonts w:ascii="Palatino Linotype" w:hAnsi="Palatino Linotype"/>
          <w:sz w:val="21"/>
          <w:szCs w:val="21"/>
        </w:rPr>
        <w:t>As a result of immigration, t</w:t>
      </w:r>
      <w:r w:rsidRPr="0040031B">
        <w:rPr>
          <w:rStyle w:val="addmd"/>
          <w:rFonts w:ascii="Palatino Linotype" w:hAnsi="Palatino Linotype"/>
          <w:sz w:val="21"/>
          <w:szCs w:val="21"/>
        </w:rPr>
        <w:t>he Hispanic</w:t>
      </w:r>
      <w:r w:rsidR="00F73088" w:rsidRPr="0040031B">
        <w:rPr>
          <w:rStyle w:val="addmd"/>
          <w:rFonts w:ascii="Palatino Linotype" w:hAnsi="Palatino Linotype"/>
          <w:sz w:val="21"/>
          <w:szCs w:val="21"/>
        </w:rPr>
        <w:t>s</w:t>
      </w:r>
      <w:r w:rsidRPr="0040031B">
        <w:rPr>
          <w:rStyle w:val="addmd"/>
          <w:rFonts w:ascii="Palatino Linotype" w:hAnsi="Palatino Linotype"/>
          <w:sz w:val="21"/>
          <w:szCs w:val="21"/>
        </w:rPr>
        <w:t xml:space="preserve"> </w:t>
      </w:r>
      <w:r w:rsidR="00F73088" w:rsidRPr="0040031B">
        <w:rPr>
          <w:rStyle w:val="addmd"/>
          <w:rFonts w:ascii="Palatino Linotype" w:hAnsi="Palatino Linotype"/>
          <w:sz w:val="21"/>
          <w:szCs w:val="21"/>
        </w:rPr>
        <w:t>later overtook the Blacks</w:t>
      </w:r>
      <w:r w:rsidRPr="0040031B">
        <w:rPr>
          <w:rStyle w:val="addmd"/>
          <w:rFonts w:ascii="Palatino Linotype" w:hAnsi="Palatino Linotype"/>
          <w:sz w:val="21"/>
          <w:szCs w:val="21"/>
        </w:rPr>
        <w:t xml:space="preserve">. </w:t>
      </w:r>
      <w:r w:rsidR="00F73088" w:rsidRPr="0040031B">
        <w:rPr>
          <w:rStyle w:val="addmd"/>
          <w:rFonts w:ascii="Palatino Linotype" w:hAnsi="Palatino Linotype"/>
          <w:sz w:val="21"/>
          <w:szCs w:val="21"/>
        </w:rPr>
        <w:t xml:space="preserve">The abolition of slavery has yet to eliminate colour-based discrimination, and </w:t>
      </w:r>
      <w:r w:rsidRPr="0040031B">
        <w:rPr>
          <w:rStyle w:val="addmd"/>
          <w:rFonts w:ascii="Palatino Linotype" w:hAnsi="Palatino Linotype"/>
          <w:sz w:val="21"/>
          <w:szCs w:val="21"/>
        </w:rPr>
        <w:t xml:space="preserve">White racism </w:t>
      </w:r>
      <w:r w:rsidR="00F73088" w:rsidRPr="0040031B">
        <w:rPr>
          <w:rStyle w:val="addmd"/>
          <w:rFonts w:ascii="Palatino Linotype" w:hAnsi="Palatino Linotype"/>
          <w:sz w:val="21"/>
          <w:szCs w:val="21"/>
        </w:rPr>
        <w:t>remains</w:t>
      </w:r>
      <w:r w:rsidRPr="0040031B">
        <w:rPr>
          <w:rStyle w:val="addmd"/>
          <w:rFonts w:ascii="Palatino Linotype" w:hAnsi="Palatino Linotype"/>
          <w:sz w:val="21"/>
          <w:szCs w:val="21"/>
        </w:rPr>
        <w:t xml:space="preserve"> the most oppressive social </w:t>
      </w:r>
      <w:r w:rsidR="00E7725F" w:rsidRPr="0040031B">
        <w:rPr>
          <w:rStyle w:val="addmd"/>
          <w:rFonts w:ascii="Palatino Linotype" w:hAnsi="Palatino Linotype"/>
          <w:sz w:val="21"/>
          <w:szCs w:val="21"/>
        </w:rPr>
        <w:t>force</w:t>
      </w:r>
      <w:r w:rsidRPr="0040031B">
        <w:rPr>
          <w:rStyle w:val="addmd"/>
          <w:rFonts w:ascii="Palatino Linotype" w:hAnsi="Palatino Linotype"/>
          <w:sz w:val="21"/>
          <w:szCs w:val="21"/>
        </w:rPr>
        <w:t xml:space="preserve"> in the US.</w:t>
      </w:r>
      <w:r w:rsidRPr="0040031B">
        <w:rPr>
          <w:rFonts w:ascii="Palatino Linotype" w:hAnsi="Palatino Linotype" w:cs="Arial"/>
          <w:sz w:val="21"/>
          <w:szCs w:val="21"/>
          <w:shd w:val="clear" w:color="auto" w:fill="FFFFFF"/>
        </w:rPr>
        <w:t xml:space="preserve"> </w:t>
      </w:r>
    </w:p>
    <w:p w:rsidR="00AF48BA" w:rsidRPr="0040031B" w:rsidRDefault="00AF48BA" w:rsidP="007D5711">
      <w:pPr>
        <w:spacing w:before="0" w:line="276" w:lineRule="auto"/>
        <w:ind w:firstLine="0"/>
        <w:rPr>
          <w:rFonts w:ascii="Palatino Linotype" w:hAnsi="Palatino Linotype" w:cs="Arial"/>
          <w:sz w:val="21"/>
          <w:szCs w:val="21"/>
          <w:shd w:val="clear" w:color="auto" w:fill="FFFFFF"/>
        </w:rPr>
      </w:pPr>
    </w:p>
    <w:p w:rsidR="00AF48BA" w:rsidRPr="0040031B" w:rsidRDefault="00AF48BA" w:rsidP="007D5711">
      <w:pPr>
        <w:spacing w:before="0" w:line="276" w:lineRule="auto"/>
        <w:ind w:firstLine="0"/>
        <w:textAlignment w:val="baseline"/>
        <w:rPr>
          <w:b/>
          <w:highlight w:val="yellow"/>
        </w:rPr>
      </w:pPr>
      <w:r w:rsidRPr="0040031B">
        <w:rPr>
          <w:rStyle w:val="addmd"/>
          <w:rFonts w:ascii="Palatino Linotype" w:hAnsi="Palatino Linotype"/>
          <w:b/>
        </w:rPr>
        <w:t>Territorial disputes</w:t>
      </w:r>
    </w:p>
    <w:p w:rsidR="00AF48BA" w:rsidRPr="0040031B" w:rsidRDefault="00AF48BA" w:rsidP="007D5711">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The administration of the Spanish colonies relatively independently of each other helped the emergence of several independent states. Rivalry between ruling elite obstructed the formation of larger more powerful states. Border disputes have led to wars and several disputes in Central and South America and in the Caribbe</w:t>
      </w:r>
      <w:r w:rsidR="00CC581C" w:rsidRPr="0040031B">
        <w:rPr>
          <w:rFonts w:ascii="Palatino Linotype" w:hAnsi="Palatino Linotype"/>
          <w:sz w:val="21"/>
          <w:szCs w:val="21"/>
        </w:rPr>
        <w:t xml:space="preserve">an remain formally unresolved, </w:t>
      </w:r>
      <w:r w:rsidRPr="0040031B">
        <w:rPr>
          <w:rFonts w:ascii="Palatino Linotype" w:hAnsi="Palatino Linotype"/>
          <w:sz w:val="21"/>
          <w:szCs w:val="21"/>
        </w:rPr>
        <w:t>hurting unity among Latin American nations.</w:t>
      </w:r>
    </w:p>
    <w:p w:rsidR="00AF48BA" w:rsidRPr="0040031B" w:rsidRDefault="00743063" w:rsidP="007D5711">
      <w:pPr>
        <w:spacing w:before="0" w:line="276" w:lineRule="auto"/>
        <w:ind w:firstLine="0"/>
        <w:rPr>
          <w:rFonts w:ascii="Palatino Linotype" w:hAnsi="Palatino Linotype" w:cs="Arial"/>
          <w:sz w:val="21"/>
          <w:szCs w:val="21"/>
          <w:shd w:val="clear" w:color="auto" w:fill="FFFFFF"/>
        </w:rPr>
      </w:pPr>
      <w:r w:rsidRPr="00743063">
        <w:rPr>
          <w:rFonts w:ascii="Palatino Linotype" w:hAnsi="Palatino Linotype"/>
          <w:noProof/>
          <w:sz w:val="21"/>
          <w:szCs w:val="21"/>
          <w:lang w:val="en-US"/>
        </w:rPr>
        <w:pict>
          <v:shape id="_x0000_s1097" type="#_x0000_t202" style="position:absolute;left:0;text-align:left;margin-left:-1.85pt;margin-top:88.25pt;width:351.5pt;height:25.1pt;z-index:251716096"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48</w:t>
                  </w:r>
                  <w:r>
                    <w:rPr>
                      <w:rFonts w:ascii="Palatino Linotype" w:hAnsi="Palatino Linotype"/>
                      <w:b/>
                      <w:i/>
                      <w:sz w:val="18"/>
                      <w:szCs w:val="18"/>
                    </w:rPr>
                    <w:tab/>
                    <w:t>Marxist Leninist New Democracy 66</w:t>
                  </w:r>
                </w:p>
              </w:txbxContent>
            </v:textbox>
          </v:shape>
        </w:pict>
      </w:r>
      <w:r w:rsidR="00CC581C" w:rsidRPr="0040031B">
        <w:rPr>
          <w:rFonts w:ascii="Palatino Linotype" w:hAnsi="Palatino Linotype" w:cs="Arial"/>
          <w:sz w:val="21"/>
          <w:szCs w:val="21"/>
          <w:shd w:val="clear" w:color="auto" w:fill="FFFFFF"/>
        </w:rPr>
        <w:t>The struggle between</w:t>
      </w:r>
      <w:r w:rsidR="00624F7F" w:rsidRPr="0040031B">
        <w:rPr>
          <w:rFonts w:ascii="Palatino Linotype" w:hAnsi="Palatino Linotype" w:cs="Arial"/>
          <w:sz w:val="21"/>
          <w:szCs w:val="21"/>
          <w:shd w:val="clear" w:color="auto" w:fill="FFFFFF"/>
        </w:rPr>
        <w:t xml:space="preserve"> the independent states of</w:t>
      </w:r>
      <w:r w:rsidR="00CC581C" w:rsidRPr="0040031B">
        <w:rPr>
          <w:rFonts w:ascii="Palatino Linotype" w:hAnsi="Palatino Linotype" w:cs="Arial"/>
          <w:sz w:val="21"/>
          <w:szCs w:val="21"/>
          <w:shd w:val="clear" w:color="auto" w:fill="FFFFFF"/>
        </w:rPr>
        <w:t xml:space="preserve"> Brazil and Argentina for hegemony in Río de la Plata </w:t>
      </w:r>
      <w:r w:rsidR="00624F7F" w:rsidRPr="0040031B">
        <w:rPr>
          <w:rFonts w:ascii="Palatino Linotype" w:hAnsi="Palatino Linotype" w:cs="Arial"/>
          <w:sz w:val="21"/>
          <w:szCs w:val="21"/>
          <w:shd w:val="clear" w:color="auto" w:fill="FFFFFF"/>
        </w:rPr>
        <w:t>had a strong impact on</w:t>
      </w:r>
      <w:r w:rsidR="00CC581C" w:rsidRPr="0040031B">
        <w:rPr>
          <w:rFonts w:ascii="Palatino Linotype" w:hAnsi="Palatino Linotype" w:cs="Arial"/>
          <w:sz w:val="21"/>
          <w:szCs w:val="21"/>
          <w:shd w:val="clear" w:color="auto" w:fill="FFFFFF"/>
        </w:rPr>
        <w:t xml:space="preserve"> diplomatic and political relations among the countries of the region. The Paraguayan War (1864–70) pitted Argentina, Brazil and Uruguay against Paraguay, which was utterly defeated and suffered a collapse in population from an </w:t>
      </w:r>
      <w:r w:rsidR="00CC581C" w:rsidRPr="0040031B">
        <w:rPr>
          <w:rFonts w:ascii="Palatino Linotype" w:hAnsi="Palatino Linotype" w:cs="Arial"/>
          <w:sz w:val="21"/>
          <w:szCs w:val="21"/>
          <w:shd w:val="clear" w:color="auto" w:fill="FFFFFF"/>
        </w:rPr>
        <w:lastRenderedPageBreak/>
        <w:t>estimated 525,000 in 1864 to 221,000 in 1871, with only around 28,000 men. In the War of the Pacific (1879–84) Chile defeated the combined forces of Bolivia and Peru</w:t>
      </w:r>
      <w:r w:rsidR="00624F7F" w:rsidRPr="0040031B">
        <w:rPr>
          <w:rFonts w:ascii="Palatino Linotype" w:hAnsi="Palatino Linotype" w:cs="Arial"/>
          <w:sz w:val="21"/>
          <w:szCs w:val="21"/>
          <w:shd w:val="clear" w:color="auto" w:fill="FFFFFF"/>
        </w:rPr>
        <w:t xml:space="preserve"> to</w:t>
      </w:r>
      <w:r w:rsidR="00CC581C" w:rsidRPr="0040031B">
        <w:rPr>
          <w:rFonts w:ascii="Palatino Linotype" w:hAnsi="Palatino Linotype" w:cs="Arial"/>
          <w:sz w:val="21"/>
          <w:szCs w:val="21"/>
          <w:shd w:val="clear" w:color="auto" w:fill="FFFFFF"/>
        </w:rPr>
        <w:t xml:space="preserve"> c</w:t>
      </w:r>
      <w:r w:rsidR="00911913">
        <w:rPr>
          <w:rFonts w:ascii="Palatino Linotype" w:hAnsi="Palatino Linotype" w:cs="Arial"/>
          <w:sz w:val="21"/>
          <w:szCs w:val="21"/>
          <w:shd w:val="clear" w:color="auto" w:fill="FFFFFF"/>
        </w:rPr>
        <w:t>apture the saltpetre-rich areas</w:t>
      </w:r>
      <w:r w:rsidR="00CC581C" w:rsidRPr="0040031B">
        <w:rPr>
          <w:rFonts w:ascii="Palatino Linotype" w:hAnsi="Palatino Linotype" w:cs="Arial"/>
          <w:sz w:val="21"/>
          <w:szCs w:val="21"/>
          <w:shd w:val="clear" w:color="auto" w:fill="FFFFFF"/>
        </w:rPr>
        <w:t xml:space="preserve"> earlier controlled by Peru and Bolivia. </w:t>
      </w:r>
      <w:r w:rsidR="00624F7F" w:rsidRPr="0040031B">
        <w:rPr>
          <w:rFonts w:ascii="Palatino Linotype" w:hAnsi="Palatino Linotype" w:cs="Arial"/>
          <w:sz w:val="21"/>
          <w:szCs w:val="21"/>
          <w:shd w:val="clear" w:color="auto" w:fill="FFFFFF"/>
        </w:rPr>
        <w:t>The War</w:t>
      </w:r>
      <w:r w:rsidR="00CC581C" w:rsidRPr="0040031B">
        <w:rPr>
          <w:rFonts w:ascii="Palatino Linotype" w:hAnsi="Palatino Linotype" w:cs="Arial"/>
          <w:sz w:val="21"/>
          <w:szCs w:val="21"/>
          <w:shd w:val="clear" w:color="auto" w:fill="FFFFFF"/>
        </w:rPr>
        <w:t xml:space="preserve"> made Bolivia land-locked. By mid 19</w:t>
      </w:r>
      <w:r w:rsidR="00CC581C" w:rsidRPr="0040031B">
        <w:rPr>
          <w:rFonts w:ascii="Palatino Linotype" w:hAnsi="Palatino Linotype" w:cs="Arial"/>
          <w:sz w:val="21"/>
          <w:szCs w:val="21"/>
          <w:shd w:val="clear" w:color="auto" w:fill="FFFFFF"/>
          <w:vertAlign w:val="superscript"/>
        </w:rPr>
        <w:t>th</w:t>
      </w:r>
      <w:r w:rsidR="00624F7F" w:rsidRPr="0040031B">
        <w:rPr>
          <w:rFonts w:ascii="Palatino Linotype" w:hAnsi="Palatino Linotype" w:cs="Arial"/>
          <w:sz w:val="21"/>
          <w:szCs w:val="21"/>
          <w:shd w:val="clear" w:color="auto" w:fill="FFFFFF"/>
        </w:rPr>
        <w:t xml:space="preserve"> </w:t>
      </w:r>
      <w:r w:rsidR="00CC581C" w:rsidRPr="0040031B">
        <w:rPr>
          <w:rFonts w:ascii="Palatino Linotype" w:hAnsi="Palatino Linotype" w:cs="Arial"/>
          <w:sz w:val="21"/>
          <w:szCs w:val="21"/>
          <w:shd w:val="clear" w:color="auto" w:fill="FFFFFF"/>
        </w:rPr>
        <w:t>Century</w:t>
      </w:r>
      <w:r w:rsidR="00624F7F" w:rsidRPr="0040031B">
        <w:rPr>
          <w:rFonts w:ascii="Palatino Linotype" w:hAnsi="Palatino Linotype" w:cs="Arial"/>
          <w:sz w:val="21"/>
          <w:szCs w:val="21"/>
          <w:shd w:val="clear" w:color="auto" w:fill="FFFFFF"/>
        </w:rPr>
        <w:t>,</w:t>
      </w:r>
      <w:r w:rsidR="00CC581C" w:rsidRPr="0040031B">
        <w:rPr>
          <w:rFonts w:ascii="Palatino Linotype" w:hAnsi="Palatino Linotype" w:cs="Arial"/>
          <w:sz w:val="21"/>
          <w:szCs w:val="21"/>
          <w:shd w:val="clear" w:color="auto" w:fill="FFFFFF"/>
        </w:rPr>
        <w:t xml:space="preserve"> Mexico lost over half of its territory to the expansionist US, following the Mexican–American War (1846–48).</w:t>
      </w:r>
    </w:p>
    <w:p w:rsidR="00CC581C" w:rsidRPr="0040031B" w:rsidRDefault="00CC581C" w:rsidP="005603DD">
      <w:pPr>
        <w:spacing w:before="0" w:line="276" w:lineRule="auto"/>
        <w:ind w:left="90" w:firstLine="0"/>
        <w:rPr>
          <w:rFonts w:ascii="Palatino Linotype" w:hAnsi="Palatino Linotype" w:cs="Arial"/>
          <w:sz w:val="21"/>
          <w:szCs w:val="21"/>
          <w:shd w:val="clear" w:color="auto" w:fill="FFFFFF"/>
        </w:rPr>
      </w:pPr>
    </w:p>
    <w:p w:rsidR="00AF48BA" w:rsidRPr="0040031B" w:rsidRDefault="00AF48BA" w:rsidP="00AB4D73">
      <w:pPr>
        <w:spacing w:before="0" w:line="276" w:lineRule="auto"/>
        <w:ind w:firstLine="0"/>
        <w:rPr>
          <w:rStyle w:val="addmd"/>
          <w:rFonts w:ascii="Palatino Linotype" w:hAnsi="Palatino Linotype"/>
          <w:b/>
        </w:rPr>
      </w:pPr>
      <w:r w:rsidRPr="0040031B">
        <w:rPr>
          <w:rStyle w:val="addmd"/>
          <w:rFonts w:ascii="Palatino Linotype" w:hAnsi="Palatino Linotype"/>
          <w:b/>
        </w:rPr>
        <w:t>Emergence of regional hegemons</w:t>
      </w:r>
    </w:p>
    <w:p w:rsidR="00AF48BA" w:rsidRPr="0040031B" w:rsidRDefault="004E23AD" w:rsidP="00AB4D73">
      <w:pPr>
        <w:spacing w:before="0" w:after="120" w:line="276" w:lineRule="auto"/>
        <w:ind w:firstLine="0"/>
        <w:textAlignment w:val="baseline"/>
        <w:rPr>
          <w:rFonts w:ascii="Palatino Linotype" w:hAnsi="Palatino Linotype" w:cs="Arial"/>
          <w:color w:val="000000" w:themeColor="text1"/>
          <w:sz w:val="21"/>
          <w:szCs w:val="21"/>
        </w:rPr>
      </w:pPr>
      <w:r w:rsidRPr="0040031B">
        <w:rPr>
          <w:rFonts w:ascii="Palatino Linotype" w:hAnsi="Palatino Linotype" w:cs="Arial"/>
          <w:color w:val="222222"/>
          <w:sz w:val="21"/>
          <w:szCs w:val="21"/>
          <w:shd w:val="clear" w:color="auto" w:fill="FFFFFF"/>
        </w:rPr>
        <w:t>Although the US was still not a world power in early 19</w:t>
      </w:r>
      <w:r w:rsidRPr="0040031B">
        <w:rPr>
          <w:rFonts w:ascii="Palatino Linotype" w:hAnsi="Palatino Linotype" w:cs="Arial"/>
          <w:color w:val="222222"/>
          <w:sz w:val="21"/>
          <w:szCs w:val="21"/>
          <w:shd w:val="clear" w:color="auto" w:fill="FFFFFF"/>
          <w:vertAlign w:val="superscript"/>
        </w:rPr>
        <w:t>th</w:t>
      </w:r>
      <w:r w:rsidRPr="0040031B">
        <w:rPr>
          <w:rFonts w:ascii="Palatino Linotype" w:hAnsi="Palatino Linotype" w:cs="Arial"/>
          <w:color w:val="222222"/>
          <w:sz w:val="21"/>
          <w:szCs w:val="21"/>
          <w:shd w:val="clear" w:color="auto" w:fill="FFFFFF"/>
        </w:rPr>
        <w:t xml:space="preserve"> Century, it claimed authority over the hemisphere subsequent to the Monroe Doctrine (1823) which was designed to arrest European colonialism in the Americas and </w:t>
      </w:r>
      <w:r w:rsidR="00911913">
        <w:rPr>
          <w:rFonts w:ascii="Palatino Linotype" w:hAnsi="Palatino Linotype" w:cs="Arial"/>
          <w:color w:val="222222"/>
          <w:sz w:val="21"/>
          <w:szCs w:val="21"/>
          <w:shd w:val="clear" w:color="auto" w:fill="FFFFFF"/>
        </w:rPr>
        <w:t xml:space="preserve">therefore </w:t>
      </w:r>
      <w:r w:rsidRPr="0040031B">
        <w:rPr>
          <w:rFonts w:ascii="Palatino Linotype" w:hAnsi="Palatino Linotype" w:cs="Arial"/>
          <w:color w:val="222222"/>
          <w:sz w:val="21"/>
          <w:szCs w:val="21"/>
          <w:shd w:val="clear" w:color="auto" w:fill="FFFFFF"/>
        </w:rPr>
        <w:t>welcome</w:t>
      </w:r>
      <w:r w:rsidR="00911913">
        <w:rPr>
          <w:rFonts w:ascii="Palatino Linotype" w:hAnsi="Palatino Linotype" w:cs="Arial"/>
          <w:color w:val="222222"/>
          <w:sz w:val="21"/>
          <w:szCs w:val="21"/>
          <w:shd w:val="clear" w:color="auto" w:fill="FFFFFF"/>
        </w:rPr>
        <w:t>d</w:t>
      </w:r>
      <w:r w:rsidRPr="0040031B">
        <w:rPr>
          <w:rFonts w:ascii="Palatino Linotype" w:hAnsi="Palatino Linotype" w:cs="Arial"/>
          <w:color w:val="222222"/>
          <w:sz w:val="21"/>
          <w:szCs w:val="21"/>
          <w:shd w:val="clear" w:color="auto" w:fill="FFFFFF"/>
        </w:rPr>
        <w:t xml:space="preserve"> by Latin American countries. The late 1800s </w:t>
      </w:r>
      <w:r w:rsidR="00911913">
        <w:rPr>
          <w:rFonts w:ascii="Palatino Linotype" w:hAnsi="Palatino Linotype" w:cs="Arial"/>
          <w:color w:val="222222"/>
          <w:sz w:val="21"/>
          <w:szCs w:val="21"/>
          <w:shd w:val="clear" w:color="auto" w:fill="FFFFFF"/>
        </w:rPr>
        <w:t>marked</w:t>
      </w:r>
      <w:r w:rsidRPr="0040031B">
        <w:rPr>
          <w:rFonts w:ascii="Palatino Linotype" w:hAnsi="Palatino Linotype" w:cs="Arial"/>
          <w:color w:val="222222"/>
          <w:sz w:val="21"/>
          <w:szCs w:val="21"/>
          <w:shd w:val="clear" w:color="auto" w:fill="FFFFFF"/>
        </w:rPr>
        <w:t xml:space="preserve"> a fundamental shift in the new developing Latin American nations. This transition was characterized by a re-orientation towards world markets</w:t>
      </w:r>
      <w:r w:rsidR="00911913">
        <w:rPr>
          <w:rFonts w:ascii="Palatino Linotype" w:hAnsi="Palatino Linotype" w:cs="Arial"/>
          <w:color w:val="222222"/>
          <w:sz w:val="21"/>
          <w:szCs w:val="21"/>
          <w:shd w:val="clear" w:color="auto" w:fill="FFFFFF"/>
        </w:rPr>
        <w:t>,</w:t>
      </w:r>
      <w:r w:rsidRPr="0040031B">
        <w:rPr>
          <w:rFonts w:ascii="Palatino Linotype" w:hAnsi="Palatino Linotype" w:cs="Arial"/>
          <w:color w:val="222222"/>
          <w:sz w:val="21"/>
          <w:szCs w:val="21"/>
          <w:shd w:val="clear" w:color="auto" w:fill="FFFFFF"/>
        </w:rPr>
        <w:t xml:space="preserve"> which </w:t>
      </w:r>
      <w:r w:rsidR="00911913">
        <w:rPr>
          <w:rFonts w:ascii="Palatino Linotype" w:hAnsi="Palatino Linotype" w:cs="Arial"/>
          <w:color w:val="222222"/>
          <w:sz w:val="21"/>
          <w:szCs w:val="21"/>
          <w:shd w:val="clear" w:color="auto" w:fill="FFFFFF"/>
        </w:rPr>
        <w:t>had started</w:t>
      </w:r>
      <w:r w:rsidRPr="0040031B">
        <w:rPr>
          <w:rFonts w:ascii="Palatino Linotype" w:hAnsi="Palatino Linotype" w:cs="Arial"/>
          <w:color w:val="222222"/>
          <w:sz w:val="21"/>
          <w:szCs w:val="21"/>
          <w:shd w:val="clear" w:color="auto" w:fill="FFFFFF"/>
        </w:rPr>
        <w:t xml:space="preserve"> before 1880. Rapid industrialization of Europe and the US created a demand for the raw materials in Latin America, and Latin American countries gradually became export economies. Revolutions in communications and transportation had </w:t>
      </w:r>
      <w:r w:rsidR="00911913">
        <w:rPr>
          <w:rFonts w:ascii="Palatino Linotype" w:hAnsi="Palatino Linotype" w:cs="Arial"/>
          <w:color w:val="222222"/>
          <w:sz w:val="21"/>
          <w:szCs w:val="21"/>
          <w:shd w:val="clear" w:color="auto" w:fill="FFFFFF"/>
        </w:rPr>
        <w:t xml:space="preserve">a </w:t>
      </w:r>
      <w:r w:rsidRPr="0040031B">
        <w:rPr>
          <w:rFonts w:ascii="Palatino Linotype" w:hAnsi="Palatino Linotype" w:cs="Arial"/>
          <w:color w:val="222222"/>
          <w:sz w:val="21"/>
          <w:szCs w:val="21"/>
          <w:shd w:val="clear" w:color="auto" w:fill="FFFFFF"/>
        </w:rPr>
        <w:t>strong impact on their economy. Much of the infrastructure was built through foreign financing, with financiers who extended loans to governments moving on to investments such as railways and utilities, as well as mining and drilling for oil.</w:t>
      </w:r>
      <w:r w:rsidR="00AF48BA" w:rsidRPr="0040031B">
        <w:rPr>
          <w:rFonts w:ascii="Palatino Linotype" w:hAnsi="Palatino Linotype" w:cs="Arial"/>
          <w:color w:val="222222"/>
          <w:sz w:val="21"/>
          <w:szCs w:val="21"/>
          <w:shd w:val="clear" w:color="auto" w:fill="FFFFFF"/>
        </w:rPr>
        <w:t> </w:t>
      </w:r>
    </w:p>
    <w:p w:rsidR="0085388D" w:rsidRPr="0040031B" w:rsidRDefault="0085388D" w:rsidP="00AB4D73">
      <w:pPr>
        <w:spacing w:before="0" w:line="276" w:lineRule="auto"/>
        <w:ind w:firstLine="0"/>
        <w:jc w:val="left"/>
        <w:textAlignment w:val="baseline"/>
        <w:rPr>
          <w:rFonts w:ascii="Palatino Linotype" w:hAnsi="Palatino Linotype" w:cs="Arial"/>
          <w:b/>
          <w:color w:val="000000" w:themeColor="text1"/>
          <w:sz w:val="28"/>
          <w:szCs w:val="28"/>
        </w:rPr>
      </w:pPr>
    </w:p>
    <w:p w:rsidR="00AF48BA" w:rsidRPr="0040031B" w:rsidRDefault="00107745" w:rsidP="00AB4D73">
      <w:pPr>
        <w:spacing w:before="0" w:line="276" w:lineRule="auto"/>
        <w:ind w:firstLine="0"/>
        <w:jc w:val="left"/>
        <w:textAlignment w:val="baseline"/>
        <w:rPr>
          <w:rFonts w:ascii="Palatino Linotype" w:hAnsi="Palatino Linotype" w:cs="Arial"/>
          <w:b/>
          <w:color w:val="000000" w:themeColor="text1"/>
          <w:sz w:val="28"/>
          <w:szCs w:val="28"/>
        </w:rPr>
      </w:pPr>
      <w:r w:rsidRPr="0040031B">
        <w:rPr>
          <w:rFonts w:ascii="Palatino Linotype" w:hAnsi="Palatino Linotype" w:cs="Arial"/>
          <w:b/>
          <w:color w:val="000000" w:themeColor="text1"/>
          <w:sz w:val="28"/>
          <w:szCs w:val="28"/>
        </w:rPr>
        <w:t xml:space="preserve">Settler Colonialism and </w:t>
      </w:r>
      <w:r w:rsidR="00AF48BA" w:rsidRPr="0040031B">
        <w:rPr>
          <w:rFonts w:ascii="Palatino Linotype" w:hAnsi="Palatino Linotype" w:cs="Arial"/>
          <w:b/>
          <w:color w:val="000000" w:themeColor="text1"/>
          <w:sz w:val="28"/>
          <w:szCs w:val="28"/>
        </w:rPr>
        <w:t>Neocolonialism</w:t>
      </w:r>
    </w:p>
    <w:p w:rsidR="000F7655" w:rsidRPr="0040031B" w:rsidRDefault="00743063" w:rsidP="00AB4D73">
      <w:pPr>
        <w:spacing w:before="0" w:after="120" w:line="276" w:lineRule="auto"/>
        <w:ind w:firstLine="0"/>
        <w:rPr>
          <w:rFonts w:ascii="Palatino Linotype" w:hAnsi="Palatino Linotype" w:cs="Arial"/>
          <w:color w:val="222222"/>
          <w:sz w:val="21"/>
          <w:szCs w:val="21"/>
          <w:shd w:val="clear" w:color="auto" w:fill="FFFFFF"/>
        </w:rPr>
      </w:pPr>
      <w:r>
        <w:rPr>
          <w:rFonts w:ascii="Palatino Linotype" w:hAnsi="Palatino Linotype" w:cs="Arial"/>
          <w:noProof/>
          <w:color w:val="222222"/>
          <w:sz w:val="21"/>
          <w:szCs w:val="21"/>
          <w:lang w:val="en-US"/>
        </w:rPr>
        <w:pict>
          <v:shape id="_x0000_s1068" type="#_x0000_t202" style="position:absolute;left:0;text-align:left;margin-left:-2.2pt;margin-top:116pt;width:5in;height:27.6pt;z-index:251691520" stroked="f">
            <v:textbox style="mso-next-textbox:#_x0000_s1068">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49</w:t>
                  </w:r>
                </w:p>
              </w:txbxContent>
            </v:textbox>
          </v:shape>
        </w:pict>
      </w:r>
      <w:r w:rsidR="00F959A1" w:rsidRPr="0040031B">
        <w:rPr>
          <w:rFonts w:ascii="Palatino Linotype" w:hAnsi="Palatino Linotype" w:cs="Arial"/>
          <w:color w:val="222222"/>
          <w:sz w:val="21"/>
          <w:szCs w:val="21"/>
          <w:shd w:val="clear" w:color="auto" w:fill="FFFFFF"/>
        </w:rPr>
        <w:t>Most</w:t>
      </w:r>
      <w:r w:rsidR="00615579" w:rsidRPr="0040031B">
        <w:rPr>
          <w:rFonts w:ascii="Palatino Linotype" w:hAnsi="Palatino Linotype" w:cs="Arial"/>
          <w:color w:val="222222"/>
          <w:sz w:val="21"/>
          <w:szCs w:val="21"/>
          <w:shd w:val="clear" w:color="auto" w:fill="FFFFFF"/>
        </w:rPr>
        <w:t xml:space="preserve"> of the</w:t>
      </w:r>
      <w:r w:rsidR="00F959A1" w:rsidRPr="0040031B">
        <w:rPr>
          <w:rFonts w:ascii="Palatino Linotype" w:hAnsi="Palatino Linotype" w:cs="Arial"/>
          <w:color w:val="222222"/>
          <w:sz w:val="21"/>
          <w:szCs w:val="21"/>
          <w:shd w:val="clear" w:color="auto" w:fill="FFFFFF"/>
        </w:rPr>
        <w:t xml:space="preserve"> former Spanish colonies faced political instability, civil wars, and large-scale violence following the emergence of political-military dictatorships. </w:t>
      </w:r>
      <w:r w:rsidR="000F7655" w:rsidRPr="0040031B">
        <w:rPr>
          <w:rFonts w:ascii="Palatino Linotype" w:hAnsi="Palatino Linotype" w:cs="Arial"/>
          <w:color w:val="222222"/>
          <w:sz w:val="21"/>
          <w:szCs w:val="21"/>
          <w:shd w:val="clear" w:color="auto" w:fill="FFFFFF"/>
        </w:rPr>
        <w:t xml:space="preserve">Brazil was politically more stable, but economic growth was slow. </w:t>
      </w:r>
      <w:r w:rsidR="000F7655" w:rsidRPr="0040031B">
        <w:rPr>
          <w:rFonts w:ascii="Palatino Linotype" w:hAnsi="Palatino Linotype"/>
          <w:bCs/>
          <w:sz w:val="21"/>
          <w:szCs w:val="21"/>
        </w:rPr>
        <w:t>Latin America was forced to forge economies in a world trade network already dominated by European nations</w:t>
      </w:r>
      <w:r w:rsidR="000F7655" w:rsidRPr="0040031B">
        <w:rPr>
          <w:sz w:val="21"/>
          <w:szCs w:val="21"/>
        </w:rPr>
        <w:t xml:space="preserve"> as i</w:t>
      </w:r>
      <w:r w:rsidR="00F959A1" w:rsidRPr="0040031B">
        <w:rPr>
          <w:rFonts w:ascii="Palatino Linotype" w:hAnsi="Palatino Linotype" w:cs="Arial"/>
          <w:color w:val="222222"/>
          <w:sz w:val="21"/>
          <w:szCs w:val="21"/>
          <w:shd w:val="clear" w:color="auto" w:fill="FFFFFF"/>
        </w:rPr>
        <w:t xml:space="preserve">ndependence also led to a breakdown of traditional transatlantic commercial networks of Latin America. The entry of foreign merchants and imported goods led to </w:t>
      </w:r>
      <w:r w:rsidR="00F959A1" w:rsidRPr="0040031B">
        <w:rPr>
          <w:rFonts w:ascii="Palatino Linotype" w:hAnsi="Palatino Linotype" w:cs="Arial"/>
          <w:color w:val="222222"/>
          <w:sz w:val="21"/>
          <w:szCs w:val="21"/>
          <w:shd w:val="clear" w:color="auto" w:fill="FFFFFF"/>
        </w:rPr>
        <w:lastRenderedPageBreak/>
        <w:t xml:space="preserve">competition with local producers and traders. Very few exports found sufficient world markets to stimulate local growth, and very little capital arrived from other countries, as foreign investors lacked confidence in the security of their investments. Many new nation-states borrowed from foreign sources to fund the governments, adding to the debt inherited from the independence wars. </w:t>
      </w:r>
    </w:p>
    <w:p w:rsidR="00F959A1" w:rsidRPr="0040031B" w:rsidRDefault="00F959A1" w:rsidP="00AB4D73">
      <w:pPr>
        <w:spacing w:before="0" w:after="12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 xml:space="preserve">Overall, the post independence economy of Latin America </w:t>
      </w:r>
      <w:r w:rsidR="000F7655" w:rsidRPr="0040031B">
        <w:rPr>
          <w:rFonts w:ascii="Palatino Linotype" w:hAnsi="Palatino Linotype" w:cs="Arial"/>
          <w:color w:val="222222"/>
          <w:sz w:val="21"/>
          <w:szCs w:val="21"/>
          <w:shd w:val="clear" w:color="auto" w:fill="FFFFFF"/>
        </w:rPr>
        <w:t>was</w:t>
      </w:r>
      <w:r w:rsidRPr="0040031B">
        <w:rPr>
          <w:rFonts w:ascii="Palatino Linotype" w:hAnsi="Palatino Linotype" w:cs="Arial"/>
          <w:color w:val="222222"/>
          <w:sz w:val="21"/>
          <w:szCs w:val="21"/>
          <w:shd w:val="clear" w:color="auto" w:fill="FFFFFF"/>
        </w:rPr>
        <w:t xml:space="preserve"> stagnant </w:t>
      </w:r>
      <w:r w:rsidR="000F7655" w:rsidRPr="0040031B">
        <w:rPr>
          <w:rFonts w:ascii="Palatino Linotype" w:hAnsi="Palatino Linotype" w:cs="Arial"/>
          <w:color w:val="222222"/>
          <w:sz w:val="21"/>
          <w:szCs w:val="21"/>
          <w:shd w:val="clear" w:color="auto" w:fill="FFFFFF"/>
        </w:rPr>
        <w:t>between</w:t>
      </w:r>
      <w:r w:rsidRPr="0040031B">
        <w:rPr>
          <w:rFonts w:ascii="Palatino Linotype" w:hAnsi="Palatino Linotype" w:cs="Arial"/>
          <w:color w:val="222222"/>
          <w:sz w:val="21"/>
          <w:szCs w:val="21"/>
          <w:shd w:val="clear" w:color="auto" w:fill="FFFFFF"/>
        </w:rPr>
        <w:t xml:space="preserve"> 1820 </w:t>
      </w:r>
      <w:r w:rsidR="000F7655" w:rsidRPr="0040031B">
        <w:rPr>
          <w:rFonts w:ascii="Palatino Linotype" w:hAnsi="Palatino Linotype" w:cs="Arial"/>
          <w:color w:val="222222"/>
          <w:sz w:val="21"/>
          <w:szCs w:val="21"/>
          <w:shd w:val="clear" w:color="auto" w:fill="FFFFFF"/>
        </w:rPr>
        <w:t>and</w:t>
      </w:r>
      <w:r w:rsidRPr="0040031B">
        <w:rPr>
          <w:rFonts w:ascii="Palatino Linotype" w:hAnsi="Palatino Linotype" w:cs="Arial"/>
          <w:color w:val="222222"/>
          <w:sz w:val="21"/>
          <w:szCs w:val="21"/>
          <w:shd w:val="clear" w:color="auto" w:fill="FFFFFF"/>
        </w:rPr>
        <w:t xml:space="preserve"> 1850</w:t>
      </w:r>
      <w:r w:rsidR="000F7655" w:rsidRPr="0040031B">
        <w:rPr>
          <w:rFonts w:ascii="Palatino Linotype" w:hAnsi="Palatino Linotype" w:cs="Arial"/>
          <w:color w:val="222222"/>
          <w:sz w:val="21"/>
          <w:szCs w:val="21"/>
          <w:shd w:val="clear" w:color="auto" w:fill="FFFFFF"/>
        </w:rPr>
        <w:t>, and</w:t>
      </w:r>
      <w:r w:rsidRPr="0040031B">
        <w:rPr>
          <w:rFonts w:ascii="Palatino Linotype" w:hAnsi="Palatino Linotype" w:cs="Arial"/>
          <w:color w:val="222222"/>
          <w:sz w:val="21"/>
          <w:szCs w:val="21"/>
          <w:shd w:val="clear" w:color="auto" w:fill="FFFFFF"/>
        </w:rPr>
        <w:t xml:space="preserve"> improved </w:t>
      </w:r>
      <w:r w:rsidR="00295F9D" w:rsidRPr="0040031B">
        <w:rPr>
          <w:rFonts w:ascii="Palatino Linotype" w:hAnsi="Palatino Linotype" w:cs="Arial"/>
          <w:color w:val="222222"/>
          <w:sz w:val="21"/>
          <w:szCs w:val="21"/>
          <w:shd w:val="clear" w:color="auto" w:fill="FFFFFF"/>
        </w:rPr>
        <w:t xml:space="preserve">after 1850 </w:t>
      </w:r>
      <w:r w:rsidRPr="0040031B">
        <w:rPr>
          <w:rFonts w:ascii="Palatino Linotype" w:hAnsi="Palatino Linotype" w:cs="Arial"/>
          <w:color w:val="222222"/>
          <w:sz w:val="21"/>
          <w:szCs w:val="21"/>
          <w:shd w:val="clear" w:color="auto" w:fill="FFFFFF"/>
        </w:rPr>
        <w:t>owing to European demand for Latin American produce. Enhanced trade persuaded the state to invest in infrastructure such as roads and rail</w:t>
      </w:r>
      <w:r w:rsidR="00295F9D" w:rsidRPr="0040031B">
        <w:rPr>
          <w:rFonts w:ascii="Palatino Linotype" w:hAnsi="Palatino Linotype" w:cs="Arial"/>
          <w:color w:val="222222"/>
          <w:sz w:val="21"/>
          <w:szCs w:val="21"/>
          <w:shd w:val="clear" w:color="auto" w:fill="FFFFFF"/>
        </w:rPr>
        <w:t>way</w:t>
      </w:r>
      <w:r w:rsidRPr="0040031B">
        <w:rPr>
          <w:rFonts w:ascii="Palatino Linotype" w:hAnsi="Palatino Linotype" w:cs="Arial"/>
          <w:color w:val="222222"/>
          <w:sz w:val="21"/>
          <w:szCs w:val="21"/>
          <w:shd w:val="clear" w:color="auto" w:fill="FFFFFF"/>
        </w:rPr>
        <w:t>.</w:t>
      </w:r>
      <w:r w:rsidR="00C93825">
        <w:rPr>
          <w:rFonts w:ascii="Palatino Linotype" w:hAnsi="Palatino Linotype" w:cs="Arial"/>
          <w:color w:val="222222"/>
          <w:sz w:val="21"/>
          <w:szCs w:val="21"/>
          <w:shd w:val="clear" w:color="auto" w:fill="FFFFFF"/>
        </w:rPr>
        <w:t xml:space="preserve"> </w:t>
      </w:r>
      <w:r w:rsidRPr="0040031B">
        <w:rPr>
          <w:rFonts w:ascii="Palatino Linotype" w:hAnsi="Palatino Linotype" w:cs="Arial"/>
          <w:color w:val="222222"/>
          <w:sz w:val="21"/>
          <w:szCs w:val="21"/>
          <w:shd w:val="clear" w:color="auto" w:fill="FFFFFF"/>
        </w:rPr>
        <w:t xml:space="preserve">However, dependence of the economy on export, mostly of primary goods, made countries fall into debt and default of payments. Although by the 1870s, economic change and immigration fostered the creation of greater urban centres, Latin America remained predominantly agrarian and dependent on the world trade system. Latin America, despite becoming competitive in the international market, </w:t>
      </w:r>
      <w:r w:rsidR="00107745" w:rsidRPr="0040031B">
        <w:rPr>
          <w:rFonts w:ascii="Palatino Linotype" w:hAnsi="Palatino Linotype" w:cs="Arial"/>
          <w:color w:val="222222"/>
          <w:sz w:val="21"/>
          <w:szCs w:val="21"/>
          <w:shd w:val="clear" w:color="auto" w:fill="FFFFFF"/>
        </w:rPr>
        <w:t>fell</w:t>
      </w:r>
      <w:r w:rsidRPr="0040031B">
        <w:rPr>
          <w:rFonts w:ascii="Palatino Linotype" w:hAnsi="Palatino Linotype" w:cs="Arial"/>
          <w:color w:val="222222"/>
          <w:sz w:val="21"/>
          <w:szCs w:val="21"/>
          <w:shd w:val="clear" w:color="auto" w:fill="FFFFFF"/>
        </w:rPr>
        <w:t xml:space="preserve"> farther behind the Western countries </w:t>
      </w:r>
      <w:r w:rsidR="0076523D">
        <w:rPr>
          <w:rFonts w:ascii="Palatino Linotype" w:hAnsi="Palatino Linotype" w:cs="Arial"/>
          <w:color w:val="222222"/>
          <w:sz w:val="21"/>
          <w:szCs w:val="21"/>
          <w:shd w:val="clear" w:color="auto" w:fill="FFFFFF"/>
        </w:rPr>
        <w:t>during</w:t>
      </w:r>
      <w:r w:rsidRPr="0040031B">
        <w:rPr>
          <w:rFonts w:ascii="Palatino Linotype" w:hAnsi="Palatino Linotype" w:cs="Arial"/>
          <w:color w:val="222222"/>
          <w:sz w:val="21"/>
          <w:szCs w:val="21"/>
          <w:shd w:val="clear" w:color="auto" w:fill="FFFFFF"/>
        </w:rPr>
        <w:t xml:space="preserve"> the past two centuries. </w:t>
      </w:r>
    </w:p>
    <w:p w:rsidR="00F959A1" w:rsidRPr="0040031B" w:rsidRDefault="00F959A1" w:rsidP="00AB4D73">
      <w:pPr>
        <w:spacing w:before="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The countries of the Caribbean, except Haiti, Dominican Republic and later Cuba, remained under British, French and Dutch colonial rule. All but a few small islands of the British colonies and Dutch Suriname gained independence between 1962 and 1983 whereas what were French colonies during the 19</w:t>
      </w:r>
      <w:r w:rsidRPr="0040031B">
        <w:rPr>
          <w:rFonts w:ascii="Palatino Linotype" w:hAnsi="Palatino Linotype" w:cs="Arial"/>
          <w:color w:val="222222"/>
          <w:sz w:val="21"/>
          <w:szCs w:val="21"/>
          <w:shd w:val="clear" w:color="auto" w:fill="FFFFFF"/>
          <w:vertAlign w:val="superscript"/>
        </w:rPr>
        <w:t>th</w:t>
      </w:r>
      <w:r w:rsidR="00295F9D" w:rsidRPr="0040031B">
        <w:rPr>
          <w:rFonts w:ascii="Palatino Linotype" w:hAnsi="Palatino Linotype" w:cs="Arial"/>
          <w:color w:val="222222"/>
          <w:sz w:val="21"/>
          <w:szCs w:val="21"/>
          <w:shd w:val="clear" w:color="auto" w:fill="FFFFFF"/>
        </w:rPr>
        <w:t xml:space="preserve"> </w:t>
      </w:r>
      <w:r w:rsidRPr="0040031B">
        <w:rPr>
          <w:rFonts w:ascii="Palatino Linotype" w:hAnsi="Palatino Linotype" w:cs="Arial"/>
          <w:color w:val="222222"/>
          <w:sz w:val="21"/>
          <w:szCs w:val="21"/>
          <w:shd w:val="clear" w:color="auto" w:fill="FFFFFF"/>
        </w:rPr>
        <w:t xml:space="preserve">Century </w:t>
      </w:r>
      <w:r w:rsidR="0076523D">
        <w:rPr>
          <w:rFonts w:ascii="Palatino Linotype" w:hAnsi="Palatino Linotype" w:cs="Arial"/>
          <w:color w:val="222222"/>
          <w:sz w:val="21"/>
          <w:szCs w:val="21"/>
          <w:shd w:val="clear" w:color="auto" w:fill="FFFFFF"/>
        </w:rPr>
        <w:t>are now</w:t>
      </w:r>
      <w:r w:rsidRPr="0040031B">
        <w:rPr>
          <w:rFonts w:ascii="Palatino Linotype" w:hAnsi="Palatino Linotype" w:cs="Arial"/>
          <w:color w:val="222222"/>
          <w:sz w:val="21"/>
          <w:szCs w:val="21"/>
          <w:shd w:val="clear" w:color="auto" w:fill="FFFFFF"/>
        </w:rPr>
        <w:t xml:space="preserve"> </w:t>
      </w:r>
      <w:r w:rsidR="0076523D">
        <w:rPr>
          <w:rFonts w:ascii="Palatino Linotype" w:hAnsi="Palatino Linotype" w:cs="Arial"/>
          <w:color w:val="222222"/>
          <w:sz w:val="21"/>
          <w:szCs w:val="21"/>
          <w:shd w:val="clear" w:color="auto" w:fill="FFFFFF"/>
        </w:rPr>
        <w:t xml:space="preserve">French </w:t>
      </w:r>
      <w:r w:rsidRPr="0040031B">
        <w:rPr>
          <w:rFonts w:ascii="Palatino Linotype" w:hAnsi="Palatino Linotype" w:cs="Arial"/>
          <w:color w:val="222222"/>
          <w:sz w:val="21"/>
          <w:szCs w:val="21"/>
          <w:shd w:val="clear" w:color="auto" w:fill="FFFFFF"/>
        </w:rPr>
        <w:t>possessions. The</w:t>
      </w:r>
      <w:r w:rsidR="0076523D">
        <w:rPr>
          <w:rFonts w:ascii="Palatino Linotype" w:hAnsi="Palatino Linotype" w:cs="Arial"/>
          <w:color w:val="222222"/>
          <w:sz w:val="21"/>
          <w:szCs w:val="21"/>
          <w:shd w:val="clear" w:color="auto" w:fill="FFFFFF"/>
        </w:rPr>
        <w:t xml:space="preserve"> Caribbean</w:t>
      </w:r>
      <w:r w:rsidRPr="0040031B">
        <w:rPr>
          <w:rFonts w:ascii="Palatino Linotype" w:hAnsi="Palatino Linotype" w:cs="Arial"/>
          <w:color w:val="222222"/>
          <w:sz w:val="21"/>
          <w:szCs w:val="21"/>
          <w:shd w:val="clear" w:color="auto" w:fill="FFFFFF"/>
        </w:rPr>
        <w:t xml:space="preserve"> economies </w:t>
      </w:r>
      <w:r w:rsidR="0076523D">
        <w:rPr>
          <w:rFonts w:ascii="Palatino Linotype" w:hAnsi="Palatino Linotype" w:cs="Arial"/>
          <w:color w:val="222222"/>
          <w:sz w:val="21"/>
          <w:szCs w:val="21"/>
          <w:shd w:val="clear" w:color="auto" w:fill="FFFFFF"/>
        </w:rPr>
        <w:t xml:space="preserve">continued to </w:t>
      </w:r>
      <w:r w:rsidRPr="0040031B">
        <w:rPr>
          <w:rFonts w:ascii="Palatino Linotype" w:hAnsi="Palatino Linotype" w:cs="Arial"/>
          <w:color w:val="222222"/>
          <w:sz w:val="21"/>
          <w:szCs w:val="21"/>
          <w:shd w:val="clear" w:color="auto" w:fill="FFFFFF"/>
        </w:rPr>
        <w:t>depend heavily on agricultural export, mainly sugar, which was often the only produce in the colonial era.</w:t>
      </w:r>
    </w:p>
    <w:p w:rsidR="000F7655" w:rsidRPr="0040031B" w:rsidRDefault="000F7655" w:rsidP="005603DD">
      <w:pPr>
        <w:spacing w:before="0" w:line="276" w:lineRule="auto"/>
        <w:ind w:left="86" w:firstLine="0"/>
        <w:rPr>
          <w:rFonts w:ascii="Palatino Linotype" w:hAnsi="Palatino Linotype" w:cs="Arial"/>
          <w:color w:val="222222"/>
          <w:sz w:val="21"/>
          <w:szCs w:val="21"/>
          <w:shd w:val="clear" w:color="auto" w:fill="FFFFFF"/>
        </w:rPr>
      </w:pPr>
    </w:p>
    <w:p w:rsidR="000F7655" w:rsidRPr="0040031B" w:rsidRDefault="000F7655" w:rsidP="00AB4D73">
      <w:pPr>
        <w:spacing w:before="0" w:line="276" w:lineRule="auto"/>
        <w:ind w:firstLine="0"/>
        <w:rPr>
          <w:rFonts w:ascii="Palatino Linotype" w:hAnsi="Palatino Linotype" w:cs="Arial"/>
          <w:b/>
          <w:color w:val="222222"/>
          <w:shd w:val="clear" w:color="auto" w:fill="FFFFFF"/>
        </w:rPr>
      </w:pPr>
      <w:r w:rsidRPr="0040031B">
        <w:rPr>
          <w:rFonts w:ascii="Palatino Linotype" w:hAnsi="Palatino Linotype" w:cs="Arial"/>
          <w:b/>
          <w:color w:val="222222"/>
          <w:shd w:val="clear" w:color="auto" w:fill="FFFFFF"/>
        </w:rPr>
        <w:t>Settler colonialism</w:t>
      </w:r>
    </w:p>
    <w:p w:rsidR="009F2BF3" w:rsidRPr="0040031B" w:rsidRDefault="00743063" w:rsidP="00AB4D73">
      <w:pPr>
        <w:spacing w:before="0" w:after="120" w:line="276" w:lineRule="auto"/>
        <w:ind w:firstLine="0"/>
        <w:rPr>
          <w:rFonts w:ascii="Palatino Linotype" w:hAnsi="Palatino Linotype" w:cs="Arial"/>
          <w:color w:val="222222"/>
          <w:sz w:val="21"/>
          <w:szCs w:val="21"/>
          <w:shd w:val="clear" w:color="auto" w:fill="FFFFFF"/>
        </w:rPr>
      </w:pPr>
      <w:r>
        <w:rPr>
          <w:rFonts w:ascii="Palatino Linotype" w:hAnsi="Palatino Linotype" w:cs="Arial"/>
          <w:noProof/>
          <w:color w:val="222222"/>
          <w:sz w:val="21"/>
          <w:szCs w:val="21"/>
          <w:lang w:val="en-US"/>
        </w:rPr>
        <w:pict>
          <v:shape id="_x0000_s1096" type="#_x0000_t202" style="position:absolute;left:0;text-align:left;margin-left:.95pt;margin-top:90.1pt;width:351.5pt;height:25.1pt;z-index:251715072"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50</w:t>
                  </w:r>
                  <w:r>
                    <w:rPr>
                      <w:rFonts w:ascii="Palatino Linotype" w:hAnsi="Palatino Linotype"/>
                      <w:b/>
                      <w:i/>
                      <w:sz w:val="18"/>
                      <w:szCs w:val="18"/>
                    </w:rPr>
                    <w:tab/>
                    <w:t>Marxist Leninist New Democracy 66</w:t>
                  </w:r>
                </w:p>
              </w:txbxContent>
            </v:textbox>
          </v:shape>
        </w:pict>
      </w:r>
      <w:r w:rsidR="009F2BF3" w:rsidRPr="0040031B">
        <w:rPr>
          <w:rFonts w:ascii="Palatino Linotype" w:hAnsi="Palatino Linotype" w:cs="Arial"/>
          <w:color w:val="222222"/>
          <w:sz w:val="21"/>
          <w:szCs w:val="21"/>
          <w:shd w:val="clear" w:color="auto" w:fill="FFFFFF"/>
        </w:rPr>
        <w:t>Latin American countries were rid of European colonial rule in the 19</w:t>
      </w:r>
      <w:r w:rsidR="009F2BF3" w:rsidRPr="00E749D9">
        <w:rPr>
          <w:rFonts w:ascii="Palatino Linotype" w:hAnsi="Palatino Linotype" w:cs="Arial"/>
          <w:color w:val="222222"/>
          <w:sz w:val="21"/>
          <w:szCs w:val="21"/>
          <w:shd w:val="clear" w:color="auto" w:fill="FFFFFF"/>
          <w:vertAlign w:val="superscript"/>
        </w:rPr>
        <w:t>th</w:t>
      </w:r>
      <w:r w:rsidR="009F2BF3" w:rsidRPr="0040031B">
        <w:rPr>
          <w:rFonts w:ascii="Palatino Linotype" w:hAnsi="Palatino Linotype" w:cs="Arial"/>
          <w:color w:val="222222"/>
          <w:sz w:val="21"/>
          <w:szCs w:val="21"/>
          <w:shd w:val="clear" w:color="auto" w:fill="FFFFFF"/>
        </w:rPr>
        <w:t xml:space="preserve"> Century, a century ahead of their Asian counterparts. During the last stages of colonial rule and the early years of the new republics effort was made to include the indigenous population as citizens. But the new nations were also burdened by strictly hierarchical colonial social systems </w:t>
      </w:r>
      <w:r w:rsidR="009F2BF3" w:rsidRPr="0040031B">
        <w:rPr>
          <w:rFonts w:ascii="Palatino Linotype" w:hAnsi="Palatino Linotype" w:cs="Arial"/>
          <w:color w:val="222222"/>
          <w:sz w:val="21"/>
          <w:szCs w:val="21"/>
          <w:shd w:val="clear" w:color="auto" w:fill="FFFFFF"/>
        </w:rPr>
        <w:lastRenderedPageBreak/>
        <w:t xml:space="preserve">in which a small Creole elite dominated the economy and politics; and the racist white elites who wielded economic and political power pursued an agenda designed to deny the non‐white population a share in power. </w:t>
      </w:r>
      <w:r w:rsidR="0056565B">
        <w:rPr>
          <w:rFonts w:ascii="Palatino Linotype" w:hAnsi="Palatino Linotype" w:cs="Arial"/>
          <w:color w:val="222222"/>
          <w:sz w:val="21"/>
          <w:szCs w:val="21"/>
          <w:shd w:val="clear" w:color="auto" w:fill="FFFFFF"/>
        </w:rPr>
        <w:t>Notably, t</w:t>
      </w:r>
      <w:r w:rsidR="009F2BF3" w:rsidRPr="0040031B">
        <w:rPr>
          <w:rFonts w:ascii="Palatino Linotype" w:hAnsi="Palatino Linotype" w:cs="Arial"/>
          <w:color w:val="222222"/>
          <w:sz w:val="21"/>
          <w:szCs w:val="21"/>
          <w:shd w:val="clear" w:color="auto" w:fill="FFFFFF"/>
        </w:rPr>
        <w:t xml:space="preserve">he former colonies </w:t>
      </w:r>
      <w:r w:rsidR="0056565B">
        <w:rPr>
          <w:rFonts w:ascii="Palatino Linotype" w:hAnsi="Palatino Linotype" w:cs="Arial"/>
          <w:color w:val="222222"/>
          <w:sz w:val="21"/>
          <w:szCs w:val="21"/>
          <w:shd w:val="clear" w:color="auto" w:fill="FFFFFF"/>
        </w:rPr>
        <w:t>that</w:t>
      </w:r>
      <w:r w:rsidR="009F2BF3" w:rsidRPr="0040031B">
        <w:rPr>
          <w:rFonts w:ascii="Palatino Linotype" w:hAnsi="Palatino Linotype" w:cs="Arial"/>
          <w:color w:val="222222"/>
          <w:sz w:val="21"/>
          <w:szCs w:val="21"/>
          <w:shd w:val="clear" w:color="auto" w:fill="FFFFFF"/>
        </w:rPr>
        <w:t xml:space="preserve"> did well economically encouraged immigration from Europe</w:t>
      </w:r>
      <w:r w:rsidR="0056565B">
        <w:rPr>
          <w:rFonts w:ascii="Palatino Linotype" w:hAnsi="Palatino Linotype" w:cs="Arial"/>
          <w:color w:val="222222"/>
          <w:sz w:val="21"/>
          <w:szCs w:val="21"/>
          <w:shd w:val="clear" w:color="auto" w:fill="FFFFFF"/>
        </w:rPr>
        <w:t>.</w:t>
      </w:r>
      <w:r w:rsidR="009F2BF3" w:rsidRPr="0040031B">
        <w:rPr>
          <w:rFonts w:ascii="Palatino Linotype" w:hAnsi="Palatino Linotype" w:cs="Arial"/>
          <w:color w:val="222222"/>
          <w:sz w:val="21"/>
          <w:szCs w:val="21"/>
          <w:shd w:val="clear" w:color="auto" w:fill="FFFFFF"/>
        </w:rPr>
        <w:t xml:space="preserve"> Latin America’s 19</w:t>
      </w:r>
      <w:r w:rsidR="009F2BF3" w:rsidRPr="0056565B">
        <w:rPr>
          <w:rFonts w:ascii="Palatino Linotype" w:hAnsi="Palatino Linotype" w:cs="Arial"/>
          <w:color w:val="222222"/>
          <w:sz w:val="21"/>
          <w:szCs w:val="21"/>
          <w:shd w:val="clear" w:color="auto" w:fill="FFFFFF"/>
          <w:vertAlign w:val="superscript"/>
        </w:rPr>
        <w:t>th</w:t>
      </w:r>
      <w:r w:rsidR="0056565B">
        <w:rPr>
          <w:rFonts w:ascii="Palatino Linotype" w:hAnsi="Palatino Linotype" w:cs="Arial"/>
          <w:color w:val="222222"/>
          <w:sz w:val="21"/>
          <w:szCs w:val="21"/>
          <w:shd w:val="clear" w:color="auto" w:fill="FFFFFF"/>
        </w:rPr>
        <w:t xml:space="preserve"> </w:t>
      </w:r>
      <w:r w:rsidR="009F2BF3" w:rsidRPr="0040031B">
        <w:rPr>
          <w:rFonts w:ascii="Palatino Linotype" w:hAnsi="Palatino Linotype" w:cs="Arial"/>
          <w:color w:val="222222"/>
          <w:sz w:val="21"/>
          <w:szCs w:val="21"/>
          <w:shd w:val="clear" w:color="auto" w:fill="FFFFFF"/>
        </w:rPr>
        <w:t>Century history of Europeani</w:t>
      </w:r>
      <w:r w:rsidR="00CD725C" w:rsidRPr="0040031B">
        <w:rPr>
          <w:rFonts w:ascii="Palatino Linotype" w:hAnsi="Palatino Linotype" w:cs="Arial"/>
          <w:color w:val="222222"/>
          <w:sz w:val="21"/>
          <w:szCs w:val="21"/>
          <w:shd w:val="clear" w:color="auto" w:fill="FFFFFF"/>
        </w:rPr>
        <w:t>z</w:t>
      </w:r>
      <w:r w:rsidR="009F2BF3" w:rsidRPr="0040031B">
        <w:rPr>
          <w:rFonts w:ascii="Palatino Linotype" w:hAnsi="Palatino Linotype" w:cs="Arial"/>
          <w:color w:val="222222"/>
          <w:sz w:val="21"/>
          <w:szCs w:val="21"/>
          <w:shd w:val="clear" w:color="auto" w:fill="FFFFFF"/>
        </w:rPr>
        <w:t>ation shows that the new settlements were at the expense of the land rights of the indigenous population. Immigration and extermination continued, but much less than in North America.</w:t>
      </w:r>
      <w:r w:rsidR="00C93825">
        <w:rPr>
          <w:rFonts w:ascii="Palatino Linotype" w:hAnsi="Palatino Linotype" w:cs="Arial"/>
          <w:color w:val="222222"/>
          <w:sz w:val="21"/>
          <w:szCs w:val="21"/>
          <w:shd w:val="clear" w:color="auto" w:fill="FFFFFF"/>
        </w:rPr>
        <w:t xml:space="preserve"> </w:t>
      </w:r>
      <w:r w:rsidR="009F2BF3" w:rsidRPr="0040031B">
        <w:rPr>
          <w:rFonts w:ascii="Palatino Linotype" w:hAnsi="Palatino Linotype" w:cs="Arial"/>
          <w:color w:val="222222"/>
          <w:sz w:val="21"/>
          <w:szCs w:val="21"/>
          <w:shd w:val="clear" w:color="auto" w:fill="FFFFFF"/>
        </w:rPr>
        <w:t xml:space="preserve">Although the desired ‘whitening’ of the nations did not materialize, the impact of white immigration was strong enough to deny the indigenous people a place in the political system, at least until popular movements claimed </w:t>
      </w:r>
      <w:r w:rsidR="0056565B">
        <w:rPr>
          <w:rFonts w:ascii="Palatino Linotype" w:hAnsi="Palatino Linotype" w:cs="Arial"/>
          <w:color w:val="222222"/>
          <w:sz w:val="21"/>
          <w:szCs w:val="21"/>
          <w:shd w:val="clear" w:color="auto" w:fill="FFFFFF"/>
        </w:rPr>
        <w:t xml:space="preserve">some of </w:t>
      </w:r>
      <w:r w:rsidR="009F2BF3" w:rsidRPr="0040031B">
        <w:rPr>
          <w:rFonts w:ascii="Palatino Linotype" w:hAnsi="Palatino Linotype" w:cs="Arial"/>
          <w:color w:val="222222"/>
          <w:sz w:val="21"/>
          <w:szCs w:val="21"/>
          <w:shd w:val="clear" w:color="auto" w:fill="FFFFFF"/>
        </w:rPr>
        <w:t>that space in recent decades. Native Americans, former slaves and peasants shared little in the economic expansion of the second half of the 19</w:t>
      </w:r>
      <w:r w:rsidR="009F2BF3" w:rsidRPr="0040031B">
        <w:rPr>
          <w:rFonts w:ascii="Palatino Linotype" w:hAnsi="Palatino Linotype" w:cs="Arial"/>
          <w:color w:val="222222"/>
          <w:sz w:val="21"/>
          <w:szCs w:val="21"/>
          <w:shd w:val="clear" w:color="auto" w:fill="FFFFFF"/>
          <w:vertAlign w:val="superscript"/>
        </w:rPr>
        <w:t>th</w:t>
      </w:r>
      <w:r w:rsidR="009F2BF3" w:rsidRPr="0040031B">
        <w:rPr>
          <w:rFonts w:ascii="Palatino Linotype" w:hAnsi="Palatino Linotype" w:cs="Arial"/>
          <w:color w:val="222222"/>
          <w:sz w:val="21"/>
          <w:szCs w:val="21"/>
          <w:shd w:val="clear" w:color="auto" w:fill="FFFFFF"/>
        </w:rPr>
        <w:t xml:space="preserve"> Century.</w:t>
      </w:r>
    </w:p>
    <w:p w:rsidR="00020F59" w:rsidRPr="0040031B" w:rsidRDefault="009F2BF3" w:rsidP="00AB4D73">
      <w:pPr>
        <w:spacing w:before="0" w:after="12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E</w:t>
      </w:r>
      <w:r w:rsidR="00020F59" w:rsidRPr="0040031B">
        <w:rPr>
          <w:rFonts w:ascii="Palatino Linotype" w:hAnsi="Palatino Linotype" w:cs="Arial"/>
          <w:color w:val="222222"/>
          <w:sz w:val="21"/>
          <w:szCs w:val="21"/>
          <w:shd w:val="clear" w:color="auto" w:fill="FFFFFF"/>
        </w:rPr>
        <w:t>arly colonial power</w:t>
      </w:r>
      <w:r w:rsidRPr="0040031B">
        <w:rPr>
          <w:rFonts w:ascii="Palatino Linotype" w:hAnsi="Palatino Linotype" w:cs="Arial"/>
          <w:color w:val="222222"/>
          <w:sz w:val="21"/>
          <w:szCs w:val="21"/>
          <w:shd w:val="clear" w:color="auto" w:fill="FFFFFF"/>
        </w:rPr>
        <w:t xml:space="preserve"> in North America</w:t>
      </w:r>
      <w:r w:rsidR="00020F59" w:rsidRPr="0040031B">
        <w:rPr>
          <w:rFonts w:ascii="Palatino Linotype" w:hAnsi="Palatino Linotype" w:cs="Arial"/>
          <w:color w:val="222222"/>
          <w:sz w:val="21"/>
          <w:szCs w:val="21"/>
          <w:shd w:val="clear" w:color="auto" w:fill="FFFFFF"/>
        </w:rPr>
        <w:t>, owing to the strategic need to forge local alliances against rival</w:t>
      </w:r>
      <w:r w:rsidR="00F507A9" w:rsidRPr="0040031B">
        <w:rPr>
          <w:rFonts w:ascii="Palatino Linotype" w:hAnsi="Palatino Linotype" w:cs="Arial"/>
          <w:color w:val="222222"/>
          <w:sz w:val="21"/>
          <w:szCs w:val="21"/>
          <w:shd w:val="clear" w:color="auto" w:fill="FFFFFF"/>
        </w:rPr>
        <w:t>s</w:t>
      </w:r>
      <w:r w:rsidR="00020F59" w:rsidRPr="0040031B">
        <w:rPr>
          <w:rFonts w:ascii="Palatino Linotype" w:hAnsi="Palatino Linotype" w:cs="Arial"/>
          <w:color w:val="222222"/>
          <w:sz w:val="21"/>
          <w:szCs w:val="21"/>
          <w:shd w:val="clear" w:color="auto" w:fill="FFFFFF"/>
        </w:rPr>
        <w:t>, generally respect</w:t>
      </w:r>
      <w:r w:rsidR="00F507A9" w:rsidRPr="0040031B">
        <w:rPr>
          <w:rFonts w:ascii="Palatino Linotype" w:hAnsi="Palatino Linotype" w:cs="Arial"/>
          <w:color w:val="222222"/>
          <w:sz w:val="21"/>
          <w:szCs w:val="21"/>
          <w:shd w:val="clear" w:color="auto" w:fill="FFFFFF"/>
        </w:rPr>
        <w:t>ed</w:t>
      </w:r>
      <w:r w:rsidR="00020F59" w:rsidRPr="0040031B">
        <w:rPr>
          <w:rFonts w:ascii="Palatino Linotype" w:hAnsi="Palatino Linotype" w:cs="Arial"/>
          <w:color w:val="222222"/>
          <w:sz w:val="21"/>
          <w:szCs w:val="21"/>
          <w:shd w:val="clear" w:color="auto" w:fill="FFFFFF"/>
        </w:rPr>
        <w:t xml:space="preserve"> the territorial and political sovereignty of the indigenous people</w:t>
      </w:r>
      <w:r w:rsidRPr="0040031B">
        <w:rPr>
          <w:rFonts w:ascii="Palatino Linotype" w:hAnsi="Palatino Linotype" w:cs="Arial"/>
          <w:color w:val="222222"/>
          <w:sz w:val="21"/>
          <w:szCs w:val="21"/>
          <w:shd w:val="clear" w:color="auto" w:fill="FFFFFF"/>
        </w:rPr>
        <w:t>. T</w:t>
      </w:r>
      <w:r w:rsidR="00F507A9" w:rsidRPr="0040031B">
        <w:rPr>
          <w:rFonts w:ascii="Palatino Linotype" w:hAnsi="Palatino Linotype" w:cs="Arial"/>
          <w:color w:val="222222"/>
          <w:sz w:val="21"/>
          <w:szCs w:val="21"/>
          <w:shd w:val="clear" w:color="auto" w:fill="FFFFFF"/>
        </w:rPr>
        <w:t xml:space="preserve">hings changed with </w:t>
      </w:r>
      <w:r w:rsidR="00020F59" w:rsidRPr="0040031B">
        <w:rPr>
          <w:rFonts w:ascii="Palatino Linotype" w:hAnsi="Palatino Linotype" w:cs="Arial"/>
          <w:color w:val="222222"/>
          <w:sz w:val="21"/>
          <w:szCs w:val="21"/>
          <w:shd w:val="clear" w:color="auto" w:fill="FFFFFF"/>
        </w:rPr>
        <w:t xml:space="preserve">the emergence of an independent US. Desire for land and fear of potential challenge by large indigenous groups occupying </w:t>
      </w:r>
      <w:r w:rsidR="00DC7F28" w:rsidRPr="0040031B">
        <w:rPr>
          <w:rFonts w:ascii="Palatino Linotype" w:hAnsi="Palatino Linotype" w:cs="Arial"/>
          <w:color w:val="222222"/>
          <w:sz w:val="21"/>
          <w:szCs w:val="21"/>
          <w:shd w:val="clear" w:color="auto" w:fill="FFFFFF"/>
        </w:rPr>
        <w:t>extensive</w:t>
      </w:r>
      <w:r w:rsidR="00020F59" w:rsidRPr="0040031B">
        <w:rPr>
          <w:rFonts w:ascii="Palatino Linotype" w:hAnsi="Palatino Linotype" w:cs="Arial"/>
          <w:color w:val="222222"/>
          <w:sz w:val="21"/>
          <w:szCs w:val="21"/>
          <w:shd w:val="clear" w:color="auto" w:fill="FFFFFF"/>
        </w:rPr>
        <w:t xml:space="preserve"> territories led to violent relocation of many indigenous tribes to the American West. A most notable example is the forced displacement the Cherokee (known as the Trail of Tears) under the Treaty of New Echota, imposed on the Chereoke under the provisions of the Indian Removal Act of 1830, which exchanged </w:t>
      </w:r>
      <w:r w:rsidR="00DC7F28" w:rsidRPr="0040031B">
        <w:rPr>
          <w:rFonts w:ascii="Palatino Linotype" w:hAnsi="Palatino Linotype" w:cs="Arial"/>
          <w:color w:val="222222"/>
          <w:sz w:val="21"/>
          <w:szCs w:val="21"/>
          <w:shd w:val="clear" w:color="auto" w:fill="FFFFFF"/>
        </w:rPr>
        <w:t>i</w:t>
      </w:r>
      <w:r w:rsidR="00020F59" w:rsidRPr="0040031B">
        <w:rPr>
          <w:rFonts w:ascii="Palatino Linotype" w:hAnsi="Palatino Linotype" w:cs="Arial"/>
          <w:color w:val="222222"/>
          <w:sz w:val="21"/>
          <w:szCs w:val="21"/>
          <w:shd w:val="clear" w:color="auto" w:fill="FFFFFF"/>
        </w:rPr>
        <w:t>ndigenous land in the East for lands west of the Mississippi River. The US government and local state governments directly aided dispossession th</w:t>
      </w:r>
      <w:r w:rsidR="0056565B">
        <w:rPr>
          <w:rFonts w:ascii="Palatino Linotype" w:hAnsi="Palatino Linotype" w:cs="Arial"/>
          <w:color w:val="222222"/>
          <w:sz w:val="21"/>
          <w:szCs w:val="21"/>
          <w:shd w:val="clear" w:color="auto" w:fill="FFFFFF"/>
        </w:rPr>
        <w:t>rough the use of military force</w:t>
      </w:r>
      <w:r w:rsidR="00020F59" w:rsidRPr="0040031B">
        <w:rPr>
          <w:rFonts w:ascii="Palatino Linotype" w:hAnsi="Palatino Linotype" w:cs="Arial"/>
          <w:color w:val="222222"/>
          <w:sz w:val="21"/>
          <w:szCs w:val="21"/>
          <w:shd w:val="clear" w:color="auto" w:fill="FFFFFF"/>
        </w:rPr>
        <w:t xml:space="preserve">, following agitation by settler society for access to indigenous land. </w:t>
      </w:r>
    </w:p>
    <w:p w:rsidR="00020F59" w:rsidRPr="0040031B" w:rsidRDefault="00743063" w:rsidP="00AB4D73">
      <w:pPr>
        <w:spacing w:before="0" w:after="120" w:line="276" w:lineRule="auto"/>
        <w:ind w:firstLine="0"/>
        <w:rPr>
          <w:rFonts w:ascii="Palatino Linotype" w:hAnsi="Palatino Linotype" w:cs="Arial"/>
          <w:color w:val="222222"/>
          <w:sz w:val="21"/>
          <w:szCs w:val="21"/>
          <w:shd w:val="clear" w:color="auto" w:fill="FFFFFF"/>
        </w:rPr>
      </w:pPr>
      <w:r>
        <w:rPr>
          <w:rFonts w:ascii="Palatino Linotype" w:hAnsi="Palatino Linotype" w:cs="Arial"/>
          <w:noProof/>
          <w:color w:val="222222"/>
          <w:sz w:val="21"/>
          <w:szCs w:val="21"/>
          <w:lang w:val="en-US"/>
        </w:rPr>
        <w:pict>
          <v:shape id="_x0000_s1069" type="#_x0000_t202" style="position:absolute;left:0;text-align:left;margin-left:-4.05pt;margin-top:70.6pt;width:5in;height:27.6pt;z-index:251692544" stroked="f">
            <v:textbox style="mso-next-textbox:#_x0000_s1069">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51</w:t>
                  </w:r>
                </w:p>
              </w:txbxContent>
            </v:textbox>
          </v:shape>
        </w:pict>
      </w:r>
      <w:r w:rsidR="00020F59" w:rsidRPr="0040031B">
        <w:rPr>
          <w:rFonts w:ascii="Palatino Linotype" w:hAnsi="Palatino Linotype" w:cs="Arial"/>
          <w:color w:val="222222"/>
          <w:sz w:val="21"/>
          <w:szCs w:val="21"/>
          <w:shd w:val="clear" w:color="auto" w:fill="FFFFFF"/>
        </w:rPr>
        <w:t xml:space="preserve">A series of armed conflicts between </w:t>
      </w:r>
      <w:r w:rsidR="0056565B">
        <w:rPr>
          <w:rFonts w:ascii="Palatino Linotype" w:hAnsi="Palatino Linotype" w:cs="Arial"/>
          <w:color w:val="222222"/>
          <w:sz w:val="21"/>
          <w:szCs w:val="21"/>
          <w:shd w:val="clear" w:color="auto" w:fill="FFFFFF"/>
        </w:rPr>
        <w:t xml:space="preserve">the </w:t>
      </w:r>
      <w:r w:rsidR="00020F59" w:rsidRPr="0040031B">
        <w:rPr>
          <w:rFonts w:ascii="Palatino Linotype" w:hAnsi="Palatino Linotype" w:cs="Arial"/>
          <w:color w:val="222222"/>
          <w:sz w:val="21"/>
          <w:szCs w:val="21"/>
          <w:shd w:val="clear" w:color="auto" w:fill="FFFFFF"/>
        </w:rPr>
        <w:t xml:space="preserve">indigenous tribes and the settler society backed by US military power </w:t>
      </w:r>
      <w:r w:rsidR="00DC7F28" w:rsidRPr="0040031B">
        <w:rPr>
          <w:rFonts w:ascii="Palatino Linotype" w:hAnsi="Palatino Linotype" w:cs="Arial"/>
          <w:color w:val="222222"/>
          <w:sz w:val="21"/>
          <w:szCs w:val="21"/>
          <w:shd w:val="clear" w:color="auto" w:fill="FFFFFF"/>
        </w:rPr>
        <w:t>and</w:t>
      </w:r>
      <w:r w:rsidR="00020F59" w:rsidRPr="0040031B">
        <w:rPr>
          <w:rFonts w:ascii="Palatino Linotype" w:hAnsi="Palatino Linotype" w:cs="Arial"/>
          <w:color w:val="222222"/>
          <w:sz w:val="21"/>
          <w:szCs w:val="21"/>
          <w:shd w:val="clear" w:color="auto" w:fill="FFFFFF"/>
        </w:rPr>
        <w:t xml:space="preserve"> numerous treaties </w:t>
      </w:r>
      <w:r w:rsidR="00E7725F" w:rsidRPr="0040031B">
        <w:rPr>
          <w:rFonts w:ascii="Palatino Linotype" w:hAnsi="Palatino Linotype" w:cs="Arial"/>
          <w:color w:val="222222"/>
          <w:sz w:val="21"/>
          <w:szCs w:val="21"/>
          <w:shd w:val="clear" w:color="auto" w:fill="FFFFFF"/>
        </w:rPr>
        <w:t>centring</w:t>
      </w:r>
      <w:r w:rsidR="00020F59" w:rsidRPr="0040031B">
        <w:rPr>
          <w:rFonts w:ascii="Palatino Linotype" w:hAnsi="Palatino Linotype" w:cs="Arial"/>
          <w:color w:val="222222"/>
          <w:sz w:val="21"/>
          <w:szCs w:val="21"/>
          <w:shd w:val="clear" w:color="auto" w:fill="FFFFFF"/>
        </w:rPr>
        <w:t xml:space="preserve"> </w:t>
      </w:r>
      <w:r w:rsidR="00056CD6" w:rsidRPr="0040031B">
        <w:rPr>
          <w:rFonts w:ascii="Palatino Linotype" w:hAnsi="Palatino Linotype" w:cs="Arial"/>
          <w:color w:val="222222"/>
          <w:sz w:val="21"/>
          <w:szCs w:val="21"/>
          <w:shd w:val="clear" w:color="auto" w:fill="FFFFFF"/>
        </w:rPr>
        <w:t>on</w:t>
      </w:r>
      <w:r w:rsidR="00020F59" w:rsidRPr="0040031B">
        <w:rPr>
          <w:rFonts w:ascii="Palatino Linotype" w:hAnsi="Palatino Linotype" w:cs="Arial"/>
          <w:color w:val="222222"/>
          <w:sz w:val="21"/>
          <w:szCs w:val="21"/>
          <w:shd w:val="clear" w:color="auto" w:fill="FFFFFF"/>
        </w:rPr>
        <w:t xml:space="preserve"> land </w:t>
      </w:r>
      <w:r w:rsidR="00E7725F" w:rsidRPr="0040031B">
        <w:rPr>
          <w:rFonts w:ascii="Palatino Linotype" w:hAnsi="Palatino Linotype" w:cs="Arial"/>
          <w:color w:val="222222"/>
          <w:sz w:val="21"/>
          <w:szCs w:val="21"/>
          <w:shd w:val="clear" w:color="auto" w:fill="FFFFFF"/>
        </w:rPr>
        <w:t>cessation</w:t>
      </w:r>
      <w:r w:rsidR="00020F59" w:rsidRPr="0040031B">
        <w:rPr>
          <w:rFonts w:ascii="Palatino Linotype" w:hAnsi="Palatino Linotype" w:cs="Arial"/>
          <w:color w:val="222222"/>
          <w:sz w:val="21"/>
          <w:szCs w:val="21"/>
          <w:shd w:val="clear" w:color="auto" w:fill="FFFFFF"/>
        </w:rPr>
        <w:t xml:space="preserve"> gradually pushed </w:t>
      </w:r>
      <w:r w:rsidR="00DC7F28" w:rsidRPr="0040031B">
        <w:rPr>
          <w:rFonts w:ascii="Palatino Linotype" w:hAnsi="Palatino Linotype" w:cs="Arial"/>
          <w:color w:val="222222"/>
          <w:sz w:val="21"/>
          <w:szCs w:val="21"/>
          <w:shd w:val="clear" w:color="auto" w:fill="FFFFFF"/>
        </w:rPr>
        <w:t xml:space="preserve">the indigenous people </w:t>
      </w:r>
      <w:r w:rsidR="00020F59" w:rsidRPr="0040031B">
        <w:rPr>
          <w:rFonts w:ascii="Palatino Linotype" w:hAnsi="Palatino Linotype" w:cs="Arial"/>
          <w:color w:val="222222"/>
          <w:sz w:val="21"/>
          <w:szCs w:val="21"/>
          <w:shd w:val="clear" w:color="auto" w:fill="FFFFFF"/>
        </w:rPr>
        <w:t xml:space="preserve">into a system of reservations, where they traded territory for protection and support from </w:t>
      </w:r>
      <w:r w:rsidR="00020F59" w:rsidRPr="0040031B">
        <w:rPr>
          <w:rFonts w:ascii="Palatino Linotype" w:hAnsi="Palatino Linotype" w:cs="Arial"/>
          <w:color w:val="222222"/>
          <w:sz w:val="21"/>
          <w:szCs w:val="21"/>
          <w:shd w:val="clear" w:color="auto" w:fill="FFFFFF"/>
        </w:rPr>
        <w:lastRenderedPageBreak/>
        <w:t>the government. M</w:t>
      </w:r>
      <w:r w:rsidR="00DC7F28" w:rsidRPr="0040031B">
        <w:rPr>
          <w:rFonts w:ascii="Palatino Linotype" w:hAnsi="Palatino Linotype" w:cs="Arial"/>
          <w:color w:val="222222"/>
          <w:sz w:val="21"/>
          <w:szCs w:val="21"/>
          <w:shd w:val="clear" w:color="auto" w:fill="FFFFFF"/>
        </w:rPr>
        <w:t xml:space="preserve">any reservations were either far from </w:t>
      </w:r>
      <w:r w:rsidR="00020F59" w:rsidRPr="0040031B">
        <w:rPr>
          <w:rFonts w:ascii="Palatino Linotype" w:hAnsi="Palatino Linotype" w:cs="Arial"/>
          <w:color w:val="222222"/>
          <w:sz w:val="21"/>
          <w:szCs w:val="21"/>
          <w:shd w:val="clear" w:color="auto" w:fill="FFFFFF"/>
        </w:rPr>
        <w:t>traditional homelands or posed problems in obtaining goods and annuity payments pledged by the government. Dis</w:t>
      </w:r>
      <w:r w:rsidR="00DC7F28" w:rsidRPr="0040031B">
        <w:rPr>
          <w:rFonts w:ascii="Palatino Linotype" w:hAnsi="Palatino Linotype" w:cs="Arial"/>
          <w:color w:val="222222"/>
          <w:sz w:val="21"/>
          <w:szCs w:val="21"/>
          <w:shd w:val="clear" w:color="auto" w:fill="FFFFFF"/>
        </w:rPr>
        <w:t>content</w:t>
      </w:r>
      <w:r w:rsidR="0024761E">
        <w:rPr>
          <w:rFonts w:ascii="Palatino Linotype" w:hAnsi="Palatino Linotype" w:cs="Arial"/>
          <w:color w:val="222222"/>
          <w:sz w:val="21"/>
          <w:szCs w:val="21"/>
          <w:shd w:val="clear" w:color="auto" w:fill="FFFFFF"/>
        </w:rPr>
        <w:t xml:space="preserve"> led to further conflict</w:t>
      </w:r>
      <w:r w:rsidR="00020F59" w:rsidRPr="0040031B">
        <w:rPr>
          <w:rFonts w:ascii="Palatino Linotype" w:hAnsi="Palatino Linotype" w:cs="Arial"/>
          <w:color w:val="222222"/>
          <w:sz w:val="21"/>
          <w:szCs w:val="21"/>
          <w:shd w:val="clear" w:color="auto" w:fill="FFFFFF"/>
        </w:rPr>
        <w:t xml:space="preserve">. </w:t>
      </w:r>
    </w:p>
    <w:p w:rsidR="00020F59" w:rsidRPr="0040031B" w:rsidRDefault="00020F59" w:rsidP="00AB4D73">
      <w:pPr>
        <w:spacing w:before="0" w:after="12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After armed conflict</w:t>
      </w:r>
      <w:r w:rsidR="00056CD6" w:rsidRPr="0040031B">
        <w:rPr>
          <w:rFonts w:ascii="Palatino Linotype" w:hAnsi="Palatino Linotype" w:cs="Arial"/>
          <w:color w:val="222222"/>
          <w:sz w:val="21"/>
          <w:szCs w:val="21"/>
          <w:shd w:val="clear" w:color="auto" w:fill="FFFFFF"/>
        </w:rPr>
        <w:t xml:space="preserve"> ceased</w:t>
      </w:r>
      <w:r w:rsidRPr="0040031B">
        <w:rPr>
          <w:rFonts w:ascii="Palatino Linotype" w:hAnsi="Palatino Linotype" w:cs="Arial"/>
          <w:color w:val="222222"/>
          <w:sz w:val="21"/>
          <w:szCs w:val="21"/>
          <w:shd w:val="clear" w:color="auto" w:fill="FFFFFF"/>
        </w:rPr>
        <w:t xml:space="preserve"> </w:t>
      </w:r>
      <w:r w:rsidR="00056CD6" w:rsidRPr="0040031B">
        <w:rPr>
          <w:rFonts w:ascii="Palatino Linotype" w:hAnsi="Palatino Linotype" w:cs="Arial"/>
          <w:color w:val="222222"/>
          <w:sz w:val="21"/>
          <w:szCs w:val="21"/>
          <w:shd w:val="clear" w:color="auto" w:fill="FFFFFF"/>
        </w:rPr>
        <w:t xml:space="preserve">in </w:t>
      </w:r>
      <w:r w:rsidRPr="0040031B">
        <w:rPr>
          <w:rFonts w:ascii="Palatino Linotype" w:hAnsi="Palatino Linotype" w:cs="Arial"/>
          <w:color w:val="222222"/>
          <w:sz w:val="21"/>
          <w:szCs w:val="21"/>
          <w:shd w:val="clear" w:color="auto" w:fill="FFFFFF"/>
        </w:rPr>
        <w:t>late 19</w:t>
      </w:r>
      <w:r w:rsidRPr="0040031B">
        <w:rPr>
          <w:rFonts w:ascii="Palatino Linotype" w:hAnsi="Palatino Linotype" w:cs="Arial"/>
          <w:color w:val="222222"/>
          <w:sz w:val="21"/>
          <w:szCs w:val="21"/>
          <w:shd w:val="clear" w:color="auto" w:fill="FFFFFF"/>
          <w:vertAlign w:val="superscript"/>
        </w:rPr>
        <w:t>th</w:t>
      </w:r>
      <w:r w:rsidR="00056CD6" w:rsidRPr="0040031B">
        <w:rPr>
          <w:rFonts w:ascii="Palatino Linotype" w:hAnsi="Palatino Linotype" w:cs="Arial"/>
          <w:color w:val="222222"/>
          <w:sz w:val="21"/>
          <w:szCs w:val="21"/>
          <w:shd w:val="clear" w:color="auto" w:fill="FFFFFF"/>
        </w:rPr>
        <w:t xml:space="preserve"> Ce</w:t>
      </w:r>
      <w:r w:rsidRPr="0040031B">
        <w:rPr>
          <w:rFonts w:ascii="Palatino Linotype" w:hAnsi="Palatino Linotype" w:cs="Arial"/>
          <w:color w:val="222222"/>
          <w:sz w:val="21"/>
          <w:szCs w:val="21"/>
          <w:shd w:val="clear" w:color="auto" w:fill="FFFFFF"/>
        </w:rPr>
        <w:t xml:space="preserve">ntury, </w:t>
      </w:r>
      <w:r w:rsidR="0024761E">
        <w:rPr>
          <w:rFonts w:ascii="Palatino Linotype" w:hAnsi="Palatino Linotype" w:cs="Arial"/>
          <w:color w:val="222222"/>
          <w:sz w:val="21"/>
          <w:szCs w:val="21"/>
          <w:shd w:val="clear" w:color="auto" w:fill="FFFFFF"/>
        </w:rPr>
        <w:t xml:space="preserve">the </w:t>
      </w:r>
      <w:r w:rsidRPr="0040031B">
        <w:rPr>
          <w:rFonts w:ascii="Palatino Linotype" w:hAnsi="Palatino Linotype" w:cs="Arial"/>
          <w:color w:val="222222"/>
          <w:sz w:val="21"/>
          <w:szCs w:val="21"/>
          <w:shd w:val="clear" w:color="auto" w:fill="FFFFFF"/>
        </w:rPr>
        <w:t xml:space="preserve">displacement of indigenous peoples and denial of identity </w:t>
      </w:r>
      <w:r w:rsidR="00056CD6" w:rsidRPr="0040031B">
        <w:rPr>
          <w:rFonts w:ascii="Palatino Linotype" w:hAnsi="Palatino Linotype" w:cs="Arial"/>
          <w:color w:val="222222"/>
          <w:sz w:val="21"/>
          <w:szCs w:val="21"/>
          <w:shd w:val="clear" w:color="auto" w:fill="FFFFFF"/>
        </w:rPr>
        <w:t>took</w:t>
      </w:r>
      <w:r w:rsidRPr="0040031B">
        <w:rPr>
          <w:rFonts w:ascii="Palatino Linotype" w:hAnsi="Palatino Linotype" w:cs="Arial"/>
          <w:color w:val="222222"/>
          <w:sz w:val="21"/>
          <w:szCs w:val="21"/>
          <w:shd w:val="clear" w:color="auto" w:fill="FFFFFF"/>
        </w:rPr>
        <w:t xml:space="preserve"> a more legal </w:t>
      </w:r>
      <w:r w:rsidR="00056CD6" w:rsidRPr="0040031B">
        <w:rPr>
          <w:rFonts w:ascii="Palatino Linotype" w:hAnsi="Palatino Linotype" w:cs="Arial"/>
          <w:color w:val="222222"/>
          <w:sz w:val="21"/>
          <w:szCs w:val="21"/>
          <w:shd w:val="clear" w:color="auto" w:fill="FFFFFF"/>
        </w:rPr>
        <w:t>form</w:t>
      </w:r>
      <w:r w:rsidRPr="0040031B">
        <w:rPr>
          <w:rFonts w:ascii="Palatino Linotype" w:hAnsi="Palatino Linotype" w:cs="Arial"/>
          <w:color w:val="222222"/>
          <w:sz w:val="21"/>
          <w:szCs w:val="21"/>
          <w:shd w:val="clear" w:color="auto" w:fill="FFFFFF"/>
        </w:rPr>
        <w:t xml:space="preserve">, with attempts to assimilate them to American society while stripping away territory by </w:t>
      </w:r>
      <w:r w:rsidR="00056CD6" w:rsidRPr="0040031B">
        <w:rPr>
          <w:rFonts w:ascii="Palatino Linotype" w:hAnsi="Palatino Linotype" w:cs="Arial"/>
          <w:color w:val="222222"/>
          <w:sz w:val="21"/>
          <w:szCs w:val="21"/>
          <w:shd w:val="clear" w:color="auto" w:fill="FFFFFF"/>
        </w:rPr>
        <w:t>means</w:t>
      </w:r>
      <w:r w:rsidRPr="0040031B">
        <w:rPr>
          <w:rFonts w:ascii="Palatino Linotype" w:hAnsi="Palatino Linotype" w:cs="Arial"/>
          <w:color w:val="222222"/>
          <w:sz w:val="21"/>
          <w:szCs w:val="21"/>
          <w:shd w:val="clear" w:color="auto" w:fill="FFFFFF"/>
        </w:rPr>
        <w:t xml:space="preserve"> </w:t>
      </w:r>
      <w:r w:rsidR="00056CD6" w:rsidRPr="0040031B">
        <w:rPr>
          <w:rFonts w:ascii="Palatino Linotype" w:hAnsi="Palatino Linotype" w:cs="Arial"/>
          <w:color w:val="222222"/>
          <w:sz w:val="21"/>
          <w:szCs w:val="21"/>
          <w:shd w:val="clear" w:color="auto" w:fill="FFFFFF"/>
        </w:rPr>
        <w:t>including</w:t>
      </w:r>
      <w:r w:rsidRPr="0040031B">
        <w:rPr>
          <w:rFonts w:ascii="Palatino Linotype" w:hAnsi="Palatino Linotype" w:cs="Arial"/>
          <w:color w:val="222222"/>
          <w:sz w:val="21"/>
          <w:szCs w:val="21"/>
          <w:shd w:val="clear" w:color="auto" w:fill="FFFFFF"/>
        </w:rPr>
        <w:t xml:space="preserve"> the division of previously communally held indigenous lands into individually owned </w:t>
      </w:r>
      <w:r w:rsidR="00056CD6" w:rsidRPr="0040031B">
        <w:rPr>
          <w:rFonts w:ascii="Palatino Linotype" w:hAnsi="Palatino Linotype" w:cs="Arial"/>
          <w:color w:val="222222"/>
          <w:sz w:val="21"/>
          <w:szCs w:val="21"/>
          <w:shd w:val="clear" w:color="auto" w:fill="FFFFFF"/>
        </w:rPr>
        <w:t xml:space="preserve">plots and economic ventures </w:t>
      </w:r>
      <w:r w:rsidR="0099728F" w:rsidRPr="0040031B">
        <w:rPr>
          <w:rFonts w:ascii="Palatino Linotype" w:hAnsi="Palatino Linotype" w:cs="Arial"/>
          <w:color w:val="222222"/>
          <w:sz w:val="21"/>
          <w:szCs w:val="21"/>
          <w:shd w:val="clear" w:color="auto" w:fill="FFFFFF"/>
        </w:rPr>
        <w:t>that</w:t>
      </w:r>
      <w:r w:rsidR="00056CD6" w:rsidRPr="0040031B">
        <w:rPr>
          <w:rFonts w:ascii="Palatino Linotype" w:hAnsi="Palatino Linotype" w:cs="Arial"/>
          <w:color w:val="222222"/>
          <w:sz w:val="21"/>
          <w:szCs w:val="21"/>
          <w:shd w:val="clear" w:color="auto" w:fill="FFFFFF"/>
        </w:rPr>
        <w:t xml:space="preserve"> ma</w:t>
      </w:r>
      <w:r w:rsidR="0099728F" w:rsidRPr="0040031B">
        <w:rPr>
          <w:rFonts w:ascii="Palatino Linotype" w:hAnsi="Palatino Linotype" w:cs="Arial"/>
          <w:color w:val="222222"/>
          <w:sz w:val="21"/>
          <w:szCs w:val="21"/>
          <w:shd w:val="clear" w:color="auto" w:fill="FFFFFF"/>
        </w:rPr>
        <w:t>d</w:t>
      </w:r>
      <w:r w:rsidR="00056CD6" w:rsidRPr="0040031B">
        <w:rPr>
          <w:rFonts w:ascii="Palatino Linotype" w:hAnsi="Palatino Linotype" w:cs="Arial"/>
          <w:color w:val="222222"/>
          <w:sz w:val="21"/>
          <w:szCs w:val="21"/>
          <w:shd w:val="clear" w:color="auto" w:fill="FFFFFF"/>
        </w:rPr>
        <w:t>e use of indigenous lands.</w:t>
      </w:r>
      <w:r w:rsidRPr="0040031B">
        <w:rPr>
          <w:rFonts w:ascii="Palatino Linotype" w:hAnsi="Palatino Linotype" w:cs="Arial"/>
          <w:color w:val="222222"/>
          <w:sz w:val="21"/>
          <w:szCs w:val="21"/>
          <w:shd w:val="clear" w:color="auto" w:fill="FFFFFF"/>
        </w:rPr>
        <w:t xml:space="preserve"> </w:t>
      </w:r>
      <w:r w:rsidR="0099728F" w:rsidRPr="0040031B">
        <w:rPr>
          <w:rFonts w:ascii="Palatino Linotype" w:hAnsi="Palatino Linotype" w:cs="Arial"/>
          <w:color w:val="222222"/>
          <w:sz w:val="21"/>
          <w:szCs w:val="21"/>
          <w:shd w:val="clear" w:color="auto" w:fill="FFFFFF"/>
        </w:rPr>
        <w:t>Besides t</w:t>
      </w:r>
      <w:r w:rsidR="00056CD6" w:rsidRPr="0040031B">
        <w:rPr>
          <w:rFonts w:ascii="Palatino Linotype" w:hAnsi="Palatino Linotype" w:cs="Arial"/>
          <w:color w:val="222222"/>
          <w:sz w:val="21"/>
          <w:szCs w:val="21"/>
          <w:shd w:val="clear" w:color="auto" w:fill="FFFFFF"/>
        </w:rPr>
        <w:t xml:space="preserve">heft </w:t>
      </w:r>
      <w:r w:rsidRPr="0040031B">
        <w:rPr>
          <w:rFonts w:ascii="Palatino Linotype" w:hAnsi="Palatino Linotype" w:cs="Arial"/>
          <w:color w:val="222222"/>
          <w:sz w:val="21"/>
          <w:szCs w:val="21"/>
          <w:shd w:val="clear" w:color="auto" w:fill="FFFFFF"/>
        </w:rPr>
        <w:t xml:space="preserve">of territory </w:t>
      </w:r>
      <w:r w:rsidR="0099728F" w:rsidRPr="0040031B">
        <w:rPr>
          <w:rFonts w:ascii="Palatino Linotype" w:hAnsi="Palatino Linotype" w:cs="Arial"/>
          <w:color w:val="222222"/>
          <w:sz w:val="21"/>
          <w:szCs w:val="21"/>
          <w:shd w:val="clear" w:color="auto" w:fill="FFFFFF"/>
        </w:rPr>
        <w:t xml:space="preserve">and steps </w:t>
      </w:r>
      <w:r w:rsidRPr="0040031B">
        <w:rPr>
          <w:rFonts w:ascii="Palatino Linotype" w:hAnsi="Palatino Linotype" w:cs="Arial"/>
          <w:color w:val="222222"/>
          <w:sz w:val="21"/>
          <w:szCs w:val="21"/>
          <w:shd w:val="clear" w:color="auto" w:fill="FFFFFF"/>
        </w:rPr>
        <w:t>to assimilate the indigenous people into settler society</w:t>
      </w:r>
      <w:r w:rsidR="0099728F" w:rsidRPr="0040031B">
        <w:rPr>
          <w:rFonts w:ascii="Palatino Linotype" w:hAnsi="Palatino Linotype" w:cs="Arial"/>
          <w:color w:val="222222"/>
          <w:sz w:val="21"/>
          <w:szCs w:val="21"/>
          <w:shd w:val="clear" w:color="auto" w:fill="FFFFFF"/>
        </w:rPr>
        <w:t>, there were moves that</w:t>
      </w:r>
      <w:r w:rsidRPr="0040031B">
        <w:rPr>
          <w:rFonts w:ascii="Palatino Linotype" w:hAnsi="Palatino Linotype" w:cs="Arial"/>
          <w:color w:val="222222"/>
          <w:sz w:val="21"/>
          <w:szCs w:val="21"/>
          <w:shd w:val="clear" w:color="auto" w:fill="FFFFFF"/>
        </w:rPr>
        <w:t xml:space="preserve"> </w:t>
      </w:r>
      <w:r w:rsidR="0099728F" w:rsidRPr="0040031B">
        <w:rPr>
          <w:rFonts w:ascii="Palatino Linotype" w:hAnsi="Palatino Linotype" w:cs="Arial"/>
          <w:color w:val="222222"/>
          <w:sz w:val="21"/>
          <w:szCs w:val="21"/>
          <w:shd w:val="clear" w:color="auto" w:fill="FFFFFF"/>
        </w:rPr>
        <w:t>systematically eroded</w:t>
      </w:r>
      <w:r w:rsidRPr="0040031B">
        <w:rPr>
          <w:rFonts w:ascii="Palatino Linotype" w:hAnsi="Palatino Linotype" w:cs="Arial"/>
          <w:color w:val="222222"/>
          <w:sz w:val="21"/>
          <w:szCs w:val="21"/>
          <w:shd w:val="clear" w:color="auto" w:fill="FFFFFF"/>
        </w:rPr>
        <w:t xml:space="preserve"> tribal culture and social unity. In the educational sphere, a system of boarding schools, often located far from the home reservation, </w:t>
      </w:r>
      <w:r w:rsidR="0099728F" w:rsidRPr="0040031B">
        <w:rPr>
          <w:rFonts w:ascii="Palatino Linotype" w:hAnsi="Palatino Linotype" w:cs="Arial"/>
          <w:color w:val="222222"/>
          <w:sz w:val="21"/>
          <w:szCs w:val="21"/>
          <w:shd w:val="clear" w:color="auto" w:fill="FFFFFF"/>
        </w:rPr>
        <w:t>acted</w:t>
      </w:r>
      <w:r w:rsidRPr="0040031B">
        <w:rPr>
          <w:rFonts w:ascii="Palatino Linotype" w:hAnsi="Palatino Linotype" w:cs="Arial"/>
          <w:color w:val="222222"/>
          <w:sz w:val="21"/>
          <w:szCs w:val="21"/>
          <w:shd w:val="clear" w:color="auto" w:fill="FFFFFF"/>
        </w:rPr>
        <w:t xml:space="preserve"> to strip indige</w:t>
      </w:r>
      <w:r w:rsidR="0099728F" w:rsidRPr="0040031B">
        <w:rPr>
          <w:rFonts w:ascii="Palatino Linotype" w:hAnsi="Palatino Linotype" w:cs="Arial"/>
          <w:color w:val="222222"/>
          <w:sz w:val="21"/>
          <w:szCs w:val="21"/>
          <w:shd w:val="clear" w:color="auto" w:fill="FFFFFF"/>
        </w:rPr>
        <w:t>nous children of their language, religion and culture</w:t>
      </w:r>
      <w:r w:rsidRPr="0040031B">
        <w:rPr>
          <w:rFonts w:ascii="Palatino Linotype" w:hAnsi="Palatino Linotype" w:cs="Arial"/>
          <w:color w:val="222222"/>
          <w:sz w:val="21"/>
          <w:szCs w:val="21"/>
          <w:shd w:val="clear" w:color="auto" w:fill="FFFFFF"/>
        </w:rPr>
        <w:t xml:space="preserve"> </w:t>
      </w:r>
      <w:r w:rsidR="0099728F" w:rsidRPr="0040031B">
        <w:rPr>
          <w:rFonts w:ascii="Palatino Linotype" w:hAnsi="Palatino Linotype" w:cs="Arial"/>
          <w:color w:val="222222"/>
          <w:sz w:val="21"/>
          <w:szCs w:val="21"/>
          <w:shd w:val="clear" w:color="auto" w:fill="FFFFFF"/>
        </w:rPr>
        <w:t>in the interest of</w:t>
      </w:r>
      <w:r w:rsidRPr="0040031B">
        <w:rPr>
          <w:rFonts w:ascii="Palatino Linotype" w:hAnsi="Palatino Linotype" w:cs="Arial"/>
          <w:color w:val="222222"/>
          <w:sz w:val="21"/>
          <w:szCs w:val="21"/>
          <w:shd w:val="clear" w:color="auto" w:fill="FFFFFF"/>
        </w:rPr>
        <w:t xml:space="preserve"> </w:t>
      </w:r>
      <w:r w:rsidR="0099728F" w:rsidRPr="0040031B">
        <w:rPr>
          <w:rFonts w:ascii="Palatino Linotype" w:hAnsi="Palatino Linotype" w:cs="Arial"/>
          <w:color w:val="222222"/>
          <w:sz w:val="21"/>
          <w:szCs w:val="21"/>
          <w:shd w:val="clear" w:color="auto" w:fill="FFFFFF"/>
        </w:rPr>
        <w:t>ease of</w:t>
      </w:r>
      <w:r w:rsidRPr="0040031B">
        <w:rPr>
          <w:rFonts w:ascii="Palatino Linotype" w:hAnsi="Palatino Linotype" w:cs="Arial"/>
          <w:color w:val="222222"/>
          <w:sz w:val="21"/>
          <w:szCs w:val="21"/>
          <w:shd w:val="clear" w:color="auto" w:fill="FFFFFF"/>
        </w:rPr>
        <w:t xml:space="preserve"> assimilat</w:t>
      </w:r>
      <w:r w:rsidR="0099728F" w:rsidRPr="0040031B">
        <w:rPr>
          <w:rFonts w:ascii="Palatino Linotype" w:hAnsi="Palatino Linotype" w:cs="Arial"/>
          <w:color w:val="222222"/>
          <w:sz w:val="21"/>
          <w:szCs w:val="21"/>
          <w:shd w:val="clear" w:color="auto" w:fill="FFFFFF"/>
        </w:rPr>
        <w:t>ion</w:t>
      </w:r>
      <w:r w:rsidRPr="0040031B">
        <w:rPr>
          <w:rFonts w:ascii="Palatino Linotype" w:hAnsi="Palatino Linotype" w:cs="Arial"/>
          <w:color w:val="222222"/>
          <w:sz w:val="21"/>
          <w:szCs w:val="21"/>
          <w:shd w:val="clear" w:color="auto" w:fill="FFFFFF"/>
        </w:rPr>
        <w:t xml:space="preserve"> to American culture. These policies </w:t>
      </w:r>
      <w:r w:rsidR="00555B96" w:rsidRPr="0040031B">
        <w:rPr>
          <w:rFonts w:ascii="Palatino Linotype" w:hAnsi="Palatino Linotype" w:cs="Arial"/>
          <w:color w:val="222222"/>
          <w:sz w:val="21"/>
          <w:szCs w:val="21"/>
          <w:shd w:val="clear" w:color="auto" w:fill="FFFFFF"/>
        </w:rPr>
        <w:t>were effected</w:t>
      </w:r>
      <w:r w:rsidRPr="0040031B">
        <w:rPr>
          <w:rFonts w:ascii="Palatino Linotype" w:hAnsi="Palatino Linotype" w:cs="Arial"/>
          <w:color w:val="222222"/>
          <w:sz w:val="21"/>
          <w:szCs w:val="21"/>
          <w:shd w:val="clear" w:color="auto" w:fill="FFFFFF"/>
        </w:rPr>
        <w:t xml:space="preserve"> in different forms well into the 20</w:t>
      </w:r>
      <w:r w:rsidRPr="0040031B">
        <w:rPr>
          <w:rFonts w:ascii="Palatino Linotype" w:hAnsi="Palatino Linotype" w:cs="Arial"/>
          <w:color w:val="222222"/>
          <w:sz w:val="21"/>
          <w:szCs w:val="21"/>
          <w:shd w:val="clear" w:color="auto" w:fill="FFFFFF"/>
          <w:vertAlign w:val="superscript"/>
        </w:rPr>
        <w:t>th</w:t>
      </w:r>
      <w:r w:rsidRPr="0040031B">
        <w:rPr>
          <w:rFonts w:ascii="Palatino Linotype" w:hAnsi="Palatino Linotype" w:cs="Arial"/>
          <w:color w:val="222222"/>
          <w:sz w:val="21"/>
          <w:szCs w:val="21"/>
          <w:shd w:val="clear" w:color="auto" w:fill="FFFFFF"/>
        </w:rPr>
        <w:t xml:space="preserve"> Century to deprive the </w:t>
      </w:r>
      <w:r w:rsidR="00DC7F28" w:rsidRPr="0040031B">
        <w:rPr>
          <w:rFonts w:ascii="Palatino Linotype" w:hAnsi="Palatino Linotype" w:cs="Arial"/>
          <w:color w:val="222222"/>
          <w:sz w:val="21"/>
          <w:szCs w:val="21"/>
          <w:shd w:val="clear" w:color="auto" w:fill="FFFFFF"/>
        </w:rPr>
        <w:t>indigenous people</w:t>
      </w:r>
      <w:r w:rsidRPr="0040031B">
        <w:rPr>
          <w:rFonts w:ascii="Palatino Linotype" w:hAnsi="Palatino Linotype" w:cs="Arial"/>
          <w:color w:val="222222"/>
          <w:sz w:val="21"/>
          <w:szCs w:val="21"/>
          <w:shd w:val="clear" w:color="auto" w:fill="FFFFFF"/>
        </w:rPr>
        <w:t xml:space="preserve"> of their right to land, culture and identity.</w:t>
      </w:r>
    </w:p>
    <w:p w:rsidR="00020F59" w:rsidRPr="0040031B" w:rsidRDefault="0024761E" w:rsidP="00AB4D73">
      <w:pPr>
        <w:spacing w:before="0" w:after="120" w:line="276" w:lineRule="auto"/>
        <w:ind w:firstLine="0"/>
        <w:rPr>
          <w:rFonts w:ascii="Palatino Linotype" w:hAnsi="Palatino Linotype" w:cs="Arial"/>
          <w:color w:val="222222"/>
          <w:sz w:val="21"/>
          <w:szCs w:val="21"/>
          <w:shd w:val="clear" w:color="auto" w:fill="FFFFFF"/>
        </w:rPr>
      </w:pPr>
      <w:r>
        <w:rPr>
          <w:rFonts w:ascii="Palatino Linotype" w:hAnsi="Palatino Linotype" w:cs="Arial"/>
          <w:color w:val="222222"/>
          <w:sz w:val="21"/>
          <w:szCs w:val="21"/>
          <w:shd w:val="clear" w:color="auto" w:fill="FFFFFF"/>
        </w:rPr>
        <w:t>The undermining</w:t>
      </w:r>
      <w:r w:rsidR="00020F59" w:rsidRPr="0040031B">
        <w:rPr>
          <w:rFonts w:ascii="Palatino Linotype" w:hAnsi="Palatino Linotype" w:cs="Arial"/>
          <w:color w:val="222222"/>
          <w:sz w:val="21"/>
          <w:szCs w:val="21"/>
          <w:shd w:val="clear" w:color="auto" w:fill="FFFFFF"/>
        </w:rPr>
        <w:t xml:space="preserve"> of Federal treaty/trust obligations to tribes, transfer of civil and criminal jurisdiction over many reservations to the individual states, and encourag</w:t>
      </w:r>
      <w:r>
        <w:rPr>
          <w:rFonts w:ascii="Palatino Linotype" w:hAnsi="Palatino Linotype" w:cs="Arial"/>
          <w:color w:val="222222"/>
          <w:sz w:val="21"/>
          <w:szCs w:val="21"/>
          <w:shd w:val="clear" w:color="auto" w:fill="FFFFFF"/>
        </w:rPr>
        <w:t>ing</w:t>
      </w:r>
      <w:r w:rsidR="00020F59" w:rsidRPr="0040031B">
        <w:rPr>
          <w:rFonts w:ascii="Palatino Linotype" w:hAnsi="Palatino Linotype" w:cs="Arial"/>
          <w:color w:val="222222"/>
          <w:sz w:val="21"/>
          <w:szCs w:val="21"/>
          <w:shd w:val="clear" w:color="auto" w:fill="FFFFFF"/>
        </w:rPr>
        <w:t xml:space="preserve"> of Native Americans to relocate to cities </w:t>
      </w:r>
      <w:r w:rsidR="00555B96" w:rsidRPr="0040031B">
        <w:rPr>
          <w:rFonts w:ascii="Palatino Linotype" w:hAnsi="Palatino Linotype" w:cs="Arial"/>
          <w:color w:val="222222"/>
          <w:sz w:val="21"/>
          <w:szCs w:val="21"/>
          <w:shd w:val="clear" w:color="auto" w:fill="FFFFFF"/>
        </w:rPr>
        <w:t>served</w:t>
      </w:r>
      <w:r w:rsidR="00020F59" w:rsidRPr="0040031B">
        <w:rPr>
          <w:rFonts w:ascii="Palatino Linotype" w:hAnsi="Palatino Linotype" w:cs="Arial"/>
          <w:color w:val="222222"/>
          <w:sz w:val="21"/>
          <w:szCs w:val="21"/>
          <w:shd w:val="clear" w:color="auto" w:fill="FFFFFF"/>
        </w:rPr>
        <w:t xml:space="preserve"> to further erode tribal identity and accelerate assimilation. The growth in indigenous population in major urban areas</w:t>
      </w:r>
      <w:r w:rsidR="00555B96" w:rsidRPr="0040031B">
        <w:rPr>
          <w:rFonts w:ascii="Palatino Linotype" w:hAnsi="Palatino Linotype" w:cs="Arial"/>
          <w:color w:val="222222"/>
          <w:sz w:val="21"/>
          <w:szCs w:val="21"/>
          <w:shd w:val="clear" w:color="auto" w:fill="FFFFFF"/>
        </w:rPr>
        <w:t xml:space="preserve">, </w:t>
      </w:r>
      <w:r>
        <w:rPr>
          <w:rFonts w:ascii="Palatino Linotype" w:hAnsi="Palatino Linotype" w:cs="Arial"/>
          <w:color w:val="222222"/>
          <w:sz w:val="21"/>
          <w:szCs w:val="21"/>
          <w:shd w:val="clear" w:color="auto" w:fill="FFFFFF"/>
        </w:rPr>
        <w:t>nevertheless</w:t>
      </w:r>
      <w:r w:rsidR="00555B96" w:rsidRPr="0040031B">
        <w:rPr>
          <w:rFonts w:ascii="Palatino Linotype" w:hAnsi="Palatino Linotype" w:cs="Arial"/>
          <w:color w:val="222222"/>
          <w:sz w:val="21"/>
          <w:szCs w:val="21"/>
          <w:shd w:val="clear" w:color="auto" w:fill="FFFFFF"/>
        </w:rPr>
        <w:t>,</w:t>
      </w:r>
      <w:r w:rsidR="00020F59" w:rsidRPr="0040031B">
        <w:rPr>
          <w:rFonts w:ascii="Palatino Linotype" w:hAnsi="Palatino Linotype" w:cs="Arial"/>
          <w:color w:val="222222"/>
          <w:sz w:val="21"/>
          <w:szCs w:val="21"/>
          <w:shd w:val="clear" w:color="auto" w:fill="FFFFFF"/>
        </w:rPr>
        <w:t xml:space="preserve"> had the unintended side effect of growing political awareness among </w:t>
      </w:r>
      <w:r w:rsidR="00DC7F28" w:rsidRPr="0040031B">
        <w:rPr>
          <w:rFonts w:ascii="Palatino Linotype" w:hAnsi="Palatino Linotype" w:cs="Arial"/>
          <w:color w:val="222222"/>
          <w:sz w:val="21"/>
          <w:szCs w:val="21"/>
          <w:shd w:val="clear" w:color="auto" w:fill="FFFFFF"/>
        </w:rPr>
        <w:t>indigenous people</w:t>
      </w:r>
      <w:r w:rsidR="00020F59" w:rsidRPr="0040031B">
        <w:rPr>
          <w:rFonts w:ascii="Palatino Linotype" w:hAnsi="Palatino Linotype" w:cs="Arial"/>
          <w:color w:val="222222"/>
          <w:sz w:val="21"/>
          <w:szCs w:val="21"/>
          <w:shd w:val="clear" w:color="auto" w:fill="FFFFFF"/>
        </w:rPr>
        <w:t xml:space="preserve">, leading to the creation of political organizations to assert the national rights of the </w:t>
      </w:r>
      <w:r w:rsidR="00DC7F28" w:rsidRPr="0040031B">
        <w:rPr>
          <w:rFonts w:ascii="Palatino Linotype" w:hAnsi="Palatino Linotype" w:cs="Arial"/>
          <w:color w:val="222222"/>
          <w:sz w:val="21"/>
          <w:szCs w:val="21"/>
          <w:shd w:val="clear" w:color="auto" w:fill="FFFFFF"/>
        </w:rPr>
        <w:t>indigenous people</w:t>
      </w:r>
      <w:r w:rsidR="00020F59" w:rsidRPr="0040031B">
        <w:rPr>
          <w:rFonts w:ascii="Palatino Linotype" w:hAnsi="Palatino Linotype" w:cs="Arial"/>
          <w:color w:val="222222"/>
          <w:sz w:val="21"/>
          <w:szCs w:val="21"/>
          <w:shd w:val="clear" w:color="auto" w:fill="FFFFFF"/>
        </w:rPr>
        <w:t>.</w:t>
      </w:r>
    </w:p>
    <w:p w:rsidR="0007410D" w:rsidRPr="0040031B" w:rsidRDefault="00743063" w:rsidP="00AB4D73">
      <w:pPr>
        <w:spacing w:before="0" w:after="120" w:line="276" w:lineRule="auto"/>
        <w:ind w:firstLine="0"/>
        <w:rPr>
          <w:rFonts w:ascii="Arial" w:hAnsi="Arial" w:cs="Arial"/>
          <w:color w:val="000000"/>
          <w:sz w:val="21"/>
          <w:szCs w:val="21"/>
        </w:rPr>
      </w:pPr>
      <w:r w:rsidRPr="00743063">
        <w:rPr>
          <w:rFonts w:ascii="Palatino Linotype" w:hAnsi="Palatino Linotype" w:cs="Arial"/>
          <w:noProof/>
          <w:color w:val="222222"/>
          <w:sz w:val="21"/>
          <w:szCs w:val="21"/>
          <w:lang w:val="en-US"/>
        </w:rPr>
        <w:pict>
          <v:shape id="_x0000_s1095" type="#_x0000_t202" style="position:absolute;left:0;text-align:left;margin-left:-3.7pt;margin-top:98.15pt;width:351.5pt;height:25.1pt;z-index:251714048"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52</w:t>
                  </w:r>
                  <w:r>
                    <w:rPr>
                      <w:rFonts w:ascii="Palatino Linotype" w:hAnsi="Palatino Linotype"/>
                      <w:b/>
                      <w:i/>
                      <w:sz w:val="18"/>
                      <w:szCs w:val="18"/>
                    </w:rPr>
                    <w:tab/>
                    <w:t>Marxist Leninist New Democracy 66</w:t>
                  </w:r>
                </w:p>
              </w:txbxContent>
            </v:textbox>
          </v:shape>
        </w:pict>
      </w:r>
      <w:r w:rsidR="00020F59" w:rsidRPr="0040031B">
        <w:rPr>
          <w:rFonts w:ascii="Palatino Linotype" w:hAnsi="Palatino Linotype" w:cs="Arial"/>
          <w:color w:val="222222"/>
          <w:sz w:val="21"/>
          <w:szCs w:val="21"/>
          <w:shd w:val="clear" w:color="auto" w:fill="FFFFFF"/>
        </w:rPr>
        <w:t xml:space="preserve">The US now </w:t>
      </w:r>
      <w:r w:rsidR="00555B96" w:rsidRPr="0040031B">
        <w:rPr>
          <w:rFonts w:ascii="Palatino Linotype" w:hAnsi="Palatino Linotype" w:cs="Arial"/>
          <w:color w:val="222222"/>
          <w:sz w:val="21"/>
          <w:szCs w:val="21"/>
          <w:shd w:val="clear" w:color="auto" w:fill="FFFFFF"/>
        </w:rPr>
        <w:t>admits</w:t>
      </w:r>
      <w:r w:rsidR="00020F59" w:rsidRPr="0040031B">
        <w:rPr>
          <w:rFonts w:ascii="Palatino Linotype" w:hAnsi="Palatino Linotype" w:cs="Arial"/>
          <w:color w:val="222222"/>
          <w:sz w:val="21"/>
          <w:szCs w:val="21"/>
          <w:shd w:val="clear" w:color="auto" w:fill="FFFFFF"/>
        </w:rPr>
        <w:t xml:space="preserve"> its history of slavery</w:t>
      </w:r>
      <w:r w:rsidR="0007410D" w:rsidRPr="0040031B">
        <w:rPr>
          <w:rFonts w:ascii="Palatino Linotype" w:hAnsi="Palatino Linotype" w:cs="Arial"/>
          <w:color w:val="222222"/>
          <w:sz w:val="21"/>
          <w:szCs w:val="21"/>
          <w:shd w:val="clear" w:color="auto" w:fill="FFFFFF"/>
        </w:rPr>
        <w:t xml:space="preserve"> and racist immigration policies </w:t>
      </w:r>
      <w:r w:rsidR="000F7655" w:rsidRPr="0040031B">
        <w:rPr>
          <w:rFonts w:ascii="Palatino Linotype" w:hAnsi="Palatino Linotype" w:cs="Arial"/>
          <w:color w:val="222222"/>
          <w:sz w:val="21"/>
          <w:szCs w:val="21"/>
          <w:shd w:val="clear" w:color="auto" w:fill="FFFFFF"/>
        </w:rPr>
        <w:t>targeting Chinese immigrants especially in the 19</w:t>
      </w:r>
      <w:r w:rsidR="000F7655" w:rsidRPr="0040031B">
        <w:rPr>
          <w:rFonts w:ascii="Palatino Linotype" w:hAnsi="Palatino Linotype" w:cs="Arial"/>
          <w:color w:val="222222"/>
          <w:sz w:val="21"/>
          <w:szCs w:val="21"/>
          <w:shd w:val="clear" w:color="auto" w:fill="FFFFFF"/>
          <w:vertAlign w:val="superscript"/>
        </w:rPr>
        <w:t>th</w:t>
      </w:r>
      <w:r w:rsidR="000F7655" w:rsidRPr="0040031B">
        <w:rPr>
          <w:rFonts w:ascii="Palatino Linotype" w:hAnsi="Palatino Linotype" w:cs="Arial"/>
          <w:color w:val="222222"/>
          <w:sz w:val="21"/>
          <w:szCs w:val="21"/>
          <w:shd w:val="clear" w:color="auto" w:fill="FFFFFF"/>
        </w:rPr>
        <w:t xml:space="preserve"> Century,</w:t>
      </w:r>
      <w:r w:rsidR="00020F59" w:rsidRPr="0040031B">
        <w:rPr>
          <w:rFonts w:ascii="Palatino Linotype" w:hAnsi="Palatino Linotype" w:cs="Arial"/>
          <w:color w:val="222222"/>
          <w:sz w:val="21"/>
          <w:szCs w:val="21"/>
          <w:shd w:val="clear" w:color="auto" w:fill="FFFFFF"/>
        </w:rPr>
        <w:t xml:space="preserve"> but it has yet to </w:t>
      </w:r>
      <w:r w:rsidR="0024761E">
        <w:rPr>
          <w:rFonts w:ascii="Palatino Linotype" w:hAnsi="Palatino Linotype" w:cs="Arial"/>
          <w:color w:val="222222"/>
          <w:sz w:val="21"/>
          <w:szCs w:val="21"/>
          <w:shd w:val="clear" w:color="auto" w:fill="FFFFFF"/>
        </w:rPr>
        <w:t>admit to</w:t>
      </w:r>
      <w:r w:rsidR="00020F59" w:rsidRPr="0040031B">
        <w:rPr>
          <w:rFonts w:ascii="Palatino Linotype" w:hAnsi="Palatino Linotype" w:cs="Arial"/>
          <w:color w:val="222222"/>
          <w:sz w:val="21"/>
          <w:szCs w:val="21"/>
          <w:shd w:val="clear" w:color="auto" w:fill="FFFFFF"/>
        </w:rPr>
        <w:t xml:space="preserve"> the historic violence of settler colon</w:t>
      </w:r>
      <w:r w:rsidR="00555B96" w:rsidRPr="0040031B">
        <w:rPr>
          <w:rFonts w:ascii="Palatino Linotype" w:hAnsi="Palatino Linotype" w:cs="Arial"/>
          <w:color w:val="222222"/>
          <w:sz w:val="21"/>
          <w:szCs w:val="21"/>
          <w:shd w:val="clear" w:color="auto" w:fill="FFFFFF"/>
        </w:rPr>
        <w:t>ialism, which is a racial issue</w:t>
      </w:r>
      <w:r w:rsidR="00020F59" w:rsidRPr="0040031B">
        <w:rPr>
          <w:rFonts w:ascii="Palatino Linotype" w:hAnsi="Palatino Linotype" w:cs="Arial"/>
          <w:color w:val="222222"/>
          <w:sz w:val="21"/>
          <w:szCs w:val="21"/>
          <w:shd w:val="clear" w:color="auto" w:fill="FFFFFF"/>
        </w:rPr>
        <w:t xml:space="preserve"> that inclusion alone</w:t>
      </w:r>
      <w:r w:rsidR="000F7655" w:rsidRPr="0040031B">
        <w:rPr>
          <w:rFonts w:ascii="Palatino Linotype" w:hAnsi="Palatino Linotype" w:cs="Arial"/>
          <w:color w:val="222222"/>
          <w:sz w:val="21"/>
          <w:szCs w:val="21"/>
          <w:shd w:val="clear" w:color="auto" w:fill="FFFFFF"/>
        </w:rPr>
        <w:t xml:space="preserve"> cannot solve</w:t>
      </w:r>
      <w:r w:rsidR="00020F59" w:rsidRPr="0040031B">
        <w:rPr>
          <w:rFonts w:ascii="Palatino Linotype" w:hAnsi="Palatino Linotype" w:cs="Arial"/>
          <w:color w:val="222222"/>
          <w:sz w:val="21"/>
          <w:szCs w:val="21"/>
          <w:shd w:val="clear" w:color="auto" w:fill="FFFFFF"/>
        </w:rPr>
        <w:t>.</w:t>
      </w:r>
      <w:r w:rsidR="0007410D" w:rsidRPr="0040031B">
        <w:rPr>
          <w:rFonts w:ascii="Arial" w:hAnsi="Arial" w:cs="Arial"/>
          <w:color w:val="000000"/>
          <w:sz w:val="21"/>
          <w:szCs w:val="21"/>
          <w:shd w:val="clear" w:color="auto" w:fill="FFFFFF"/>
        </w:rPr>
        <w:t xml:space="preserve"> </w:t>
      </w:r>
    </w:p>
    <w:p w:rsidR="000F7655" w:rsidRPr="0040031B" w:rsidRDefault="000F7655" w:rsidP="00AB4D73">
      <w:pPr>
        <w:spacing w:before="0" w:after="12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lastRenderedPageBreak/>
        <w:t xml:space="preserve">The number of English-speaking settlers in Canada rose rapidly after the American Revolution </w:t>
      </w:r>
      <w:r w:rsidR="00555B96" w:rsidRPr="0040031B">
        <w:rPr>
          <w:rFonts w:ascii="Palatino Linotype" w:hAnsi="Palatino Linotype" w:cs="Arial"/>
          <w:color w:val="222222"/>
          <w:sz w:val="21"/>
          <w:szCs w:val="21"/>
          <w:shd w:val="clear" w:color="auto" w:fill="FFFFFF"/>
        </w:rPr>
        <w:t>with</w:t>
      </w:r>
      <w:r w:rsidRPr="0040031B">
        <w:rPr>
          <w:rFonts w:ascii="Palatino Linotype" w:hAnsi="Palatino Linotype" w:cs="Arial"/>
          <w:color w:val="222222"/>
          <w:sz w:val="21"/>
          <w:szCs w:val="21"/>
          <w:shd w:val="clear" w:color="auto" w:fill="FFFFFF"/>
        </w:rPr>
        <w:t xml:space="preserve"> the arrival of “Loyalists” (supporters of British colonial rule) from the US</w:t>
      </w:r>
      <w:r w:rsidR="00555B96" w:rsidRPr="0040031B">
        <w:rPr>
          <w:rFonts w:ascii="Palatino Linotype" w:hAnsi="Palatino Linotype" w:cs="Arial"/>
          <w:color w:val="222222"/>
          <w:sz w:val="21"/>
          <w:szCs w:val="21"/>
          <w:shd w:val="clear" w:color="auto" w:fill="FFFFFF"/>
        </w:rPr>
        <w:t xml:space="preserve"> and</w:t>
      </w:r>
      <w:r w:rsidRPr="0040031B">
        <w:rPr>
          <w:rFonts w:ascii="Palatino Linotype" w:hAnsi="Palatino Linotype" w:cs="Arial"/>
          <w:color w:val="222222"/>
          <w:sz w:val="21"/>
          <w:szCs w:val="21"/>
          <w:shd w:val="clear" w:color="auto" w:fill="FFFFFF"/>
        </w:rPr>
        <w:t xml:space="preserve"> the </w:t>
      </w:r>
      <w:r w:rsidR="00555B96" w:rsidRPr="0040031B">
        <w:rPr>
          <w:rFonts w:ascii="Palatino Linotype" w:hAnsi="Palatino Linotype" w:cs="Arial"/>
          <w:color w:val="222222"/>
          <w:sz w:val="21"/>
          <w:szCs w:val="21"/>
          <w:shd w:val="clear" w:color="auto" w:fill="FFFFFF"/>
        </w:rPr>
        <w:t>rise in</w:t>
      </w:r>
      <w:r w:rsidRPr="0040031B">
        <w:rPr>
          <w:rFonts w:ascii="Palatino Linotype" w:hAnsi="Palatino Linotype" w:cs="Arial"/>
          <w:color w:val="222222"/>
          <w:sz w:val="21"/>
          <w:szCs w:val="21"/>
          <w:shd w:val="clear" w:color="auto" w:fill="FFFFFF"/>
        </w:rPr>
        <w:t xml:space="preserve"> immigration from Europe (</w:t>
      </w:r>
      <w:r w:rsidR="00555B96" w:rsidRPr="0040031B">
        <w:rPr>
          <w:rFonts w:ascii="Palatino Linotype" w:hAnsi="Palatino Linotype" w:cs="Arial"/>
          <w:color w:val="222222"/>
          <w:sz w:val="21"/>
          <w:szCs w:val="21"/>
          <w:shd w:val="clear" w:color="auto" w:fill="FFFFFF"/>
        </w:rPr>
        <w:t>mostly</w:t>
      </w:r>
      <w:r w:rsidRPr="0040031B">
        <w:rPr>
          <w:rFonts w:ascii="Palatino Linotype" w:hAnsi="Palatino Linotype" w:cs="Arial"/>
          <w:color w:val="222222"/>
          <w:sz w:val="21"/>
          <w:szCs w:val="21"/>
          <w:shd w:val="clear" w:color="auto" w:fill="FFFFFF"/>
        </w:rPr>
        <w:t xml:space="preserve"> Britain). </w:t>
      </w:r>
      <w:r w:rsidR="00555B96" w:rsidRPr="0040031B">
        <w:rPr>
          <w:rFonts w:ascii="Palatino Linotype" w:hAnsi="Palatino Linotype" w:cs="Arial"/>
          <w:color w:val="222222"/>
          <w:sz w:val="21"/>
          <w:szCs w:val="21"/>
          <w:shd w:val="clear" w:color="auto" w:fill="FFFFFF"/>
        </w:rPr>
        <w:t>Canadian i</w:t>
      </w:r>
      <w:r w:rsidRPr="0040031B">
        <w:rPr>
          <w:rFonts w:ascii="Palatino Linotype" w:hAnsi="Palatino Linotype" w:cs="Arial"/>
          <w:color w:val="222222"/>
          <w:sz w:val="21"/>
          <w:szCs w:val="21"/>
          <w:shd w:val="clear" w:color="auto" w:fill="FFFFFF"/>
        </w:rPr>
        <w:t>mmigration</w:t>
      </w:r>
      <w:r w:rsidR="00555B96" w:rsidRPr="0040031B">
        <w:rPr>
          <w:rFonts w:ascii="Palatino Linotype" w:hAnsi="Palatino Linotype" w:cs="Arial"/>
          <w:color w:val="222222"/>
          <w:sz w:val="21"/>
          <w:szCs w:val="21"/>
          <w:shd w:val="clear" w:color="auto" w:fill="FFFFFF"/>
        </w:rPr>
        <w:t>, guided by racism,</w:t>
      </w:r>
      <w:r w:rsidRPr="0040031B">
        <w:rPr>
          <w:rFonts w:ascii="Palatino Linotype" w:hAnsi="Palatino Linotype" w:cs="Arial"/>
          <w:color w:val="222222"/>
          <w:sz w:val="21"/>
          <w:szCs w:val="21"/>
          <w:shd w:val="clear" w:color="auto" w:fill="FFFFFF"/>
        </w:rPr>
        <w:t xml:space="preserve"> was </w:t>
      </w:r>
      <w:r w:rsidR="00555B96" w:rsidRPr="0040031B">
        <w:rPr>
          <w:rFonts w:ascii="Palatino Linotype" w:hAnsi="Palatino Linotype" w:cs="Arial"/>
          <w:color w:val="222222"/>
          <w:sz w:val="21"/>
          <w:szCs w:val="21"/>
          <w:shd w:val="clear" w:color="auto" w:fill="FFFFFF"/>
        </w:rPr>
        <w:t>mostly restricted to European Whites until around 1970</w:t>
      </w:r>
      <w:r w:rsidRPr="0040031B">
        <w:rPr>
          <w:rFonts w:ascii="Palatino Linotype" w:hAnsi="Palatino Linotype" w:cs="Arial"/>
          <w:color w:val="222222"/>
          <w:sz w:val="21"/>
          <w:szCs w:val="21"/>
          <w:shd w:val="clear" w:color="auto" w:fill="FFFFFF"/>
        </w:rPr>
        <w:t>. Immigration w</w:t>
      </w:r>
      <w:r w:rsidR="0024761E">
        <w:rPr>
          <w:rFonts w:ascii="Palatino Linotype" w:hAnsi="Palatino Linotype" w:cs="Arial"/>
          <w:color w:val="222222"/>
          <w:sz w:val="21"/>
          <w:szCs w:val="21"/>
          <w:shd w:val="clear" w:color="auto" w:fill="FFFFFF"/>
        </w:rPr>
        <w:t>as slow during World Wars 1 &amp; 2</w:t>
      </w:r>
      <w:r w:rsidRPr="0040031B">
        <w:rPr>
          <w:rFonts w:ascii="Palatino Linotype" w:hAnsi="Palatino Linotype" w:cs="Arial"/>
          <w:color w:val="222222"/>
          <w:sz w:val="21"/>
          <w:szCs w:val="21"/>
          <w:shd w:val="clear" w:color="auto" w:fill="FFFFFF"/>
        </w:rPr>
        <w:t xml:space="preserve"> and </w:t>
      </w:r>
      <w:r w:rsidR="0024761E">
        <w:rPr>
          <w:rFonts w:ascii="Palatino Linotype" w:hAnsi="Palatino Linotype" w:cs="Arial"/>
          <w:color w:val="222222"/>
          <w:sz w:val="21"/>
          <w:szCs w:val="21"/>
          <w:shd w:val="clear" w:color="auto" w:fill="FFFFFF"/>
        </w:rPr>
        <w:t xml:space="preserve">during </w:t>
      </w:r>
      <w:r w:rsidRPr="0040031B">
        <w:rPr>
          <w:rFonts w:ascii="Palatino Linotype" w:hAnsi="Palatino Linotype" w:cs="Arial"/>
          <w:color w:val="222222"/>
          <w:sz w:val="21"/>
          <w:szCs w:val="21"/>
          <w:shd w:val="clear" w:color="auto" w:fill="FFFFFF"/>
        </w:rPr>
        <w:t>the depression of the 1930s. Chinese labour used in the construction of the Canadian Pacific Railway in the early 1880s was forced to live under deplorable conditions</w:t>
      </w:r>
      <w:r w:rsidR="00453879">
        <w:rPr>
          <w:rFonts w:ascii="Palatino Linotype" w:hAnsi="Palatino Linotype" w:cs="Arial"/>
          <w:color w:val="222222"/>
          <w:sz w:val="21"/>
          <w:szCs w:val="21"/>
          <w:shd w:val="clear" w:color="auto" w:fill="FFFFFF"/>
        </w:rPr>
        <w:t>,</w:t>
      </w:r>
      <w:r w:rsidRPr="0040031B">
        <w:rPr>
          <w:rFonts w:ascii="Palatino Linotype" w:hAnsi="Palatino Linotype" w:cs="Arial"/>
          <w:color w:val="222222"/>
          <w:sz w:val="21"/>
          <w:szCs w:val="21"/>
          <w:shd w:val="clear" w:color="auto" w:fill="FFFFFF"/>
        </w:rPr>
        <w:t xml:space="preserve"> and between 1885 and 1949 </w:t>
      </w:r>
      <w:r w:rsidR="0024761E">
        <w:rPr>
          <w:rFonts w:ascii="Palatino Linotype" w:hAnsi="Palatino Linotype" w:cs="Arial"/>
          <w:color w:val="222222"/>
          <w:sz w:val="21"/>
          <w:szCs w:val="21"/>
          <w:shd w:val="clear" w:color="auto" w:fill="FFFFFF"/>
        </w:rPr>
        <w:t xml:space="preserve">various </w:t>
      </w:r>
      <w:r w:rsidR="00453879">
        <w:rPr>
          <w:rFonts w:ascii="Palatino Linotype" w:hAnsi="Palatino Linotype" w:cs="Arial"/>
          <w:color w:val="222222"/>
          <w:sz w:val="21"/>
          <w:szCs w:val="21"/>
          <w:shd w:val="clear" w:color="auto" w:fill="FFFFFF"/>
        </w:rPr>
        <w:t>legal steps</w:t>
      </w:r>
      <w:r w:rsidR="0024761E">
        <w:rPr>
          <w:rFonts w:ascii="Palatino Linotype" w:hAnsi="Palatino Linotype" w:cs="Arial"/>
          <w:color w:val="222222"/>
          <w:sz w:val="21"/>
          <w:szCs w:val="21"/>
          <w:shd w:val="clear" w:color="auto" w:fill="FFFFFF"/>
        </w:rPr>
        <w:t xml:space="preserve"> were taken to</w:t>
      </w:r>
      <w:r w:rsidRPr="0040031B">
        <w:rPr>
          <w:rFonts w:ascii="Palatino Linotype" w:hAnsi="Palatino Linotype" w:cs="Arial"/>
          <w:color w:val="222222"/>
          <w:sz w:val="21"/>
          <w:szCs w:val="21"/>
          <w:shd w:val="clear" w:color="auto" w:fill="FFFFFF"/>
        </w:rPr>
        <w:t xml:space="preserve"> </w:t>
      </w:r>
      <w:r w:rsidR="00453879">
        <w:rPr>
          <w:rFonts w:ascii="Palatino Linotype" w:hAnsi="Palatino Linotype" w:cs="Arial"/>
          <w:color w:val="222222"/>
          <w:sz w:val="21"/>
          <w:szCs w:val="21"/>
          <w:shd w:val="clear" w:color="auto" w:fill="FFFFFF"/>
        </w:rPr>
        <w:t>keep out the</w:t>
      </w:r>
      <w:r w:rsidRPr="0040031B">
        <w:rPr>
          <w:rFonts w:ascii="Palatino Linotype" w:hAnsi="Palatino Linotype" w:cs="Arial"/>
          <w:color w:val="222222"/>
          <w:sz w:val="21"/>
          <w:szCs w:val="21"/>
          <w:shd w:val="clear" w:color="auto" w:fill="FFFFFF"/>
        </w:rPr>
        <w:t xml:space="preserve"> Chinese. </w:t>
      </w:r>
    </w:p>
    <w:p w:rsidR="008F7F45" w:rsidRPr="0040031B" w:rsidRDefault="00555B96" w:rsidP="00AB4D73">
      <w:pPr>
        <w:spacing w:before="0" w:after="120" w:line="276" w:lineRule="auto"/>
        <w:ind w:firstLine="0"/>
        <w:rPr>
          <w:rFonts w:ascii="Palatino Linotype" w:hAnsi="Palatino Linotype" w:cs="Arial"/>
          <w:color w:val="000000" w:themeColor="text1"/>
          <w:sz w:val="21"/>
          <w:szCs w:val="21"/>
          <w:shd w:val="clear" w:color="auto" w:fill="FFFFFF"/>
        </w:rPr>
      </w:pPr>
      <w:r w:rsidRPr="0040031B">
        <w:rPr>
          <w:rFonts w:ascii="Palatino Linotype" w:hAnsi="Palatino Linotype" w:cs="Arial"/>
          <w:color w:val="000000" w:themeColor="text1"/>
          <w:sz w:val="21"/>
          <w:szCs w:val="21"/>
          <w:shd w:val="clear" w:color="auto" w:fill="FFFFFF"/>
        </w:rPr>
        <w:t>Canadian s</w:t>
      </w:r>
      <w:r w:rsidR="00020F59" w:rsidRPr="0040031B">
        <w:rPr>
          <w:rFonts w:ascii="Palatino Linotype" w:hAnsi="Palatino Linotype" w:cs="Arial"/>
          <w:color w:val="000000" w:themeColor="text1"/>
          <w:sz w:val="21"/>
          <w:szCs w:val="21"/>
          <w:shd w:val="clear" w:color="auto" w:fill="FFFFFF"/>
        </w:rPr>
        <w:t>ettler colonialism was</w:t>
      </w:r>
      <w:r w:rsidR="000F7655" w:rsidRPr="0040031B">
        <w:rPr>
          <w:rFonts w:ascii="Palatino Linotype" w:hAnsi="Palatino Linotype" w:cs="Arial"/>
          <w:color w:val="000000" w:themeColor="text1"/>
          <w:sz w:val="21"/>
          <w:szCs w:val="21"/>
          <w:shd w:val="clear" w:color="auto" w:fill="FFFFFF"/>
        </w:rPr>
        <w:t>, however,</w:t>
      </w:r>
      <w:r w:rsidR="00020F59" w:rsidRPr="0040031B">
        <w:rPr>
          <w:rFonts w:ascii="Palatino Linotype" w:hAnsi="Palatino Linotype" w:cs="Arial"/>
          <w:color w:val="000000" w:themeColor="text1"/>
          <w:sz w:val="21"/>
          <w:szCs w:val="21"/>
          <w:shd w:val="clear" w:color="auto" w:fill="FFFFFF"/>
        </w:rPr>
        <w:t xml:space="preserve"> less violent than </w:t>
      </w:r>
      <w:r w:rsidRPr="0040031B">
        <w:rPr>
          <w:rFonts w:ascii="Palatino Linotype" w:hAnsi="Palatino Linotype" w:cs="Arial"/>
          <w:color w:val="000000" w:themeColor="text1"/>
          <w:sz w:val="21"/>
          <w:szCs w:val="21"/>
          <w:shd w:val="clear" w:color="auto" w:fill="FFFFFF"/>
        </w:rPr>
        <w:t xml:space="preserve">that </w:t>
      </w:r>
      <w:r w:rsidR="00020F59" w:rsidRPr="0040031B">
        <w:rPr>
          <w:rFonts w:ascii="Palatino Linotype" w:hAnsi="Palatino Linotype" w:cs="Arial"/>
          <w:color w:val="000000" w:themeColor="text1"/>
          <w:sz w:val="21"/>
          <w:szCs w:val="21"/>
          <w:shd w:val="clear" w:color="auto" w:fill="FFFFFF"/>
        </w:rPr>
        <w:t xml:space="preserve">in the US. But </w:t>
      </w:r>
      <w:r w:rsidR="00453879">
        <w:rPr>
          <w:rFonts w:ascii="Palatino Linotype" w:hAnsi="Palatino Linotype" w:cs="Arial"/>
          <w:color w:val="000000" w:themeColor="text1"/>
          <w:sz w:val="21"/>
          <w:szCs w:val="21"/>
          <w:shd w:val="clear" w:color="auto" w:fill="FFFFFF"/>
        </w:rPr>
        <w:t xml:space="preserve">there </w:t>
      </w:r>
      <w:r w:rsidR="00453879" w:rsidRPr="0040031B">
        <w:rPr>
          <w:rFonts w:ascii="Palatino Linotype" w:hAnsi="Palatino Linotype" w:cs="Arial"/>
          <w:color w:val="000000" w:themeColor="text1"/>
          <w:sz w:val="21"/>
          <w:szCs w:val="21"/>
          <w:shd w:val="clear" w:color="auto" w:fill="FFFFFF"/>
        </w:rPr>
        <w:t xml:space="preserve">was vigorous </w:t>
      </w:r>
      <w:r w:rsidR="00020F59" w:rsidRPr="0040031B">
        <w:rPr>
          <w:rFonts w:ascii="Palatino Linotype" w:hAnsi="Palatino Linotype" w:cs="Arial"/>
          <w:color w:val="000000" w:themeColor="text1"/>
          <w:sz w:val="21"/>
          <w:szCs w:val="21"/>
          <w:shd w:val="clear" w:color="auto" w:fill="FFFFFF"/>
        </w:rPr>
        <w:t xml:space="preserve">dispossession and assimilation of </w:t>
      </w:r>
      <w:r w:rsidR="00DC7F28" w:rsidRPr="0040031B">
        <w:rPr>
          <w:rFonts w:ascii="Palatino Linotype" w:hAnsi="Palatino Linotype" w:cs="Arial"/>
          <w:color w:val="000000" w:themeColor="text1"/>
          <w:sz w:val="21"/>
          <w:szCs w:val="21"/>
          <w:shd w:val="clear" w:color="auto" w:fill="FFFFFF"/>
        </w:rPr>
        <w:t>indigenous people</w:t>
      </w:r>
      <w:r w:rsidR="00020F59" w:rsidRPr="0040031B">
        <w:rPr>
          <w:rFonts w:ascii="Palatino Linotype" w:hAnsi="Palatino Linotype" w:cs="Arial"/>
          <w:color w:val="000000" w:themeColor="text1"/>
          <w:sz w:val="21"/>
          <w:szCs w:val="21"/>
          <w:shd w:val="clear" w:color="auto" w:fill="FFFFFF"/>
        </w:rPr>
        <w:t xml:space="preserve">. </w:t>
      </w:r>
      <w:r w:rsidR="008F7F45" w:rsidRPr="0040031B">
        <w:rPr>
          <w:rFonts w:ascii="Palatino Linotype" w:hAnsi="Palatino Linotype" w:cs="Arial"/>
          <w:color w:val="000000" w:themeColor="text1"/>
          <w:sz w:val="21"/>
          <w:szCs w:val="21"/>
          <w:shd w:val="clear" w:color="auto" w:fill="FFFFFF"/>
        </w:rPr>
        <w:t>Imperialist search for mineral resources</w:t>
      </w:r>
      <w:r w:rsidR="00020F59" w:rsidRPr="0040031B">
        <w:rPr>
          <w:rFonts w:ascii="Palatino Linotype" w:hAnsi="Palatino Linotype" w:cs="Arial"/>
          <w:color w:val="000000" w:themeColor="text1"/>
          <w:sz w:val="21"/>
          <w:szCs w:val="21"/>
          <w:shd w:val="clear" w:color="auto" w:fill="FFFFFF"/>
        </w:rPr>
        <w:t xml:space="preserve"> </w:t>
      </w:r>
      <w:r w:rsidR="008F7F45" w:rsidRPr="0040031B">
        <w:rPr>
          <w:rFonts w:ascii="Palatino Linotype" w:hAnsi="Palatino Linotype" w:cs="Arial"/>
          <w:color w:val="000000" w:themeColor="text1"/>
          <w:sz w:val="21"/>
          <w:szCs w:val="21"/>
          <w:shd w:val="clear" w:color="auto" w:fill="FFFFFF"/>
        </w:rPr>
        <w:t xml:space="preserve">continues to encroach on indigenous </w:t>
      </w:r>
      <w:r w:rsidR="00DC7F28" w:rsidRPr="0040031B">
        <w:rPr>
          <w:rFonts w:ascii="Palatino Linotype" w:hAnsi="Palatino Linotype" w:cs="Arial"/>
          <w:color w:val="000000" w:themeColor="text1"/>
          <w:sz w:val="21"/>
          <w:szCs w:val="21"/>
          <w:shd w:val="clear" w:color="auto" w:fill="FFFFFF"/>
        </w:rPr>
        <w:t>territory</w:t>
      </w:r>
      <w:r w:rsidR="008F7F45" w:rsidRPr="0040031B">
        <w:rPr>
          <w:rFonts w:ascii="Palatino Linotype" w:hAnsi="Palatino Linotype" w:cs="Arial"/>
          <w:color w:val="000000" w:themeColor="text1"/>
          <w:sz w:val="21"/>
          <w:szCs w:val="21"/>
          <w:shd w:val="clear" w:color="auto" w:fill="FFFFFF"/>
        </w:rPr>
        <w:t xml:space="preserve">. </w:t>
      </w:r>
      <w:r w:rsidR="007F38DA" w:rsidRPr="0040031B">
        <w:rPr>
          <w:rFonts w:ascii="Palatino Linotype" w:hAnsi="Palatino Linotype" w:cs="Arial"/>
          <w:color w:val="222222"/>
          <w:sz w:val="21"/>
          <w:szCs w:val="21"/>
          <w:shd w:val="clear" w:color="auto" w:fill="FFFFFF"/>
        </w:rPr>
        <w:t xml:space="preserve">Settler colonialism is alive in Canada </w:t>
      </w:r>
      <w:r w:rsidR="007F38DA" w:rsidRPr="0040031B">
        <w:rPr>
          <w:rFonts w:ascii="Palatino Linotype" w:hAnsi="Palatino Linotype" w:cs="Arial"/>
          <w:color w:val="000000" w:themeColor="text1"/>
          <w:sz w:val="21"/>
          <w:szCs w:val="21"/>
          <w:shd w:val="clear" w:color="auto" w:fill="FFFFFF"/>
        </w:rPr>
        <w:t>and r</w:t>
      </w:r>
      <w:r w:rsidR="008F7F45" w:rsidRPr="0040031B">
        <w:rPr>
          <w:rFonts w:ascii="Palatino Linotype" w:hAnsi="Palatino Linotype" w:cs="Arial"/>
          <w:color w:val="000000" w:themeColor="text1"/>
          <w:sz w:val="21"/>
          <w:szCs w:val="21"/>
          <w:shd w:val="clear" w:color="auto" w:fill="FFFFFF"/>
        </w:rPr>
        <w:t xml:space="preserve">esistance by indigenous nationhood movements </w:t>
      </w:r>
      <w:r w:rsidR="007F38DA" w:rsidRPr="0040031B">
        <w:rPr>
          <w:rFonts w:ascii="Palatino Linotype" w:hAnsi="Palatino Linotype" w:cs="Arial"/>
          <w:color w:val="000000" w:themeColor="text1"/>
          <w:sz w:val="21"/>
          <w:szCs w:val="21"/>
          <w:shd w:val="clear" w:color="auto" w:fill="FFFFFF"/>
        </w:rPr>
        <w:t>dating</w:t>
      </w:r>
      <w:r w:rsidR="008F7F45" w:rsidRPr="0040031B">
        <w:rPr>
          <w:rFonts w:ascii="Palatino Linotype" w:hAnsi="Palatino Linotype" w:cs="Arial"/>
          <w:color w:val="000000" w:themeColor="text1"/>
          <w:sz w:val="21"/>
          <w:szCs w:val="21"/>
          <w:shd w:val="clear" w:color="auto" w:fill="FFFFFF"/>
        </w:rPr>
        <w:t xml:space="preserve"> back to </w:t>
      </w:r>
      <w:r w:rsidR="007F38DA" w:rsidRPr="0040031B">
        <w:rPr>
          <w:rFonts w:ascii="Palatino Linotype" w:hAnsi="Palatino Linotype" w:cs="Arial"/>
          <w:color w:val="000000" w:themeColor="text1"/>
          <w:sz w:val="21"/>
          <w:szCs w:val="21"/>
          <w:shd w:val="clear" w:color="auto" w:fill="FFFFFF"/>
        </w:rPr>
        <w:t xml:space="preserve">the </w:t>
      </w:r>
      <w:r w:rsidR="008F7F45" w:rsidRPr="0040031B">
        <w:rPr>
          <w:rFonts w:ascii="Palatino Linotype" w:hAnsi="Palatino Linotype" w:cs="Arial"/>
          <w:color w:val="000000" w:themeColor="text1"/>
          <w:sz w:val="21"/>
          <w:szCs w:val="21"/>
          <w:shd w:val="clear" w:color="auto" w:fill="FFFFFF"/>
        </w:rPr>
        <w:t>days of colonial conquest have revived to enter the</w:t>
      </w:r>
      <w:r w:rsidR="00020F59" w:rsidRPr="0040031B">
        <w:rPr>
          <w:rFonts w:ascii="Palatino Linotype" w:hAnsi="Palatino Linotype" w:cs="Arial"/>
          <w:color w:val="000000" w:themeColor="text1"/>
          <w:sz w:val="21"/>
          <w:szCs w:val="21"/>
          <w:shd w:val="clear" w:color="auto" w:fill="FFFFFF"/>
        </w:rPr>
        <w:t xml:space="preserve"> Canadian political </w:t>
      </w:r>
      <w:r w:rsidR="007F38DA" w:rsidRPr="0040031B">
        <w:rPr>
          <w:rFonts w:ascii="Palatino Linotype" w:hAnsi="Palatino Linotype" w:cs="Arial"/>
          <w:color w:val="000000" w:themeColor="text1"/>
          <w:sz w:val="21"/>
          <w:szCs w:val="21"/>
          <w:shd w:val="clear" w:color="auto" w:fill="FFFFFF"/>
        </w:rPr>
        <w:t>mainstream</w:t>
      </w:r>
      <w:r w:rsidR="00020F59" w:rsidRPr="0040031B">
        <w:rPr>
          <w:rFonts w:ascii="Palatino Linotype" w:hAnsi="Palatino Linotype" w:cs="Arial"/>
          <w:color w:val="000000" w:themeColor="text1"/>
          <w:sz w:val="21"/>
          <w:szCs w:val="21"/>
          <w:shd w:val="clear" w:color="auto" w:fill="FFFFFF"/>
        </w:rPr>
        <w:t xml:space="preserve"> </w:t>
      </w:r>
      <w:r w:rsidR="007F38DA" w:rsidRPr="0040031B">
        <w:rPr>
          <w:rFonts w:ascii="Palatino Linotype" w:hAnsi="Palatino Linotype" w:cs="Arial"/>
          <w:color w:val="000000" w:themeColor="text1"/>
          <w:sz w:val="21"/>
          <w:szCs w:val="21"/>
          <w:shd w:val="clear" w:color="auto" w:fill="FFFFFF"/>
        </w:rPr>
        <w:t>in the form of</w:t>
      </w:r>
      <w:r w:rsidR="008F7F45" w:rsidRPr="0040031B">
        <w:rPr>
          <w:rFonts w:ascii="Palatino Linotype" w:hAnsi="Palatino Linotype" w:cs="Arial"/>
          <w:color w:val="000000" w:themeColor="text1"/>
          <w:sz w:val="21"/>
          <w:szCs w:val="21"/>
          <w:shd w:val="clear" w:color="auto" w:fill="FFFFFF"/>
        </w:rPr>
        <w:t xml:space="preserve"> protests directed by and largely compris</w:t>
      </w:r>
      <w:r w:rsidR="007F38DA" w:rsidRPr="0040031B">
        <w:rPr>
          <w:rFonts w:ascii="Palatino Linotype" w:hAnsi="Palatino Linotype" w:cs="Arial"/>
          <w:color w:val="000000" w:themeColor="text1"/>
          <w:sz w:val="21"/>
          <w:szCs w:val="21"/>
          <w:shd w:val="clear" w:color="auto" w:fill="FFFFFF"/>
        </w:rPr>
        <w:t>ing</w:t>
      </w:r>
      <w:r w:rsidR="008F7F45" w:rsidRPr="0040031B">
        <w:rPr>
          <w:rFonts w:ascii="Palatino Linotype" w:hAnsi="Palatino Linotype" w:cs="Arial"/>
          <w:color w:val="000000" w:themeColor="text1"/>
          <w:sz w:val="21"/>
          <w:szCs w:val="21"/>
          <w:shd w:val="clear" w:color="auto" w:fill="FFFFFF"/>
        </w:rPr>
        <w:t xml:space="preserve"> </w:t>
      </w:r>
      <w:r w:rsidR="00DC7F28" w:rsidRPr="0040031B">
        <w:rPr>
          <w:rFonts w:ascii="Palatino Linotype" w:hAnsi="Palatino Linotype" w:cs="Arial"/>
          <w:color w:val="000000" w:themeColor="text1"/>
          <w:sz w:val="21"/>
          <w:szCs w:val="21"/>
          <w:shd w:val="clear" w:color="auto" w:fill="FFFFFF"/>
        </w:rPr>
        <w:t>indigenous people</w:t>
      </w:r>
      <w:r w:rsidR="008F7F45" w:rsidRPr="0040031B">
        <w:rPr>
          <w:rFonts w:ascii="Palatino Linotype" w:hAnsi="Palatino Linotype" w:cs="Arial"/>
          <w:color w:val="000000" w:themeColor="text1"/>
          <w:sz w:val="21"/>
          <w:szCs w:val="21"/>
          <w:shd w:val="clear" w:color="auto" w:fill="FFFFFF"/>
        </w:rPr>
        <w:t>.</w:t>
      </w:r>
      <w:r w:rsidR="00375446" w:rsidRPr="0040031B">
        <w:rPr>
          <w:rFonts w:ascii="Palatino Linotype" w:hAnsi="Palatino Linotype" w:cs="Arial"/>
          <w:color w:val="000000" w:themeColor="text1"/>
          <w:sz w:val="21"/>
          <w:szCs w:val="21"/>
          <w:shd w:val="clear" w:color="auto" w:fill="FFFFFF"/>
        </w:rPr>
        <w:t xml:space="preserve"> The united struggle of </w:t>
      </w:r>
      <w:r w:rsidR="00DC7F28" w:rsidRPr="0040031B">
        <w:rPr>
          <w:rFonts w:ascii="Palatino Linotype" w:hAnsi="Palatino Linotype" w:cs="Arial"/>
          <w:color w:val="000000" w:themeColor="text1"/>
          <w:sz w:val="21"/>
          <w:szCs w:val="21"/>
          <w:shd w:val="clear" w:color="auto" w:fill="FFFFFF"/>
        </w:rPr>
        <w:t>indigenous people</w:t>
      </w:r>
      <w:r w:rsidR="00375446" w:rsidRPr="0040031B">
        <w:rPr>
          <w:rFonts w:ascii="Palatino Linotype" w:hAnsi="Palatino Linotype" w:cs="Arial"/>
          <w:color w:val="000000" w:themeColor="text1"/>
          <w:sz w:val="21"/>
          <w:szCs w:val="21"/>
          <w:shd w:val="clear" w:color="auto" w:fill="FFFFFF"/>
        </w:rPr>
        <w:t xml:space="preserve"> of Canada and the US to fight the </w:t>
      </w:r>
      <w:r w:rsidR="00375446" w:rsidRPr="0040031B">
        <w:rPr>
          <w:rFonts w:ascii="Palatino Linotype" w:hAnsi="Palatino Linotype"/>
          <w:iCs/>
          <w:color w:val="000000" w:themeColor="text1"/>
          <w:sz w:val="21"/>
          <w:szCs w:val="21"/>
        </w:rPr>
        <w:t>TransCanada</w:t>
      </w:r>
      <w:r w:rsidR="00375446" w:rsidRPr="0040031B">
        <w:rPr>
          <w:rFonts w:ascii="Palatino Linotype" w:hAnsi="Palatino Linotype" w:cs="Arial"/>
          <w:color w:val="000000" w:themeColor="text1"/>
          <w:sz w:val="21"/>
          <w:szCs w:val="21"/>
          <w:shd w:val="clear" w:color="auto" w:fill="FFFFFF"/>
        </w:rPr>
        <w:t xml:space="preserve"> </w:t>
      </w:r>
      <w:r w:rsidR="00E7725F" w:rsidRPr="0040031B">
        <w:rPr>
          <w:rFonts w:ascii="Palatino Linotype" w:hAnsi="Palatino Linotype" w:cs="Arial"/>
          <w:color w:val="000000" w:themeColor="text1"/>
          <w:sz w:val="21"/>
          <w:szCs w:val="21"/>
          <w:shd w:val="clear" w:color="auto" w:fill="FFFFFF"/>
        </w:rPr>
        <w:t>Company’s</w:t>
      </w:r>
      <w:r w:rsidR="00375446" w:rsidRPr="0040031B">
        <w:rPr>
          <w:rFonts w:ascii="Palatino Linotype" w:hAnsi="Palatino Linotype" w:cs="Arial"/>
          <w:color w:val="000000" w:themeColor="text1"/>
          <w:sz w:val="21"/>
          <w:szCs w:val="21"/>
          <w:shd w:val="clear" w:color="auto" w:fill="FFFFFF"/>
        </w:rPr>
        <w:t xml:space="preserve"> planned construction of a </w:t>
      </w:r>
      <w:r w:rsidR="00375446" w:rsidRPr="0040031B">
        <w:rPr>
          <w:rFonts w:ascii="Palatino Linotype" w:hAnsi="Palatino Linotype"/>
          <w:iCs/>
          <w:color w:val="000000" w:themeColor="text1"/>
          <w:sz w:val="21"/>
          <w:szCs w:val="21"/>
        </w:rPr>
        <w:t xml:space="preserve">pipeline </w:t>
      </w:r>
      <w:r w:rsidR="007F38DA" w:rsidRPr="0040031B">
        <w:rPr>
          <w:rFonts w:ascii="Palatino Linotype" w:hAnsi="Palatino Linotype"/>
          <w:iCs/>
          <w:color w:val="000000" w:themeColor="text1"/>
          <w:sz w:val="21"/>
          <w:szCs w:val="21"/>
        </w:rPr>
        <w:t>for</w:t>
      </w:r>
      <w:r w:rsidR="00375446" w:rsidRPr="0040031B">
        <w:rPr>
          <w:rFonts w:ascii="Palatino Linotype" w:hAnsi="Palatino Linotype"/>
          <w:iCs/>
          <w:color w:val="000000" w:themeColor="text1"/>
          <w:sz w:val="21"/>
          <w:szCs w:val="21"/>
        </w:rPr>
        <w:t xml:space="preserve"> </w:t>
      </w:r>
      <w:r w:rsidR="007F38DA" w:rsidRPr="0040031B">
        <w:rPr>
          <w:rFonts w:ascii="Palatino Linotype" w:hAnsi="Palatino Linotype"/>
          <w:iCs/>
          <w:color w:val="000000" w:themeColor="text1"/>
          <w:sz w:val="21"/>
          <w:szCs w:val="21"/>
        </w:rPr>
        <w:t>transport</w:t>
      </w:r>
      <w:r w:rsidR="00375446" w:rsidRPr="0040031B">
        <w:rPr>
          <w:rFonts w:ascii="Palatino Linotype" w:hAnsi="Palatino Linotype"/>
          <w:iCs/>
          <w:color w:val="000000" w:themeColor="text1"/>
          <w:sz w:val="21"/>
          <w:szCs w:val="21"/>
        </w:rPr>
        <w:t xml:space="preserve"> </w:t>
      </w:r>
      <w:r w:rsidR="007F38DA" w:rsidRPr="0040031B">
        <w:rPr>
          <w:rFonts w:ascii="Palatino Linotype" w:hAnsi="Palatino Linotype"/>
          <w:iCs/>
          <w:color w:val="000000" w:themeColor="text1"/>
          <w:sz w:val="21"/>
          <w:szCs w:val="21"/>
        </w:rPr>
        <w:t xml:space="preserve">of </w:t>
      </w:r>
      <w:r w:rsidR="00375446" w:rsidRPr="0040031B">
        <w:rPr>
          <w:rFonts w:ascii="Palatino Linotype" w:hAnsi="Palatino Linotype"/>
          <w:iCs/>
          <w:color w:val="000000" w:themeColor="text1"/>
          <w:sz w:val="21"/>
          <w:szCs w:val="21"/>
        </w:rPr>
        <w:t>Alberta</w:t>
      </w:r>
      <w:r w:rsidR="007F38DA" w:rsidRPr="0040031B">
        <w:rPr>
          <w:rFonts w:ascii="Palatino Linotype" w:hAnsi="Palatino Linotype"/>
          <w:iCs/>
          <w:color w:val="000000" w:themeColor="text1"/>
          <w:sz w:val="21"/>
          <w:szCs w:val="21"/>
        </w:rPr>
        <w:t>’s</w:t>
      </w:r>
      <w:r w:rsidR="00375446" w:rsidRPr="0040031B">
        <w:rPr>
          <w:rFonts w:ascii="Palatino Linotype" w:hAnsi="Palatino Linotype"/>
          <w:iCs/>
          <w:color w:val="000000" w:themeColor="text1"/>
          <w:sz w:val="21"/>
          <w:szCs w:val="21"/>
        </w:rPr>
        <w:t xml:space="preserve"> tar sands oil to Canada’s Atlantic coast has the potential to derail the project. </w:t>
      </w:r>
    </w:p>
    <w:p w:rsidR="00020F59" w:rsidRPr="0040031B" w:rsidRDefault="008F7F45" w:rsidP="00AB4D73">
      <w:pPr>
        <w:spacing w:before="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The movement ‘Idle No More’</w:t>
      </w:r>
      <w:r w:rsidR="00020F59" w:rsidRPr="0040031B">
        <w:rPr>
          <w:rFonts w:ascii="Palatino Linotype" w:hAnsi="Palatino Linotype" w:cs="Arial"/>
          <w:color w:val="222222"/>
          <w:sz w:val="21"/>
          <w:szCs w:val="21"/>
          <w:shd w:val="clear" w:color="auto" w:fill="FFFFFF"/>
        </w:rPr>
        <w:t xml:space="preserve"> </w:t>
      </w:r>
      <w:r w:rsidRPr="0040031B">
        <w:rPr>
          <w:rFonts w:ascii="Palatino Linotype" w:hAnsi="Palatino Linotype" w:cs="Arial"/>
          <w:color w:val="222222"/>
          <w:sz w:val="21"/>
          <w:szCs w:val="21"/>
          <w:shd w:val="clear" w:color="auto" w:fill="FFFFFF"/>
        </w:rPr>
        <w:t xml:space="preserve">which entered the political scene in 2012 </w:t>
      </w:r>
      <w:r w:rsidR="00020F59" w:rsidRPr="0040031B">
        <w:rPr>
          <w:rFonts w:ascii="Palatino Linotype" w:hAnsi="Palatino Linotype" w:cs="Arial"/>
          <w:color w:val="222222"/>
          <w:sz w:val="21"/>
          <w:szCs w:val="21"/>
          <w:shd w:val="clear" w:color="auto" w:fill="FFFFFF"/>
        </w:rPr>
        <w:t xml:space="preserve">represents a renewed assertion of </w:t>
      </w:r>
      <w:r w:rsidR="00DC7F28" w:rsidRPr="0040031B">
        <w:rPr>
          <w:rFonts w:ascii="Palatino Linotype" w:hAnsi="Palatino Linotype" w:cs="Arial"/>
          <w:color w:val="222222"/>
          <w:sz w:val="21"/>
          <w:szCs w:val="21"/>
          <w:shd w:val="clear" w:color="auto" w:fill="FFFFFF"/>
        </w:rPr>
        <w:t>i</w:t>
      </w:r>
      <w:r w:rsidR="00020F59" w:rsidRPr="0040031B">
        <w:rPr>
          <w:rFonts w:ascii="Palatino Linotype" w:hAnsi="Palatino Linotype" w:cs="Arial"/>
          <w:color w:val="222222"/>
          <w:sz w:val="21"/>
          <w:szCs w:val="21"/>
          <w:shd w:val="clear" w:color="auto" w:fill="FFFFFF"/>
        </w:rPr>
        <w:t xml:space="preserve">ndigenous sovereignty in opposition to settler colonisation. </w:t>
      </w:r>
      <w:r w:rsidR="007F38DA" w:rsidRPr="0040031B">
        <w:rPr>
          <w:rFonts w:ascii="Palatino Linotype" w:hAnsi="Palatino Linotype" w:cs="Arial"/>
          <w:color w:val="222222"/>
          <w:sz w:val="21"/>
          <w:szCs w:val="21"/>
          <w:shd w:val="clear" w:color="auto" w:fill="FFFFFF"/>
        </w:rPr>
        <w:t>T</w:t>
      </w:r>
      <w:r w:rsidRPr="0040031B">
        <w:rPr>
          <w:rFonts w:ascii="Palatino Linotype" w:hAnsi="Palatino Linotype" w:cs="Arial"/>
          <w:color w:val="222222"/>
          <w:sz w:val="21"/>
          <w:szCs w:val="21"/>
          <w:shd w:val="clear" w:color="auto" w:fill="FFFFFF"/>
        </w:rPr>
        <w:t xml:space="preserve">he struggle </w:t>
      </w:r>
      <w:r w:rsidR="00DC7F28" w:rsidRPr="0040031B">
        <w:rPr>
          <w:rFonts w:ascii="Palatino Linotype" w:hAnsi="Palatino Linotype" w:cs="Arial"/>
          <w:color w:val="222222"/>
          <w:sz w:val="21"/>
          <w:szCs w:val="21"/>
          <w:shd w:val="clear" w:color="auto" w:fill="FFFFFF"/>
        </w:rPr>
        <w:t>for i</w:t>
      </w:r>
      <w:r w:rsidR="00375446" w:rsidRPr="0040031B">
        <w:rPr>
          <w:rFonts w:ascii="Palatino Linotype" w:hAnsi="Palatino Linotype" w:cs="Arial"/>
          <w:color w:val="222222"/>
          <w:sz w:val="21"/>
          <w:szCs w:val="21"/>
          <w:shd w:val="clear" w:color="auto" w:fill="FFFFFF"/>
        </w:rPr>
        <w:t>ndigenous sovereignty will necessarily be prolonged and</w:t>
      </w:r>
      <w:r w:rsidR="007F38DA" w:rsidRPr="0040031B">
        <w:rPr>
          <w:rFonts w:ascii="Palatino Linotype" w:hAnsi="Palatino Linotype" w:cs="Arial"/>
          <w:color w:val="222222"/>
          <w:sz w:val="21"/>
          <w:szCs w:val="21"/>
          <w:shd w:val="clear" w:color="auto" w:fill="FFFFFF"/>
        </w:rPr>
        <w:t>,</w:t>
      </w:r>
      <w:r w:rsidR="00375446" w:rsidRPr="0040031B">
        <w:rPr>
          <w:rFonts w:ascii="Palatino Linotype" w:hAnsi="Palatino Linotype" w:cs="Arial"/>
          <w:color w:val="222222"/>
          <w:sz w:val="21"/>
          <w:szCs w:val="21"/>
          <w:shd w:val="clear" w:color="auto" w:fill="FFFFFF"/>
        </w:rPr>
        <w:t xml:space="preserve"> to succeed</w:t>
      </w:r>
      <w:r w:rsidR="007F38DA" w:rsidRPr="0040031B">
        <w:rPr>
          <w:rFonts w:ascii="Palatino Linotype" w:hAnsi="Palatino Linotype" w:cs="Arial"/>
          <w:color w:val="222222"/>
          <w:sz w:val="21"/>
          <w:szCs w:val="21"/>
          <w:shd w:val="clear" w:color="auto" w:fill="FFFFFF"/>
        </w:rPr>
        <w:t>,</w:t>
      </w:r>
      <w:r w:rsidR="00375446" w:rsidRPr="0040031B">
        <w:rPr>
          <w:rFonts w:ascii="Palatino Linotype" w:hAnsi="Palatino Linotype" w:cs="Arial"/>
          <w:color w:val="222222"/>
          <w:sz w:val="21"/>
          <w:szCs w:val="21"/>
          <w:shd w:val="clear" w:color="auto" w:fill="FFFFFF"/>
        </w:rPr>
        <w:t xml:space="preserve"> will need to be </w:t>
      </w:r>
      <w:r w:rsidR="007F38DA" w:rsidRPr="0040031B">
        <w:rPr>
          <w:rFonts w:ascii="Palatino Linotype" w:hAnsi="Palatino Linotype" w:cs="Arial"/>
          <w:color w:val="222222"/>
          <w:sz w:val="21"/>
          <w:szCs w:val="21"/>
          <w:shd w:val="clear" w:color="auto" w:fill="FFFFFF"/>
        </w:rPr>
        <w:t>link</w:t>
      </w:r>
      <w:r w:rsidR="00375446" w:rsidRPr="0040031B">
        <w:rPr>
          <w:rFonts w:ascii="Palatino Linotype" w:hAnsi="Palatino Linotype" w:cs="Arial"/>
          <w:color w:val="222222"/>
          <w:sz w:val="21"/>
          <w:szCs w:val="21"/>
          <w:shd w:val="clear" w:color="auto" w:fill="FFFFFF"/>
        </w:rPr>
        <w:t>ed with global anti-imperialist struggles.</w:t>
      </w:r>
    </w:p>
    <w:p w:rsidR="00F507A9" w:rsidRPr="0040031B" w:rsidRDefault="00F507A9" w:rsidP="00AB4D73">
      <w:pPr>
        <w:spacing w:before="0" w:line="276" w:lineRule="auto"/>
        <w:ind w:firstLine="0"/>
        <w:rPr>
          <w:rFonts w:ascii="Palatino Linotype" w:hAnsi="Palatino Linotype" w:cs="Arial"/>
          <w:b/>
          <w:color w:val="222222"/>
          <w:sz w:val="21"/>
          <w:szCs w:val="21"/>
          <w:shd w:val="clear" w:color="auto" w:fill="FFFFFF"/>
        </w:rPr>
      </w:pPr>
    </w:p>
    <w:p w:rsidR="00F507A9" w:rsidRPr="0040031B" w:rsidRDefault="00F507A9" w:rsidP="00AB4D73">
      <w:pPr>
        <w:spacing w:before="0" w:line="276" w:lineRule="auto"/>
        <w:ind w:firstLine="0"/>
        <w:rPr>
          <w:rFonts w:ascii="Palatino Linotype" w:hAnsi="Palatino Linotype"/>
          <w:b/>
        </w:rPr>
      </w:pPr>
      <w:r w:rsidRPr="0040031B">
        <w:rPr>
          <w:rFonts w:ascii="Palatino Linotype" w:hAnsi="Palatino Linotype"/>
          <w:b/>
        </w:rPr>
        <w:t>Neocolonialism</w:t>
      </w:r>
    </w:p>
    <w:p w:rsidR="00615579" w:rsidRPr="0040031B" w:rsidRDefault="00743063" w:rsidP="00AB4D73">
      <w:pPr>
        <w:spacing w:before="0" w:after="120" w:line="276" w:lineRule="auto"/>
        <w:ind w:firstLine="0"/>
        <w:rPr>
          <w:rFonts w:ascii="Palatino Linotype" w:hAnsi="Palatino Linotype"/>
          <w:sz w:val="21"/>
          <w:szCs w:val="21"/>
        </w:rPr>
      </w:pPr>
      <w:r w:rsidRPr="00743063">
        <w:rPr>
          <w:rFonts w:ascii="Palatino Linotype" w:hAnsi="Palatino Linotype"/>
          <w:b/>
          <w:noProof/>
          <w:lang w:val="en-US"/>
        </w:rPr>
        <w:pict>
          <v:shape id="_x0000_s1070" type="#_x0000_t202" style="position:absolute;left:0;text-align:left;margin-left:-2.25pt;margin-top:70.15pt;width:5in;height:27.6pt;z-index:251693568" stroked="f">
            <v:textbox style="mso-next-textbox:#_x0000_s1070">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53</w:t>
                  </w:r>
                </w:p>
              </w:txbxContent>
            </v:textbox>
          </v:shape>
        </w:pict>
      </w:r>
      <w:r w:rsidR="00615579" w:rsidRPr="0040031B">
        <w:rPr>
          <w:rFonts w:ascii="Palatino Linotype" w:hAnsi="Palatino Linotype"/>
          <w:sz w:val="21"/>
          <w:szCs w:val="21"/>
        </w:rPr>
        <w:t xml:space="preserve">In a sense, Latin America was the first region of the world to </w:t>
      </w:r>
      <w:r w:rsidR="007F38DA" w:rsidRPr="0040031B">
        <w:rPr>
          <w:rFonts w:ascii="Palatino Linotype" w:hAnsi="Palatino Linotype"/>
          <w:sz w:val="21"/>
          <w:szCs w:val="21"/>
        </w:rPr>
        <w:t xml:space="preserve">face </w:t>
      </w:r>
      <w:r w:rsidR="00453879">
        <w:rPr>
          <w:rFonts w:ascii="Palatino Linotype" w:hAnsi="Palatino Linotype"/>
          <w:sz w:val="21"/>
          <w:szCs w:val="21"/>
        </w:rPr>
        <w:t>issues</w:t>
      </w:r>
      <w:r w:rsidR="00615579" w:rsidRPr="0040031B">
        <w:rPr>
          <w:rFonts w:ascii="Palatino Linotype" w:hAnsi="Palatino Linotype"/>
          <w:sz w:val="21"/>
          <w:szCs w:val="21"/>
        </w:rPr>
        <w:t xml:space="preserve"> of decolonization. Latin America </w:t>
      </w:r>
      <w:r w:rsidR="007F38DA" w:rsidRPr="0040031B">
        <w:rPr>
          <w:rFonts w:ascii="Palatino Linotype" w:hAnsi="Palatino Linotype"/>
          <w:sz w:val="21"/>
          <w:szCs w:val="21"/>
        </w:rPr>
        <w:t xml:space="preserve">has for long </w:t>
      </w:r>
      <w:r w:rsidR="00615579" w:rsidRPr="0040031B">
        <w:rPr>
          <w:rFonts w:ascii="Palatino Linotype" w:hAnsi="Palatino Linotype"/>
          <w:sz w:val="21"/>
          <w:szCs w:val="21"/>
        </w:rPr>
        <w:t xml:space="preserve">maintained ties to the West by imitating Western models and </w:t>
      </w:r>
      <w:r w:rsidR="00453879">
        <w:rPr>
          <w:rFonts w:ascii="Palatino Linotype" w:hAnsi="Palatino Linotype"/>
          <w:sz w:val="21"/>
          <w:szCs w:val="21"/>
        </w:rPr>
        <w:t>been</w:t>
      </w:r>
      <w:r w:rsidR="007F38DA" w:rsidRPr="0040031B">
        <w:rPr>
          <w:rFonts w:ascii="Palatino Linotype" w:hAnsi="Palatino Linotype"/>
          <w:sz w:val="21"/>
          <w:szCs w:val="21"/>
        </w:rPr>
        <w:t xml:space="preserve"> under</w:t>
      </w:r>
      <w:r w:rsidR="00615579" w:rsidRPr="0040031B">
        <w:rPr>
          <w:rFonts w:ascii="Palatino Linotype" w:hAnsi="Palatino Linotype"/>
          <w:sz w:val="21"/>
          <w:szCs w:val="21"/>
        </w:rPr>
        <w:t xml:space="preserve"> the growing influence of </w:t>
      </w:r>
      <w:r w:rsidR="00615579" w:rsidRPr="0040031B">
        <w:rPr>
          <w:rFonts w:ascii="Palatino Linotype" w:hAnsi="Palatino Linotype"/>
          <w:sz w:val="21"/>
          <w:szCs w:val="21"/>
        </w:rPr>
        <w:lastRenderedPageBreak/>
        <w:t>the US</w:t>
      </w:r>
      <w:r w:rsidR="00453879">
        <w:rPr>
          <w:rFonts w:ascii="Palatino Linotype" w:hAnsi="Palatino Linotype"/>
          <w:sz w:val="21"/>
          <w:szCs w:val="21"/>
        </w:rPr>
        <w:t>, and i</w:t>
      </w:r>
      <w:r w:rsidR="00615579" w:rsidRPr="0040031B">
        <w:rPr>
          <w:rFonts w:ascii="Palatino Linotype" w:hAnsi="Palatino Linotype"/>
          <w:sz w:val="21"/>
          <w:szCs w:val="21"/>
        </w:rPr>
        <w:t xml:space="preserve">ts dependent economy </w:t>
      </w:r>
      <w:r w:rsidR="00DD374A" w:rsidRPr="0040031B">
        <w:rPr>
          <w:rFonts w:ascii="Palatino Linotype" w:hAnsi="Palatino Linotype"/>
          <w:sz w:val="21"/>
          <w:szCs w:val="21"/>
        </w:rPr>
        <w:t>has kept</w:t>
      </w:r>
      <w:r w:rsidR="00615579" w:rsidRPr="0040031B">
        <w:rPr>
          <w:rFonts w:ascii="Palatino Linotype" w:hAnsi="Palatino Linotype"/>
          <w:sz w:val="21"/>
          <w:szCs w:val="21"/>
        </w:rPr>
        <w:t xml:space="preserve"> it connected to </w:t>
      </w:r>
      <w:r w:rsidR="007F38DA" w:rsidRPr="0040031B">
        <w:rPr>
          <w:rFonts w:ascii="Palatino Linotype" w:hAnsi="Palatino Linotype"/>
          <w:sz w:val="21"/>
          <w:szCs w:val="21"/>
        </w:rPr>
        <w:t>globalized</w:t>
      </w:r>
      <w:r w:rsidR="00615579" w:rsidRPr="0040031B">
        <w:rPr>
          <w:rFonts w:ascii="Palatino Linotype" w:hAnsi="Palatino Linotype"/>
          <w:sz w:val="21"/>
          <w:szCs w:val="21"/>
        </w:rPr>
        <w:t xml:space="preserve"> imperialism.</w:t>
      </w:r>
    </w:p>
    <w:p w:rsidR="00107745" w:rsidRPr="0040031B" w:rsidRDefault="00DD374A" w:rsidP="00AB4D73">
      <w:pPr>
        <w:spacing w:before="0" w:after="12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Since the colonies were free of colonial rule well before capitalism approached the stage of imperialism, n</w:t>
      </w:r>
      <w:r w:rsidR="00107745" w:rsidRPr="0040031B">
        <w:rPr>
          <w:rFonts w:ascii="Palatino Linotype" w:hAnsi="Palatino Linotype" w:cs="Arial"/>
          <w:color w:val="222222"/>
          <w:sz w:val="21"/>
          <w:szCs w:val="21"/>
          <w:shd w:val="clear" w:color="auto" w:fill="FFFFFF"/>
        </w:rPr>
        <w:t>eocolonialism arrived in the Americas</w:t>
      </w:r>
      <w:r w:rsidRPr="0040031B">
        <w:rPr>
          <w:rFonts w:ascii="Palatino Linotype" w:hAnsi="Palatino Linotype" w:cs="Arial"/>
          <w:color w:val="222222"/>
          <w:sz w:val="21"/>
          <w:szCs w:val="21"/>
          <w:shd w:val="clear" w:color="auto" w:fill="FFFFFF"/>
        </w:rPr>
        <w:t xml:space="preserve"> sooner than in Asia and Africa</w:t>
      </w:r>
      <w:r w:rsidR="00107745" w:rsidRPr="0040031B">
        <w:rPr>
          <w:rFonts w:ascii="Palatino Linotype" w:hAnsi="Palatino Linotype" w:cs="Arial"/>
          <w:color w:val="222222"/>
          <w:sz w:val="21"/>
          <w:szCs w:val="21"/>
          <w:shd w:val="clear" w:color="auto" w:fill="FFFFFF"/>
        </w:rPr>
        <w:t xml:space="preserve">. The growth of the US </w:t>
      </w:r>
      <w:r w:rsidRPr="0040031B">
        <w:rPr>
          <w:rFonts w:ascii="Palatino Linotype" w:hAnsi="Palatino Linotype" w:cs="Arial"/>
          <w:color w:val="222222"/>
          <w:sz w:val="21"/>
          <w:szCs w:val="21"/>
          <w:shd w:val="clear" w:color="auto" w:fill="FFFFFF"/>
        </w:rPr>
        <w:t>into</w:t>
      </w:r>
      <w:r w:rsidR="00107745" w:rsidRPr="0040031B">
        <w:rPr>
          <w:rFonts w:ascii="Palatino Linotype" w:hAnsi="Palatino Linotype" w:cs="Arial"/>
          <w:color w:val="222222"/>
          <w:sz w:val="21"/>
          <w:szCs w:val="21"/>
          <w:shd w:val="clear" w:color="auto" w:fill="FFFFFF"/>
        </w:rPr>
        <w:t xml:space="preserve"> an expansionist capitalist power during the 19</w:t>
      </w:r>
      <w:r w:rsidR="00107745" w:rsidRPr="0040031B">
        <w:rPr>
          <w:rFonts w:ascii="Palatino Linotype" w:hAnsi="Palatino Linotype" w:cs="Arial"/>
          <w:color w:val="222222"/>
          <w:sz w:val="21"/>
          <w:szCs w:val="21"/>
          <w:shd w:val="clear" w:color="auto" w:fill="FFFFFF"/>
          <w:vertAlign w:val="superscript"/>
        </w:rPr>
        <w:t>th</w:t>
      </w:r>
      <w:r w:rsidR="00107745" w:rsidRPr="0040031B">
        <w:rPr>
          <w:rFonts w:ascii="Palatino Linotype" w:hAnsi="Palatino Linotype" w:cs="Arial"/>
          <w:color w:val="222222"/>
          <w:sz w:val="21"/>
          <w:szCs w:val="21"/>
          <w:shd w:val="clear" w:color="auto" w:fill="FFFFFF"/>
        </w:rPr>
        <w:t xml:space="preserve"> Century was </w:t>
      </w:r>
      <w:r w:rsidRPr="0040031B">
        <w:rPr>
          <w:rFonts w:ascii="Palatino Linotype" w:hAnsi="Palatino Linotype" w:cs="Arial"/>
          <w:color w:val="222222"/>
          <w:sz w:val="21"/>
          <w:szCs w:val="21"/>
          <w:shd w:val="clear" w:color="auto" w:fill="FFFFFF"/>
        </w:rPr>
        <w:t xml:space="preserve">decisive </w:t>
      </w:r>
      <w:r w:rsidR="00107745" w:rsidRPr="0040031B">
        <w:rPr>
          <w:rFonts w:ascii="Palatino Linotype" w:hAnsi="Palatino Linotype" w:cs="Arial"/>
          <w:color w:val="222222"/>
          <w:sz w:val="21"/>
          <w:szCs w:val="21"/>
          <w:shd w:val="clear" w:color="auto" w:fill="FFFFFF"/>
        </w:rPr>
        <w:t xml:space="preserve">in this transition. </w:t>
      </w:r>
    </w:p>
    <w:p w:rsidR="00F959A1" w:rsidRPr="0040031B" w:rsidRDefault="00F959A1" w:rsidP="00AB4D73">
      <w:pPr>
        <w:spacing w:before="0" w:after="12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The US was strategically located to become the regional hegemon in the Americas in the 20</w:t>
      </w:r>
      <w:r w:rsidRPr="0040031B">
        <w:rPr>
          <w:rFonts w:ascii="Palatino Linotype" w:hAnsi="Palatino Linotype" w:cs="Arial"/>
          <w:color w:val="222222"/>
          <w:sz w:val="21"/>
          <w:szCs w:val="21"/>
          <w:shd w:val="clear" w:color="auto" w:fill="FFFFFF"/>
          <w:vertAlign w:val="superscript"/>
        </w:rPr>
        <w:t>th</w:t>
      </w:r>
      <w:r w:rsidRPr="0040031B">
        <w:rPr>
          <w:rFonts w:ascii="Palatino Linotype" w:hAnsi="Palatino Linotype" w:cs="Arial"/>
          <w:color w:val="222222"/>
          <w:sz w:val="21"/>
          <w:szCs w:val="21"/>
          <w:shd w:val="clear" w:color="auto" w:fill="FFFFFF"/>
        </w:rPr>
        <w:t xml:space="preserve"> Century, </w:t>
      </w:r>
      <w:r w:rsidR="00DD374A" w:rsidRPr="0040031B">
        <w:rPr>
          <w:rFonts w:ascii="Palatino Linotype" w:hAnsi="Palatino Linotype" w:cs="Arial"/>
          <w:color w:val="222222"/>
          <w:sz w:val="21"/>
          <w:szCs w:val="21"/>
          <w:shd w:val="clear" w:color="auto" w:fill="FFFFFF"/>
        </w:rPr>
        <w:t>and was aided by</w:t>
      </w:r>
      <w:r w:rsidRPr="0040031B">
        <w:rPr>
          <w:rFonts w:ascii="Palatino Linotype" w:hAnsi="Palatino Linotype" w:cs="Arial"/>
          <w:color w:val="222222"/>
          <w:sz w:val="21"/>
          <w:szCs w:val="21"/>
          <w:shd w:val="clear" w:color="auto" w:fill="FFFFFF"/>
        </w:rPr>
        <w:t xml:space="preserve"> it</w:t>
      </w:r>
      <w:r w:rsidR="00DD374A" w:rsidRPr="0040031B">
        <w:rPr>
          <w:rFonts w:ascii="Palatino Linotype" w:hAnsi="Palatino Linotype" w:cs="Arial"/>
          <w:color w:val="222222"/>
          <w:sz w:val="21"/>
          <w:szCs w:val="21"/>
          <w:shd w:val="clear" w:color="auto" w:fill="FFFFFF"/>
        </w:rPr>
        <w:t>s economic</w:t>
      </w:r>
      <w:r w:rsidRPr="0040031B">
        <w:rPr>
          <w:rFonts w:ascii="Palatino Linotype" w:hAnsi="Palatino Linotype" w:cs="Arial"/>
          <w:color w:val="222222"/>
          <w:sz w:val="21"/>
          <w:szCs w:val="21"/>
          <w:shd w:val="clear" w:color="auto" w:fill="FFFFFF"/>
        </w:rPr>
        <w:t xml:space="preserve"> gain</w:t>
      </w:r>
      <w:r w:rsidR="00DD374A" w:rsidRPr="0040031B">
        <w:rPr>
          <w:rFonts w:ascii="Palatino Linotype" w:hAnsi="Palatino Linotype" w:cs="Arial"/>
          <w:color w:val="222222"/>
          <w:sz w:val="21"/>
          <w:szCs w:val="21"/>
          <w:shd w:val="clear" w:color="auto" w:fill="FFFFFF"/>
        </w:rPr>
        <w:t>s</w:t>
      </w:r>
      <w:r w:rsidRPr="0040031B">
        <w:rPr>
          <w:rFonts w:ascii="Palatino Linotype" w:hAnsi="Palatino Linotype" w:cs="Arial"/>
          <w:color w:val="222222"/>
          <w:sz w:val="21"/>
          <w:szCs w:val="21"/>
          <w:shd w:val="clear" w:color="auto" w:fill="FFFFFF"/>
        </w:rPr>
        <w:t xml:space="preserve"> from the First World War. Its influence in the British colonies grew as Brit</w:t>
      </w:r>
      <w:r w:rsidR="00DD374A" w:rsidRPr="0040031B">
        <w:rPr>
          <w:rFonts w:ascii="Palatino Linotype" w:hAnsi="Palatino Linotype" w:cs="Arial"/>
          <w:color w:val="222222"/>
          <w:sz w:val="21"/>
          <w:szCs w:val="21"/>
          <w:shd w:val="clear" w:color="auto" w:fill="FFFFFF"/>
        </w:rPr>
        <w:t>ish influence</w:t>
      </w:r>
      <w:r w:rsidRPr="0040031B">
        <w:rPr>
          <w:rFonts w:ascii="Palatino Linotype" w:hAnsi="Palatino Linotype" w:cs="Arial"/>
          <w:color w:val="222222"/>
          <w:sz w:val="21"/>
          <w:szCs w:val="21"/>
          <w:shd w:val="clear" w:color="auto" w:fill="FFFFFF"/>
        </w:rPr>
        <w:t xml:space="preserve"> </w:t>
      </w:r>
      <w:r w:rsidR="00DD374A" w:rsidRPr="0040031B">
        <w:rPr>
          <w:rFonts w:ascii="Palatino Linotype" w:hAnsi="Palatino Linotype" w:cs="Arial"/>
          <w:color w:val="222222"/>
          <w:sz w:val="21"/>
          <w:szCs w:val="21"/>
          <w:shd w:val="clear" w:color="auto" w:fill="FFFFFF"/>
        </w:rPr>
        <w:t>wane</w:t>
      </w:r>
      <w:r w:rsidR="00453879">
        <w:rPr>
          <w:rFonts w:ascii="Palatino Linotype" w:hAnsi="Palatino Linotype" w:cs="Arial"/>
          <w:color w:val="222222"/>
          <w:sz w:val="21"/>
          <w:szCs w:val="21"/>
          <w:shd w:val="clear" w:color="auto" w:fill="FFFFFF"/>
        </w:rPr>
        <w:t>d since</w:t>
      </w:r>
      <w:r w:rsidRPr="0040031B">
        <w:rPr>
          <w:rFonts w:ascii="Palatino Linotype" w:hAnsi="Palatino Linotype" w:cs="Arial"/>
          <w:color w:val="222222"/>
          <w:sz w:val="21"/>
          <w:szCs w:val="21"/>
          <w:shd w:val="clear" w:color="auto" w:fill="FFFFFF"/>
        </w:rPr>
        <w:t xml:space="preserve"> the loss of </w:t>
      </w:r>
      <w:r w:rsidR="00453879">
        <w:rPr>
          <w:rFonts w:ascii="Palatino Linotype" w:hAnsi="Palatino Linotype" w:cs="Arial"/>
          <w:color w:val="222222"/>
          <w:sz w:val="21"/>
          <w:szCs w:val="21"/>
          <w:shd w:val="clear" w:color="auto" w:fill="FFFFFF"/>
        </w:rPr>
        <w:t>the</w:t>
      </w:r>
      <w:r w:rsidRPr="0040031B">
        <w:rPr>
          <w:rFonts w:ascii="Palatino Linotype" w:hAnsi="Palatino Linotype" w:cs="Arial"/>
          <w:color w:val="222222"/>
          <w:sz w:val="21"/>
          <w:szCs w:val="21"/>
          <w:shd w:val="clear" w:color="auto" w:fill="FFFFFF"/>
        </w:rPr>
        <w:t xml:space="preserve"> </w:t>
      </w:r>
      <w:r w:rsidR="00453879">
        <w:rPr>
          <w:rFonts w:ascii="Palatino Linotype" w:hAnsi="Palatino Linotype" w:cs="Arial"/>
          <w:color w:val="222222"/>
          <w:sz w:val="21"/>
          <w:szCs w:val="21"/>
          <w:shd w:val="clear" w:color="auto" w:fill="FFFFFF"/>
        </w:rPr>
        <w:t>E</w:t>
      </w:r>
      <w:r w:rsidRPr="0040031B">
        <w:rPr>
          <w:rFonts w:ascii="Palatino Linotype" w:hAnsi="Palatino Linotype" w:cs="Arial"/>
          <w:color w:val="222222"/>
          <w:sz w:val="21"/>
          <w:szCs w:val="21"/>
          <w:shd w:val="clear" w:color="auto" w:fill="FFFFFF"/>
        </w:rPr>
        <w:t>mpire.</w:t>
      </w:r>
    </w:p>
    <w:p w:rsidR="00AF48BA" w:rsidRPr="0040031B" w:rsidRDefault="00F959A1" w:rsidP="00AB4D73">
      <w:pPr>
        <w:spacing w:before="0" w:line="276" w:lineRule="auto"/>
        <w:ind w:firstLine="0"/>
        <w:rPr>
          <w:rFonts w:ascii="Palatino Linotype" w:hAnsi="Palatino Linotype" w:cs="Arial"/>
          <w:color w:val="222222"/>
          <w:sz w:val="21"/>
          <w:szCs w:val="21"/>
          <w:shd w:val="clear" w:color="auto" w:fill="FFFFFF"/>
        </w:rPr>
      </w:pPr>
      <w:r w:rsidRPr="0040031B">
        <w:rPr>
          <w:rFonts w:ascii="Palatino Linotype" w:hAnsi="Palatino Linotype" w:cs="Arial"/>
          <w:color w:val="222222"/>
          <w:sz w:val="21"/>
          <w:szCs w:val="21"/>
          <w:shd w:val="clear" w:color="auto" w:fill="FFFFFF"/>
        </w:rPr>
        <w:t xml:space="preserve">The history of neo-colonialism in the Americas is thus almost entirely about US imperialist dominance. The role of the US in the Americas as a precursor to independence from colonial rule to one of territorial expansion at the expense of the indigenous people of North America </w:t>
      </w:r>
      <w:r w:rsidR="00DD374A" w:rsidRPr="0040031B">
        <w:rPr>
          <w:rFonts w:ascii="Palatino Linotype" w:hAnsi="Palatino Linotype" w:cs="Arial"/>
          <w:color w:val="222222"/>
          <w:sz w:val="21"/>
          <w:szCs w:val="21"/>
          <w:shd w:val="clear" w:color="auto" w:fill="FFFFFF"/>
        </w:rPr>
        <w:t>is closely linked to</w:t>
      </w:r>
      <w:r w:rsidRPr="0040031B">
        <w:rPr>
          <w:rFonts w:ascii="Palatino Linotype" w:hAnsi="Palatino Linotype" w:cs="Arial"/>
          <w:color w:val="222222"/>
          <w:sz w:val="21"/>
          <w:szCs w:val="21"/>
          <w:shd w:val="clear" w:color="auto" w:fill="FFFFFF"/>
        </w:rPr>
        <w:t xml:space="preserve"> settler colonization which deserves to be dealt </w:t>
      </w:r>
      <w:r w:rsidR="00DD374A" w:rsidRPr="0040031B">
        <w:rPr>
          <w:rFonts w:ascii="Palatino Linotype" w:hAnsi="Palatino Linotype" w:cs="Arial"/>
          <w:color w:val="222222"/>
          <w:sz w:val="21"/>
          <w:szCs w:val="21"/>
          <w:shd w:val="clear" w:color="auto" w:fill="FFFFFF"/>
        </w:rPr>
        <w:t>in greater detail</w:t>
      </w:r>
      <w:r w:rsidRPr="0040031B">
        <w:rPr>
          <w:rFonts w:ascii="Palatino Linotype" w:hAnsi="Palatino Linotype" w:cs="Arial"/>
          <w:color w:val="222222"/>
          <w:sz w:val="21"/>
          <w:szCs w:val="21"/>
          <w:shd w:val="clear" w:color="auto" w:fill="FFFFFF"/>
        </w:rPr>
        <w:t>. Capture of territory from Mexico</w:t>
      </w:r>
      <w:r w:rsidR="00107745" w:rsidRPr="0040031B">
        <w:rPr>
          <w:rFonts w:ascii="Palatino Linotype" w:hAnsi="Palatino Linotype" w:cs="Arial"/>
          <w:color w:val="222222"/>
          <w:sz w:val="21"/>
          <w:szCs w:val="21"/>
          <w:shd w:val="clear" w:color="auto" w:fill="FFFFFF"/>
        </w:rPr>
        <w:t>,</w:t>
      </w:r>
      <w:r w:rsidRPr="0040031B">
        <w:rPr>
          <w:rFonts w:ascii="Palatino Linotype" w:hAnsi="Palatino Linotype" w:cs="Arial"/>
          <w:color w:val="222222"/>
          <w:sz w:val="21"/>
          <w:szCs w:val="21"/>
          <w:shd w:val="clear" w:color="auto" w:fill="FFFFFF"/>
        </w:rPr>
        <w:t xml:space="preserve"> besides colonial or quasi colonial control of </w:t>
      </w:r>
      <w:r w:rsidR="00DD374A" w:rsidRPr="0040031B">
        <w:rPr>
          <w:rFonts w:ascii="Palatino Linotype" w:hAnsi="Palatino Linotype" w:cs="Arial"/>
          <w:color w:val="222222"/>
          <w:sz w:val="21"/>
          <w:szCs w:val="21"/>
          <w:shd w:val="clear" w:color="auto" w:fill="FFFFFF"/>
        </w:rPr>
        <w:t xml:space="preserve">other </w:t>
      </w:r>
      <w:r w:rsidRPr="0040031B">
        <w:rPr>
          <w:rFonts w:ascii="Palatino Linotype" w:hAnsi="Palatino Linotype" w:cs="Arial"/>
          <w:color w:val="222222"/>
          <w:sz w:val="21"/>
          <w:szCs w:val="21"/>
          <w:shd w:val="clear" w:color="auto" w:fill="FFFFFF"/>
        </w:rPr>
        <w:t>former Spanish colonies</w:t>
      </w:r>
      <w:r w:rsidR="00107745" w:rsidRPr="0040031B">
        <w:rPr>
          <w:rFonts w:ascii="Palatino Linotype" w:hAnsi="Palatino Linotype" w:cs="Arial"/>
          <w:color w:val="222222"/>
          <w:sz w:val="21"/>
          <w:szCs w:val="21"/>
          <w:shd w:val="clear" w:color="auto" w:fill="FFFFFF"/>
        </w:rPr>
        <w:t>,</w:t>
      </w:r>
      <w:r w:rsidRPr="0040031B">
        <w:rPr>
          <w:rFonts w:ascii="Palatino Linotype" w:hAnsi="Palatino Linotype" w:cs="Arial"/>
          <w:color w:val="222222"/>
          <w:sz w:val="21"/>
          <w:szCs w:val="21"/>
          <w:shd w:val="clear" w:color="auto" w:fill="FFFFFF"/>
        </w:rPr>
        <w:t xml:space="preserve"> </w:t>
      </w:r>
      <w:r w:rsidR="00453879">
        <w:rPr>
          <w:rFonts w:ascii="Palatino Linotype" w:hAnsi="Palatino Linotype" w:cs="Arial"/>
          <w:color w:val="222222"/>
          <w:sz w:val="21"/>
          <w:szCs w:val="21"/>
          <w:shd w:val="clear" w:color="auto" w:fill="FFFFFF"/>
        </w:rPr>
        <w:t>was in fact</w:t>
      </w:r>
      <w:r w:rsidRPr="0040031B">
        <w:rPr>
          <w:rFonts w:ascii="Palatino Linotype" w:hAnsi="Palatino Linotype" w:cs="Arial"/>
          <w:color w:val="222222"/>
          <w:sz w:val="21"/>
          <w:szCs w:val="21"/>
          <w:shd w:val="clear" w:color="auto" w:fill="FFFFFF"/>
        </w:rPr>
        <w:t xml:space="preserve"> recolonization </w:t>
      </w:r>
      <w:r w:rsidR="00453879">
        <w:rPr>
          <w:rFonts w:ascii="Palatino Linotype" w:hAnsi="Palatino Linotype" w:cs="Arial"/>
          <w:color w:val="222222"/>
          <w:sz w:val="21"/>
          <w:szCs w:val="21"/>
          <w:shd w:val="clear" w:color="auto" w:fill="FFFFFF"/>
        </w:rPr>
        <w:t>that</w:t>
      </w:r>
      <w:r w:rsidRPr="0040031B">
        <w:rPr>
          <w:rFonts w:ascii="Palatino Linotype" w:hAnsi="Palatino Linotype" w:cs="Arial"/>
          <w:color w:val="222222"/>
          <w:sz w:val="21"/>
          <w:szCs w:val="21"/>
          <w:shd w:val="clear" w:color="auto" w:fill="FFFFFF"/>
        </w:rPr>
        <w:t xml:space="preserve"> </w:t>
      </w:r>
      <w:r w:rsidR="00C1638B">
        <w:rPr>
          <w:rFonts w:ascii="Palatino Linotype" w:hAnsi="Palatino Linotype" w:cs="Arial"/>
          <w:color w:val="222222"/>
          <w:sz w:val="21"/>
          <w:szCs w:val="21"/>
          <w:shd w:val="clear" w:color="auto" w:fill="FFFFFF"/>
        </w:rPr>
        <w:t>marked</w:t>
      </w:r>
      <w:r w:rsidRPr="0040031B">
        <w:rPr>
          <w:rFonts w:ascii="Palatino Linotype" w:hAnsi="Palatino Linotype" w:cs="Arial"/>
          <w:color w:val="222222"/>
          <w:sz w:val="21"/>
          <w:szCs w:val="21"/>
          <w:shd w:val="clear" w:color="auto" w:fill="FFFFFF"/>
        </w:rPr>
        <w:t xml:space="preserve"> the emergence of the US as </w:t>
      </w:r>
      <w:r w:rsidR="00453879">
        <w:rPr>
          <w:rFonts w:ascii="Palatino Linotype" w:hAnsi="Palatino Linotype" w:cs="Arial"/>
          <w:color w:val="222222"/>
          <w:sz w:val="21"/>
          <w:szCs w:val="21"/>
          <w:shd w:val="clear" w:color="auto" w:fill="FFFFFF"/>
        </w:rPr>
        <w:t>a</w:t>
      </w:r>
      <w:r w:rsidRPr="0040031B">
        <w:rPr>
          <w:rFonts w:ascii="Palatino Linotype" w:hAnsi="Palatino Linotype" w:cs="Arial"/>
          <w:color w:val="222222"/>
          <w:sz w:val="21"/>
          <w:szCs w:val="21"/>
          <w:shd w:val="clear" w:color="auto" w:fill="FFFFFF"/>
        </w:rPr>
        <w:t xml:space="preserve"> neo-colonial </w:t>
      </w:r>
      <w:r w:rsidR="00C1638B">
        <w:rPr>
          <w:rFonts w:ascii="Palatino Linotype" w:hAnsi="Palatino Linotype" w:cs="Arial"/>
          <w:color w:val="222222"/>
          <w:sz w:val="21"/>
          <w:szCs w:val="21"/>
          <w:shd w:val="clear" w:color="auto" w:fill="FFFFFF"/>
        </w:rPr>
        <w:t>power</w:t>
      </w:r>
      <w:r w:rsidRPr="0040031B">
        <w:rPr>
          <w:rFonts w:ascii="Palatino Linotype" w:hAnsi="Palatino Linotype" w:cs="Arial"/>
          <w:color w:val="222222"/>
          <w:sz w:val="21"/>
          <w:szCs w:val="21"/>
          <w:shd w:val="clear" w:color="auto" w:fill="FFFFFF"/>
        </w:rPr>
        <w:t>.</w:t>
      </w:r>
    </w:p>
    <w:p w:rsidR="00AF48BA" w:rsidRPr="0040031B" w:rsidRDefault="00AF48BA" w:rsidP="005603DD">
      <w:pPr>
        <w:spacing w:before="0" w:line="276" w:lineRule="auto"/>
        <w:rPr>
          <w:rFonts w:ascii="Palatino Linotype" w:hAnsi="Palatino Linotype" w:cs="Arial"/>
          <w:color w:val="222222"/>
          <w:sz w:val="21"/>
          <w:szCs w:val="21"/>
          <w:shd w:val="clear" w:color="auto" w:fill="FFFFFF"/>
        </w:rPr>
      </w:pPr>
    </w:p>
    <w:p w:rsidR="00647FDD" w:rsidRPr="0040031B" w:rsidRDefault="00647FDD" w:rsidP="005603DD">
      <w:pPr>
        <w:pStyle w:val="NormalWeb"/>
        <w:shd w:val="clear" w:color="auto" w:fill="FFFFFF"/>
        <w:spacing w:before="0" w:beforeAutospacing="0" w:after="120" w:afterAutospacing="0" w:line="276" w:lineRule="auto"/>
        <w:jc w:val="center"/>
        <w:rPr>
          <w:rFonts w:ascii="Palatino Linotype" w:hAnsi="Palatino Linotype"/>
          <w:sz w:val="32"/>
          <w:szCs w:val="32"/>
          <w:lang w:val="en-GB"/>
        </w:rPr>
      </w:pPr>
      <w:r w:rsidRPr="0040031B">
        <w:rPr>
          <w:rFonts w:ascii="Palatino Linotype" w:hAnsi="Palatino Linotype"/>
          <w:sz w:val="32"/>
          <w:szCs w:val="32"/>
          <w:lang w:val="en-GB"/>
        </w:rPr>
        <w:t>*****</w:t>
      </w:r>
    </w:p>
    <w:p w:rsidR="00C1638B" w:rsidRDefault="00C1638B" w:rsidP="00ED58E6">
      <w:pPr>
        <w:spacing w:before="0" w:line="276" w:lineRule="auto"/>
        <w:ind w:firstLine="0"/>
        <w:jc w:val="center"/>
        <w:rPr>
          <w:rFonts w:ascii="Palatino Linotype" w:hAnsi="Palatino Linotype"/>
          <w:sz w:val="21"/>
          <w:szCs w:val="21"/>
        </w:rPr>
      </w:pPr>
    </w:p>
    <w:p w:rsidR="00AD5C67" w:rsidRPr="0040031B" w:rsidRDefault="00743063" w:rsidP="00ED58E6">
      <w:pPr>
        <w:spacing w:before="0" w:line="276" w:lineRule="auto"/>
        <w:ind w:firstLine="0"/>
        <w:jc w:val="center"/>
        <w:rPr>
          <w:rFonts w:ascii="Palatino Linotype" w:hAnsi="Palatino Linotype"/>
          <w:sz w:val="21"/>
          <w:szCs w:val="21"/>
        </w:rPr>
      </w:pPr>
      <w:r>
        <w:rPr>
          <w:rFonts w:ascii="Palatino Linotype" w:hAnsi="Palatino Linotype"/>
          <w:noProof/>
          <w:sz w:val="21"/>
          <w:szCs w:val="21"/>
          <w:lang w:val="en-US"/>
        </w:rPr>
        <w:pict>
          <v:shape id="_x0000_s1094" type="#_x0000_t202" style="position:absolute;left:0;text-align:left;margin-left:-4.65pt;margin-top:135.25pt;width:351.5pt;height:25.1pt;z-index:251713024"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54</w:t>
                  </w:r>
                  <w:r>
                    <w:rPr>
                      <w:rFonts w:ascii="Palatino Linotype" w:hAnsi="Palatino Linotype"/>
                      <w:b/>
                      <w:i/>
                      <w:sz w:val="18"/>
                      <w:szCs w:val="18"/>
                    </w:rPr>
                    <w:tab/>
                    <w:t>Marxist Leninist New Democracy 66</w:t>
                  </w:r>
                </w:p>
              </w:txbxContent>
            </v:textbox>
          </v:shape>
        </w:pict>
      </w:r>
      <w:r w:rsidR="00FE634E" w:rsidRPr="0040031B">
        <w:rPr>
          <w:rFonts w:ascii="Palatino Linotype" w:hAnsi="Palatino Linotype"/>
          <w:sz w:val="21"/>
          <w:szCs w:val="21"/>
        </w:rPr>
        <w:br w:type="page"/>
      </w:r>
    </w:p>
    <w:p w:rsidR="002A26AB" w:rsidRPr="0040031B" w:rsidRDefault="002A26AB" w:rsidP="005603DD">
      <w:pPr>
        <w:spacing w:before="0" w:line="276" w:lineRule="auto"/>
        <w:ind w:firstLine="0"/>
        <w:jc w:val="center"/>
        <w:rPr>
          <w:rFonts w:ascii="Palatino Linotype" w:hAnsi="Palatino Linotype"/>
          <w:b/>
        </w:rPr>
      </w:pPr>
    </w:p>
    <w:p w:rsidR="00641778" w:rsidRPr="0040031B" w:rsidRDefault="00641778" w:rsidP="005603DD">
      <w:pPr>
        <w:spacing w:before="0" w:line="276" w:lineRule="auto"/>
        <w:ind w:firstLine="0"/>
        <w:jc w:val="center"/>
        <w:rPr>
          <w:rFonts w:ascii="Palatino Linotype" w:hAnsi="Palatino Linotype"/>
          <w:b/>
        </w:rPr>
      </w:pPr>
    </w:p>
    <w:p w:rsidR="002A26AB" w:rsidRPr="0040031B" w:rsidRDefault="002A26AB" w:rsidP="005603DD">
      <w:pPr>
        <w:spacing w:before="0" w:line="276" w:lineRule="auto"/>
        <w:ind w:firstLine="0"/>
        <w:jc w:val="center"/>
        <w:rPr>
          <w:rFonts w:ascii="Palatino Linotype" w:hAnsi="Palatino Linotype"/>
          <w:b/>
          <w:sz w:val="40"/>
          <w:szCs w:val="40"/>
        </w:rPr>
      </w:pPr>
      <w:r w:rsidRPr="0040031B">
        <w:rPr>
          <w:rFonts w:ascii="Palatino Linotype" w:hAnsi="Palatino Linotype"/>
          <w:b/>
          <w:sz w:val="40"/>
          <w:szCs w:val="40"/>
        </w:rPr>
        <w:t>Debt Trap and Mega Development</w:t>
      </w:r>
    </w:p>
    <w:p w:rsidR="002A26AB" w:rsidRPr="0040031B" w:rsidRDefault="002A26AB" w:rsidP="005603DD">
      <w:pPr>
        <w:spacing w:before="0" w:line="276" w:lineRule="auto"/>
        <w:ind w:firstLine="0"/>
        <w:rPr>
          <w:rFonts w:ascii="Palatino Linotype" w:hAnsi="Palatino Linotype"/>
        </w:rPr>
      </w:pPr>
    </w:p>
    <w:p w:rsidR="002A26AB" w:rsidRPr="0040031B" w:rsidRDefault="002A26AB" w:rsidP="005603DD">
      <w:pPr>
        <w:spacing w:before="0" w:line="276" w:lineRule="auto"/>
        <w:ind w:firstLine="0"/>
        <w:jc w:val="center"/>
        <w:rPr>
          <w:rFonts w:ascii="Palatino Linotype" w:hAnsi="Palatino Linotype"/>
          <w:b/>
          <w:i/>
          <w:sz w:val="32"/>
          <w:szCs w:val="32"/>
        </w:rPr>
      </w:pPr>
      <w:r w:rsidRPr="0040031B">
        <w:rPr>
          <w:rFonts w:ascii="Palatino Linotype" w:hAnsi="Palatino Linotype"/>
          <w:b/>
          <w:i/>
          <w:sz w:val="32"/>
          <w:szCs w:val="32"/>
        </w:rPr>
        <w:t>Ahilan Kadirgamar</w:t>
      </w:r>
    </w:p>
    <w:p w:rsidR="002A26AB" w:rsidRPr="0040031B" w:rsidRDefault="002A26AB" w:rsidP="005603DD">
      <w:pPr>
        <w:spacing w:before="0" w:after="120" w:line="276" w:lineRule="auto"/>
        <w:ind w:firstLine="0"/>
        <w:rPr>
          <w:rFonts w:ascii="Palatino Linotype" w:hAnsi="Palatino Linotype"/>
          <w:sz w:val="21"/>
          <w:szCs w:val="21"/>
        </w:rPr>
      </w:pPr>
    </w:p>
    <w:p w:rsidR="00641778" w:rsidRPr="0040031B" w:rsidRDefault="00641778" w:rsidP="005603DD">
      <w:pPr>
        <w:spacing w:before="0" w:after="120" w:line="276" w:lineRule="auto"/>
        <w:ind w:firstLine="0"/>
        <w:rPr>
          <w:rFonts w:ascii="Palatino Linotype" w:hAnsi="Palatino Linotype"/>
          <w:sz w:val="21"/>
          <w:szCs w:val="21"/>
        </w:rPr>
      </w:pP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Sri Lanka’s foreign debt is again the talk of town. Is the country overly indebted to China? Are we borrowing too </w:t>
      </w:r>
      <w:r w:rsidR="00F87A7D" w:rsidRPr="0040031B">
        <w:rPr>
          <w:rFonts w:ascii="Palatino Linotype" w:hAnsi="Palatino Linotype"/>
          <w:sz w:val="21"/>
          <w:szCs w:val="21"/>
        </w:rPr>
        <w:t>much from</w:t>
      </w:r>
      <w:r w:rsidRPr="0040031B">
        <w:rPr>
          <w:rFonts w:ascii="Palatino Linotype" w:hAnsi="Palatino Linotype"/>
          <w:sz w:val="21"/>
          <w:szCs w:val="21"/>
        </w:rPr>
        <w:t xml:space="preserve"> international capital markets? Or are we financing ourselves into trouble with multi-lateral agencies like the International Monetary Fund (IMF), World Bank (WB) and Asian Development Bank (ADB)? And how do we assess </w:t>
      </w:r>
      <w:r w:rsidR="00F87A7D" w:rsidRPr="0040031B">
        <w:rPr>
          <w:rFonts w:ascii="Palatino Linotype" w:hAnsi="Palatino Linotype"/>
          <w:sz w:val="21"/>
          <w:szCs w:val="21"/>
        </w:rPr>
        <w:t>the role</w:t>
      </w:r>
      <w:r w:rsidRPr="0040031B">
        <w:rPr>
          <w:rFonts w:ascii="Palatino Linotype" w:hAnsi="Palatino Linotype"/>
          <w:sz w:val="21"/>
          <w:szCs w:val="21"/>
        </w:rPr>
        <w:t xml:space="preserve"> of foreign financing </w:t>
      </w:r>
      <w:r w:rsidR="00F87A7D" w:rsidRPr="0040031B">
        <w:rPr>
          <w:rFonts w:ascii="Palatino Linotype" w:hAnsi="Palatino Linotype"/>
          <w:sz w:val="21"/>
          <w:szCs w:val="21"/>
        </w:rPr>
        <w:t>for economic</w:t>
      </w:r>
      <w:r w:rsidRPr="0040031B">
        <w:rPr>
          <w:rFonts w:ascii="Palatino Linotype" w:hAnsi="Palatino Linotype"/>
          <w:sz w:val="21"/>
          <w:szCs w:val="21"/>
        </w:rPr>
        <w:t xml:space="preserve"> development?</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Economic growth and prosperity requires investment. And investment can either be funded through savings or borrowings. Investment may come from household savings in banks or taxes </w:t>
      </w:r>
      <w:r w:rsidR="00F87A7D" w:rsidRPr="0040031B">
        <w:rPr>
          <w:rFonts w:ascii="Palatino Linotype" w:hAnsi="Palatino Linotype"/>
          <w:sz w:val="21"/>
          <w:szCs w:val="21"/>
        </w:rPr>
        <w:t>that are</w:t>
      </w:r>
      <w:r w:rsidRPr="0040031B">
        <w:rPr>
          <w:rFonts w:ascii="Palatino Linotype" w:hAnsi="Palatino Linotype"/>
          <w:sz w:val="21"/>
          <w:szCs w:val="21"/>
        </w:rPr>
        <w:t xml:space="preserve"> not used for recurrent state </w:t>
      </w:r>
      <w:r w:rsidR="00F87A7D" w:rsidRPr="0040031B">
        <w:rPr>
          <w:rFonts w:ascii="Palatino Linotype" w:hAnsi="Palatino Linotype"/>
          <w:sz w:val="21"/>
          <w:szCs w:val="21"/>
        </w:rPr>
        <w:t>expenditure. If</w:t>
      </w:r>
      <w:r w:rsidRPr="0040031B">
        <w:rPr>
          <w:rFonts w:ascii="Palatino Linotype" w:hAnsi="Palatino Linotype"/>
          <w:sz w:val="21"/>
          <w:szCs w:val="21"/>
        </w:rPr>
        <w:t xml:space="preserve"> households do not save </w:t>
      </w:r>
      <w:r w:rsidR="00F87A7D" w:rsidRPr="0040031B">
        <w:rPr>
          <w:rFonts w:ascii="Palatino Linotype" w:hAnsi="Palatino Linotype"/>
          <w:sz w:val="21"/>
          <w:szCs w:val="21"/>
        </w:rPr>
        <w:t>enough and</w:t>
      </w:r>
      <w:r w:rsidRPr="0040031B">
        <w:rPr>
          <w:rFonts w:ascii="Palatino Linotype" w:hAnsi="Palatino Linotype"/>
          <w:sz w:val="21"/>
          <w:szCs w:val="21"/>
        </w:rPr>
        <w:t xml:space="preserve"> the Government does not tax enough, then external borrowings must fund investment to increase production and employment. To avoid a foreign debt trap, the Government should impose adequate levels of taxation </w:t>
      </w:r>
      <w:r w:rsidR="00F87A7D" w:rsidRPr="0040031B">
        <w:rPr>
          <w:rFonts w:ascii="Palatino Linotype" w:hAnsi="Palatino Linotype"/>
          <w:sz w:val="21"/>
          <w:szCs w:val="21"/>
        </w:rPr>
        <w:t>or, alternatively, ensure</w:t>
      </w:r>
      <w:r w:rsidRPr="0040031B">
        <w:rPr>
          <w:rFonts w:ascii="Palatino Linotype" w:hAnsi="Palatino Linotype"/>
          <w:sz w:val="21"/>
          <w:szCs w:val="21"/>
        </w:rPr>
        <w:t xml:space="preserve"> it is in a position to borrow from </w:t>
      </w:r>
      <w:r w:rsidR="00F87A7D" w:rsidRPr="0040031B">
        <w:rPr>
          <w:rFonts w:ascii="Palatino Linotype" w:hAnsi="Palatino Linotype"/>
          <w:sz w:val="21"/>
          <w:szCs w:val="21"/>
        </w:rPr>
        <w:t>domestic private</w:t>
      </w:r>
      <w:r w:rsidRPr="0040031B">
        <w:rPr>
          <w:rFonts w:ascii="Palatino Linotype" w:hAnsi="Palatino Linotype"/>
          <w:sz w:val="21"/>
          <w:szCs w:val="21"/>
        </w:rPr>
        <w:t xml:space="preserve"> savings to </w:t>
      </w:r>
      <w:r w:rsidR="00F87A7D" w:rsidRPr="0040031B">
        <w:rPr>
          <w:rFonts w:ascii="Palatino Linotype" w:hAnsi="Palatino Linotype"/>
          <w:sz w:val="21"/>
          <w:szCs w:val="21"/>
        </w:rPr>
        <w:t>finance national</w:t>
      </w:r>
      <w:r w:rsidRPr="0040031B">
        <w:rPr>
          <w:rFonts w:ascii="Palatino Linotype" w:hAnsi="Palatino Linotype"/>
          <w:sz w:val="21"/>
          <w:szCs w:val="21"/>
        </w:rPr>
        <w:t xml:space="preserve"> plans and related investment.</w:t>
      </w:r>
    </w:p>
    <w:p w:rsidR="002A26AB"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072" type="#_x0000_t202" style="position:absolute;left:0;text-align:left;margin-left:-6.85pt;margin-top:109.8pt;width:5in;height:27.6pt;z-index:251694592" stroked="f">
            <v:textbox style="mso-next-textbox:#_x0000_s1072">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55</w:t>
                  </w:r>
                </w:p>
              </w:txbxContent>
            </v:textbox>
          </v:shape>
        </w:pict>
      </w:r>
      <w:r w:rsidR="002A26AB" w:rsidRPr="0040031B">
        <w:rPr>
          <w:rFonts w:ascii="Palatino Linotype" w:hAnsi="Palatino Linotype"/>
          <w:sz w:val="21"/>
          <w:szCs w:val="21"/>
        </w:rPr>
        <w:t xml:space="preserve">At present, this story is complicated by past foreign loans that remain unsettled, which also require more foreign borrowings to make principal </w:t>
      </w:r>
      <w:r w:rsidR="00F87A7D" w:rsidRPr="0040031B">
        <w:rPr>
          <w:rFonts w:ascii="Palatino Linotype" w:hAnsi="Palatino Linotype"/>
          <w:sz w:val="21"/>
          <w:szCs w:val="21"/>
        </w:rPr>
        <w:t>and interest</w:t>
      </w:r>
      <w:r w:rsidR="002A26AB" w:rsidRPr="0040031B">
        <w:rPr>
          <w:rFonts w:ascii="Palatino Linotype" w:hAnsi="Palatino Linotype"/>
          <w:sz w:val="21"/>
          <w:szCs w:val="21"/>
        </w:rPr>
        <w:t xml:space="preserve"> </w:t>
      </w:r>
      <w:r w:rsidR="00F87A7D" w:rsidRPr="0040031B">
        <w:rPr>
          <w:rFonts w:ascii="Palatino Linotype" w:hAnsi="Palatino Linotype"/>
          <w:sz w:val="21"/>
          <w:szCs w:val="21"/>
        </w:rPr>
        <w:t>payments. This</w:t>
      </w:r>
      <w:r w:rsidR="002A26AB" w:rsidRPr="0040031B">
        <w:rPr>
          <w:rFonts w:ascii="Palatino Linotype" w:hAnsi="Palatino Linotype"/>
          <w:sz w:val="21"/>
          <w:szCs w:val="21"/>
        </w:rPr>
        <w:t xml:space="preserve"> is the debt trap that is worrying the country at the moment. How does the Government roll over past foreign loans? Is it by borrowing from international capital markets in the forms of </w:t>
      </w:r>
      <w:r w:rsidR="002A26AB" w:rsidRPr="0040031B">
        <w:rPr>
          <w:rFonts w:ascii="Palatino Linotype" w:hAnsi="Palatino Linotype"/>
          <w:sz w:val="21"/>
          <w:szCs w:val="21"/>
        </w:rPr>
        <w:lastRenderedPageBreak/>
        <w:t xml:space="preserve">sovereign bonds? </w:t>
      </w:r>
      <w:r w:rsidR="00F87A7D" w:rsidRPr="0040031B">
        <w:rPr>
          <w:rFonts w:ascii="Palatino Linotype" w:hAnsi="Palatino Linotype"/>
          <w:sz w:val="21"/>
          <w:szCs w:val="21"/>
        </w:rPr>
        <w:t>Or bilateral</w:t>
      </w:r>
      <w:r w:rsidR="002A26AB" w:rsidRPr="0040031B">
        <w:rPr>
          <w:rFonts w:ascii="Palatino Linotype" w:hAnsi="Palatino Linotype"/>
          <w:sz w:val="21"/>
          <w:szCs w:val="21"/>
        </w:rPr>
        <w:t xml:space="preserve"> donors such as China, Japan and India? Or multi-lateral agencies such as IMF, WB and ADB?</w:t>
      </w:r>
    </w:p>
    <w:p w:rsidR="002A26AB" w:rsidRPr="0040031B" w:rsidRDefault="002A26AB" w:rsidP="005603DD">
      <w:pPr>
        <w:spacing w:before="0" w:line="276" w:lineRule="auto"/>
        <w:ind w:firstLine="0"/>
        <w:rPr>
          <w:rFonts w:ascii="Palatino Linotype" w:hAnsi="Palatino Linotype"/>
          <w:b/>
        </w:rPr>
      </w:pPr>
      <w:r w:rsidRPr="0040031B">
        <w:rPr>
          <w:rFonts w:ascii="Palatino Linotype" w:hAnsi="Palatino Linotype"/>
          <w:b/>
        </w:rPr>
        <w:t xml:space="preserve">China or </w:t>
      </w:r>
      <w:r w:rsidR="00641778" w:rsidRPr="0040031B">
        <w:rPr>
          <w:rFonts w:ascii="Palatino Linotype" w:hAnsi="Palatino Linotype"/>
          <w:b/>
        </w:rPr>
        <w:t>C</w:t>
      </w:r>
      <w:r w:rsidRPr="0040031B">
        <w:rPr>
          <w:rFonts w:ascii="Palatino Linotype" w:hAnsi="Palatino Linotype"/>
          <w:b/>
        </w:rPr>
        <w:t xml:space="preserve">apital </w:t>
      </w:r>
      <w:r w:rsidR="00641778" w:rsidRPr="0040031B">
        <w:rPr>
          <w:rFonts w:ascii="Palatino Linotype" w:hAnsi="Palatino Linotype"/>
          <w:b/>
        </w:rPr>
        <w:t>M</w:t>
      </w:r>
      <w:r w:rsidRPr="0040031B">
        <w:rPr>
          <w:rFonts w:ascii="Palatino Linotype" w:hAnsi="Palatino Linotype"/>
          <w:b/>
        </w:rPr>
        <w:t>arkets</w:t>
      </w:r>
      <w:r w:rsidR="00641778" w:rsidRPr="0040031B">
        <w:rPr>
          <w:rFonts w:ascii="Palatino Linotype" w:hAnsi="Palatino Linotype"/>
          <w:b/>
        </w:rPr>
        <w:t>?</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Sri Lanka’s accumulated external debt stock was at US$ 28.7 billion at the end of 2017, where market borrowings mainly of sovereign bonds accounted for 39%, and loans owed to ADB 14%, Japan 12%, WB 11%, China 10% and India 3%.In addition, many loan agreements in the form of Official Development Assistance have been made over the last five years with disbursements yet to be made for a total of US$ 9 billion. Of these undisbursed loans by bilateral and multilateral donors, and this does not include market borrowings that are not agreed to in advance, China leads the pack with 22%, followed by Japan and ADB with 19%, WB with 13% and India with 6%(Finance Ministry Annual Report 2017).</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It is easy to point fingers at regional powers that </w:t>
      </w:r>
      <w:r w:rsidR="00F87A7D" w:rsidRPr="0040031B">
        <w:rPr>
          <w:rFonts w:ascii="Palatino Linotype" w:hAnsi="Palatino Linotype"/>
          <w:sz w:val="21"/>
          <w:szCs w:val="21"/>
        </w:rPr>
        <w:t>have contributed</w:t>
      </w:r>
      <w:r w:rsidRPr="0040031B">
        <w:rPr>
          <w:rFonts w:ascii="Palatino Linotype" w:hAnsi="Palatino Linotype"/>
          <w:sz w:val="21"/>
          <w:szCs w:val="21"/>
        </w:rPr>
        <w:t xml:space="preserve"> to Sri Lanka’s foreign debt problems, whether China, Japan or India. However, as I have previously argued, the biggest culprit is borrowings from global finance capital or the seemingly innocent international capital markets, which charge much higher interest rates. </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As evident from repeated financial crises over the last few decades –</w:t>
      </w:r>
      <w:r w:rsidR="00F87A7D" w:rsidRPr="0040031B">
        <w:rPr>
          <w:rFonts w:ascii="Palatino Linotype" w:hAnsi="Palatino Linotype"/>
          <w:sz w:val="21"/>
          <w:szCs w:val="21"/>
        </w:rPr>
        <w:t>most recently</w:t>
      </w:r>
      <w:r w:rsidRPr="0040031B">
        <w:rPr>
          <w:rFonts w:ascii="Palatino Linotype" w:hAnsi="Palatino Linotype"/>
          <w:sz w:val="21"/>
          <w:szCs w:val="21"/>
        </w:rPr>
        <w:t xml:space="preserve"> in Southern Europe – </w:t>
      </w:r>
      <w:r w:rsidR="00F87A7D" w:rsidRPr="0040031B">
        <w:rPr>
          <w:rFonts w:ascii="Palatino Linotype" w:hAnsi="Palatino Linotype"/>
          <w:sz w:val="21"/>
          <w:szCs w:val="21"/>
        </w:rPr>
        <w:t>the consequences</w:t>
      </w:r>
      <w:r w:rsidRPr="0040031B">
        <w:rPr>
          <w:rFonts w:ascii="Palatino Linotype" w:hAnsi="Palatino Linotype"/>
          <w:sz w:val="21"/>
          <w:szCs w:val="21"/>
        </w:rPr>
        <w:t xml:space="preserve"> of international market borrowings can be devastating. And yet, IMF, WB and ADB, want Sri Lanka to open its capital markets to global finance capital, which comes with the dangers of capital inflow and flight causing crises. </w:t>
      </w:r>
      <w:r w:rsidR="00F87A7D" w:rsidRPr="0040031B">
        <w:rPr>
          <w:rFonts w:ascii="Palatino Linotype" w:hAnsi="Palatino Linotype"/>
          <w:sz w:val="21"/>
          <w:szCs w:val="21"/>
        </w:rPr>
        <w:t>IMF uses the stick of the Extended Fund Facility Agreement of 2016 towards that end, while ADB and WB use the carrot of hundreds of millions of US dollars in development assistance to expand capital markets—most recently, ADB’s Capital Market Development Program (US$ 250 million) and WB’s Financial Sector Modernization Project (US$ 75 million).</w:t>
      </w:r>
    </w:p>
    <w:p w:rsidR="002A26AB" w:rsidRPr="0040031B" w:rsidRDefault="00743063" w:rsidP="005603DD">
      <w:pPr>
        <w:spacing w:before="0" w:line="276" w:lineRule="auto"/>
        <w:ind w:firstLine="0"/>
        <w:rPr>
          <w:rFonts w:ascii="Palatino Linotype" w:hAnsi="Palatino Linotype"/>
          <w:sz w:val="21"/>
          <w:szCs w:val="21"/>
        </w:rPr>
      </w:pPr>
      <w:r>
        <w:rPr>
          <w:rFonts w:ascii="Palatino Linotype" w:hAnsi="Palatino Linotype"/>
          <w:noProof/>
          <w:sz w:val="21"/>
          <w:szCs w:val="21"/>
          <w:lang w:val="en-US"/>
        </w:rPr>
        <w:pict>
          <v:shape id="_x0000_s1093" type="#_x0000_t202" style="position:absolute;left:0;text-align:left;margin-left:-3.7pt;margin-top:43.7pt;width:351.5pt;height:25.1pt;z-index:251712000"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56</w:t>
                  </w:r>
                  <w:r>
                    <w:rPr>
                      <w:rFonts w:ascii="Palatino Linotype" w:hAnsi="Palatino Linotype"/>
                      <w:b/>
                      <w:i/>
                      <w:sz w:val="18"/>
                      <w:szCs w:val="18"/>
                    </w:rPr>
                    <w:tab/>
                    <w:t>Marxist Leninist New Democracy 66</w:t>
                  </w:r>
                </w:p>
              </w:txbxContent>
            </v:textbox>
          </v:shape>
        </w:pict>
      </w:r>
      <w:r w:rsidR="002A26AB" w:rsidRPr="0040031B">
        <w:rPr>
          <w:rFonts w:ascii="Palatino Linotype" w:hAnsi="Palatino Linotype"/>
          <w:sz w:val="21"/>
          <w:szCs w:val="21"/>
        </w:rPr>
        <w:t>While the data above speaks for itself, why is it that there is so little discussion of Sri Lanka’s market borrowings character</w:t>
      </w:r>
      <w:r w:rsidR="00CD725C" w:rsidRPr="0040031B">
        <w:rPr>
          <w:rFonts w:ascii="Palatino Linotype" w:hAnsi="Palatino Linotype"/>
          <w:sz w:val="21"/>
          <w:szCs w:val="21"/>
        </w:rPr>
        <w:t>ized</w:t>
      </w:r>
      <w:r w:rsidR="002A26AB" w:rsidRPr="0040031B">
        <w:rPr>
          <w:rFonts w:ascii="Palatino Linotype" w:hAnsi="Palatino Linotype"/>
          <w:sz w:val="21"/>
          <w:szCs w:val="21"/>
        </w:rPr>
        <w:t xml:space="preserve"> by sovereign </w:t>
      </w:r>
      <w:r w:rsidR="002A26AB" w:rsidRPr="0040031B">
        <w:rPr>
          <w:rFonts w:ascii="Palatino Linotype" w:hAnsi="Palatino Linotype"/>
          <w:sz w:val="21"/>
          <w:szCs w:val="21"/>
        </w:rPr>
        <w:lastRenderedPageBreak/>
        <w:t>bonds? Is it because we like to believe we are at the centre of the world with China, India and the US fighting over us? Or have we fallen for the bias of Western and regional media, which paint Sri Lanka as a pit stop in the geopolitical game, and overlook the devastation that comes with neoliberal integration of capital markets.</w:t>
      </w:r>
    </w:p>
    <w:p w:rsidR="00641778" w:rsidRPr="0040031B" w:rsidRDefault="00641778" w:rsidP="005603DD">
      <w:pPr>
        <w:spacing w:before="0" w:line="276" w:lineRule="auto"/>
        <w:ind w:firstLine="0"/>
        <w:rPr>
          <w:rFonts w:ascii="Palatino Linotype" w:hAnsi="Palatino Linotype"/>
          <w:sz w:val="21"/>
          <w:szCs w:val="21"/>
        </w:rPr>
      </w:pPr>
    </w:p>
    <w:p w:rsidR="002A26AB" w:rsidRPr="0040031B" w:rsidRDefault="002A26AB" w:rsidP="005603DD">
      <w:pPr>
        <w:spacing w:before="0" w:line="276" w:lineRule="auto"/>
        <w:ind w:firstLine="0"/>
        <w:rPr>
          <w:rFonts w:ascii="Palatino Linotype" w:hAnsi="Palatino Linotype"/>
          <w:b/>
        </w:rPr>
      </w:pPr>
      <w:r w:rsidRPr="0040031B">
        <w:rPr>
          <w:rFonts w:ascii="Palatino Linotype" w:hAnsi="Palatino Linotype"/>
          <w:b/>
        </w:rPr>
        <w:t>Funding for development</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If mega development and trophy projects under the Rajapaksa regime pushed Sri Lanka </w:t>
      </w:r>
      <w:r w:rsidR="00F87A7D" w:rsidRPr="0040031B">
        <w:rPr>
          <w:rFonts w:ascii="Palatino Linotype" w:hAnsi="Palatino Linotype"/>
          <w:sz w:val="21"/>
          <w:szCs w:val="21"/>
        </w:rPr>
        <w:t>deeper into</w:t>
      </w:r>
      <w:r w:rsidRPr="0040031B">
        <w:rPr>
          <w:rFonts w:ascii="Palatino Linotype" w:hAnsi="Palatino Linotype"/>
          <w:sz w:val="21"/>
          <w:szCs w:val="21"/>
        </w:rPr>
        <w:t xml:space="preserve"> a debt trap of foreign loans, the current Government is digging itself deeper by seeking mega development projects with international financing to increase GDP growth and shore up its external finances in the short-term. Here again, Chinese funded projects such as the Port City have been in the limelight, but projects by multi-lateral agencies face little scrutiny. </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The massive scale of projects funded by multi-lateral agencies, not to mention the mind-boggling allocations for international consultants, raises questions at multiple levels. A couple instances of mega development in the North may be illustrative, though the same pattern is seen throughout the country. </w:t>
      </w:r>
    </w:p>
    <w:p w:rsidR="002A26AB" w:rsidRPr="0040031B" w:rsidRDefault="00743063" w:rsidP="005603DD">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073" type="#_x0000_t202" style="position:absolute;left:0;text-align:left;margin-left:-4.1pt;margin-top:202.3pt;width:5in;height:27.6pt;z-index:251695616" stroked="f">
            <v:textbox style="mso-next-textbox:#_x0000_s1073">
              <w:txbxContent>
                <w:p w:rsidR="00F55EA5" w:rsidRPr="00713E6B" w:rsidRDefault="00F55EA5" w:rsidP="00C94DF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57</w:t>
                  </w:r>
                </w:p>
              </w:txbxContent>
            </v:textbox>
          </v:shape>
        </w:pict>
      </w:r>
      <w:r w:rsidR="002A26AB" w:rsidRPr="0040031B">
        <w:rPr>
          <w:rFonts w:ascii="Palatino Linotype" w:hAnsi="Palatino Linotype"/>
          <w:sz w:val="21"/>
          <w:szCs w:val="21"/>
        </w:rPr>
        <w:t xml:space="preserve">The ADB funded Northern Province Sustainable Fisheries Development Project </w:t>
      </w:r>
      <w:r w:rsidR="00F87A7D" w:rsidRPr="0040031B">
        <w:rPr>
          <w:rFonts w:ascii="Palatino Linotype" w:hAnsi="Palatino Linotype"/>
          <w:sz w:val="21"/>
          <w:szCs w:val="21"/>
        </w:rPr>
        <w:t>is estimated</w:t>
      </w:r>
      <w:r w:rsidR="002A26AB" w:rsidRPr="0040031B">
        <w:rPr>
          <w:rFonts w:ascii="Palatino Linotype" w:hAnsi="Palatino Linotype"/>
          <w:sz w:val="21"/>
          <w:szCs w:val="21"/>
        </w:rPr>
        <w:t xml:space="preserve"> at US$ 174 million, with over a third of that amount being spent on the Point Pedro Harbour. Compare this with the Budget 2018 allocation of Rs 150 million (less than US$ 1 million) to rebuild the Mylitty fisheries harbour, currently underway in northern Jaffna. The Mylitty harbour is also more appropriate for the small scale fishing community in the North, rather than the Point Pedro harbour meant for large deep sea fishing vessels. Even more striking is that the </w:t>
      </w:r>
      <w:r w:rsidR="00F87A7D" w:rsidRPr="0040031B">
        <w:rPr>
          <w:rFonts w:ascii="Palatino Linotype" w:hAnsi="Palatino Linotype"/>
          <w:sz w:val="21"/>
          <w:szCs w:val="21"/>
        </w:rPr>
        <w:t>ADB “project</w:t>
      </w:r>
      <w:r w:rsidR="002A26AB" w:rsidRPr="0040031B">
        <w:rPr>
          <w:rFonts w:ascii="Palatino Linotype" w:hAnsi="Palatino Linotype"/>
          <w:sz w:val="21"/>
          <w:szCs w:val="21"/>
        </w:rPr>
        <w:t xml:space="preserve"> design advance” for consultants is US$ 1.59 million of which US$ 0.29 </w:t>
      </w:r>
      <w:r w:rsidR="00F87A7D" w:rsidRPr="0040031B">
        <w:rPr>
          <w:rFonts w:ascii="Palatino Linotype" w:hAnsi="Palatino Linotype"/>
          <w:sz w:val="21"/>
          <w:szCs w:val="21"/>
        </w:rPr>
        <w:t>million comes</w:t>
      </w:r>
      <w:r w:rsidR="002A26AB" w:rsidRPr="0040031B">
        <w:rPr>
          <w:rFonts w:ascii="Palatino Linotype" w:hAnsi="Palatino Linotype"/>
          <w:sz w:val="21"/>
          <w:szCs w:val="21"/>
        </w:rPr>
        <w:t xml:space="preserve"> from the Government. In other words, the consultancy fees for an internationally financed fisheries project is higher than the total allocation for a national project to rebuild a major fisheries harbour, </w:t>
      </w:r>
      <w:r w:rsidR="002A26AB" w:rsidRPr="0040031B">
        <w:rPr>
          <w:rFonts w:ascii="Palatino Linotype" w:hAnsi="Palatino Linotype"/>
          <w:sz w:val="21"/>
          <w:szCs w:val="21"/>
        </w:rPr>
        <w:lastRenderedPageBreak/>
        <w:t xml:space="preserve">exemplifying the gravy train of funds for international consultants, perks for local officials and windfall profits for </w:t>
      </w:r>
      <w:r w:rsidR="00F87A7D" w:rsidRPr="0040031B">
        <w:rPr>
          <w:rFonts w:ascii="Palatino Linotype" w:hAnsi="Palatino Linotype"/>
          <w:sz w:val="21"/>
          <w:szCs w:val="21"/>
        </w:rPr>
        <w:t>contractors involved</w:t>
      </w:r>
      <w:r w:rsidR="002A26AB" w:rsidRPr="0040031B">
        <w:rPr>
          <w:rFonts w:ascii="Palatino Linotype" w:hAnsi="Palatino Linotype"/>
          <w:sz w:val="21"/>
          <w:szCs w:val="21"/>
        </w:rPr>
        <w:t xml:space="preserve"> in internationally financed development projects. </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A second example is the ADB water project for Jaffna, running into the hundreds of millions of US dollars. An “interim solution,” on the order of US$ 80 million is required for a desalination plant to be built on the eastern coast of Jaffna to supply desalinated sea water at many times the cost of supplying river or tank water from the mainland to parts of the peninsula. The sad reality, according to many in Jaffna, is that we let rain water run into the sea and then use reverse osmosis to convert sea water into fresh water. Perhaps </w:t>
      </w:r>
      <w:r w:rsidR="00F87A7D" w:rsidRPr="0040031B">
        <w:rPr>
          <w:rFonts w:ascii="Palatino Linotype" w:hAnsi="Palatino Linotype"/>
          <w:sz w:val="21"/>
          <w:szCs w:val="21"/>
        </w:rPr>
        <w:t>we do not have</w:t>
      </w:r>
      <w:r w:rsidRPr="0040031B">
        <w:rPr>
          <w:rFonts w:ascii="Palatino Linotype" w:hAnsi="Palatino Linotype"/>
          <w:sz w:val="21"/>
          <w:szCs w:val="21"/>
        </w:rPr>
        <w:t xml:space="preserve"> ambitions of becoming Saudi Arabia or Israel, but neither do we live in a desert nor are we that wealthy! Crazy as these development projects may sound, they are increasingly the norm in many debt-ridden countries at the mercy of multi-lateral agencies.</w:t>
      </w:r>
      <w:r w:rsidR="00C93825">
        <w:rPr>
          <w:rFonts w:ascii="Palatino Linotype" w:hAnsi="Palatino Linotype"/>
          <w:sz w:val="21"/>
          <w:szCs w:val="21"/>
        </w:rPr>
        <w:t xml:space="preserve"> </w:t>
      </w:r>
    </w:p>
    <w:p w:rsidR="002A26AB" w:rsidRPr="0040031B" w:rsidRDefault="002A26AB" w:rsidP="005603DD">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Returning to the question of Government directed investment in the economy, these foreign financed mega development projects rarely provide adequate returns on investment. However, as accumulated debt stock rises and the country is caught in an intensifying debt crisis, it is these same international agencies that will push Sri Lanka to cut spending on much needed public services such as health and education. Is it not time we start thinking about moving away from the grip of foreign financed development projects and focus on equitable and appropriately scaled nationally funded economic development?</w:t>
      </w:r>
    </w:p>
    <w:p w:rsidR="00641778" w:rsidRPr="0040031B" w:rsidRDefault="00641778" w:rsidP="005603DD">
      <w:pPr>
        <w:spacing w:before="0" w:after="120" w:line="276" w:lineRule="auto"/>
        <w:ind w:firstLine="0"/>
        <w:rPr>
          <w:rFonts w:ascii="Palatino Linotype" w:hAnsi="Palatino Linotype"/>
          <w:sz w:val="21"/>
          <w:szCs w:val="21"/>
        </w:rPr>
      </w:pPr>
    </w:p>
    <w:p w:rsidR="00641778" w:rsidRPr="0040031B" w:rsidRDefault="00641778" w:rsidP="005603DD">
      <w:pPr>
        <w:spacing w:before="0" w:after="120" w:line="276" w:lineRule="auto"/>
        <w:ind w:firstLine="0"/>
        <w:jc w:val="center"/>
        <w:rPr>
          <w:rFonts w:ascii="Palatino Linotype" w:hAnsi="Palatino Linotype"/>
          <w:b/>
          <w:i/>
          <w:sz w:val="32"/>
          <w:szCs w:val="32"/>
        </w:rPr>
      </w:pPr>
      <w:r w:rsidRPr="0040031B">
        <w:rPr>
          <w:rFonts w:ascii="Palatino Linotype" w:hAnsi="Palatino Linotype"/>
          <w:b/>
          <w:i/>
          <w:sz w:val="32"/>
          <w:szCs w:val="32"/>
        </w:rPr>
        <w:t>*****</w:t>
      </w:r>
    </w:p>
    <w:p w:rsidR="006D1A9F" w:rsidRPr="0040031B" w:rsidRDefault="00743063" w:rsidP="0035312A">
      <w:pPr>
        <w:spacing w:before="0"/>
        <w:ind w:firstLine="0"/>
        <w:jc w:val="right"/>
        <w:rPr>
          <w:rFonts w:ascii="Palatino Linotype" w:hAnsi="Palatino Linotype"/>
          <w:b/>
          <w:i/>
          <w:sz w:val="22"/>
          <w:szCs w:val="22"/>
        </w:rPr>
      </w:pPr>
      <w:r w:rsidRPr="00743063">
        <w:rPr>
          <w:rFonts w:ascii="Palatino Linotype" w:hAnsi="Palatino Linotype"/>
          <w:noProof/>
          <w:sz w:val="21"/>
          <w:szCs w:val="21"/>
          <w:lang w:val="en-US"/>
        </w:rPr>
        <w:pict>
          <v:shape id="_x0000_s1092" type="#_x0000_t202" style="position:absolute;left:0;text-align:left;margin-left:-6.5pt;margin-top:63.15pt;width:351.5pt;height:25.1pt;z-index:251710976"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58</w:t>
                  </w:r>
                  <w:r>
                    <w:rPr>
                      <w:rFonts w:ascii="Palatino Linotype" w:hAnsi="Palatino Linotype"/>
                      <w:b/>
                      <w:i/>
                      <w:sz w:val="18"/>
                      <w:szCs w:val="18"/>
                    </w:rPr>
                    <w:tab/>
                    <w:t>Marxist Leninist New Democracy 66</w:t>
                  </w:r>
                </w:p>
              </w:txbxContent>
            </v:textbox>
          </v:shape>
        </w:pict>
      </w:r>
      <w:r w:rsidR="000E6262" w:rsidRPr="0040031B">
        <w:rPr>
          <w:rFonts w:ascii="Palatino Linotype" w:hAnsi="Palatino Linotype"/>
          <w:sz w:val="21"/>
          <w:szCs w:val="21"/>
        </w:rPr>
        <w:br w:type="page"/>
      </w:r>
      <w:r w:rsidR="006D1A9F" w:rsidRPr="0040031B">
        <w:rPr>
          <w:rFonts w:ascii="Palatino Linotype" w:hAnsi="Palatino Linotype"/>
          <w:b/>
          <w:i/>
          <w:sz w:val="28"/>
          <w:szCs w:val="28"/>
        </w:rPr>
        <w:lastRenderedPageBreak/>
        <w:t>Notes from Correspondents</w:t>
      </w:r>
    </w:p>
    <w:p w:rsidR="00596282" w:rsidRPr="0040031B" w:rsidRDefault="00596282" w:rsidP="0035312A">
      <w:pPr>
        <w:spacing w:before="0"/>
        <w:ind w:firstLine="0"/>
        <w:jc w:val="right"/>
        <w:rPr>
          <w:rFonts w:ascii="Palatino Linotype" w:hAnsi="Palatino Linotype"/>
          <w:b/>
          <w:i/>
          <w:sz w:val="22"/>
          <w:szCs w:val="22"/>
        </w:rPr>
      </w:pPr>
    </w:p>
    <w:p w:rsidR="00596282" w:rsidRPr="0040031B" w:rsidRDefault="00596282" w:rsidP="00596282">
      <w:pPr>
        <w:spacing w:before="0" w:line="276" w:lineRule="auto"/>
        <w:ind w:firstLine="0"/>
        <w:jc w:val="center"/>
        <w:rPr>
          <w:rFonts w:ascii="Palatino Linotype" w:hAnsi="Palatino Linotype" w:cs="Latha"/>
          <w:b/>
          <w:bCs/>
          <w:sz w:val="28"/>
          <w:szCs w:val="28"/>
        </w:rPr>
      </w:pPr>
      <w:r w:rsidRPr="0040031B">
        <w:rPr>
          <w:rFonts w:ascii="Palatino Linotype" w:hAnsi="Palatino Linotype" w:cs="Arial"/>
          <w:b/>
          <w:bCs/>
          <w:iCs/>
          <w:sz w:val="28"/>
          <w:szCs w:val="28"/>
        </w:rPr>
        <w:t xml:space="preserve">NDMLP </w:t>
      </w:r>
      <w:r w:rsidRPr="0040031B">
        <w:rPr>
          <w:rFonts w:ascii="Palatino Linotype" w:hAnsi="Palatino Linotype" w:cs="Latha"/>
          <w:b/>
          <w:bCs/>
          <w:sz w:val="28"/>
          <w:szCs w:val="28"/>
        </w:rPr>
        <w:t>40</w:t>
      </w:r>
      <w:r w:rsidRPr="0040031B">
        <w:rPr>
          <w:rFonts w:ascii="Palatino Linotype" w:hAnsi="Palatino Linotype" w:cs="Latha"/>
          <w:b/>
          <w:bCs/>
          <w:sz w:val="28"/>
          <w:szCs w:val="28"/>
          <w:vertAlign w:val="superscript"/>
        </w:rPr>
        <w:t>th</w:t>
      </w:r>
      <w:r w:rsidRPr="0040031B">
        <w:rPr>
          <w:rFonts w:ascii="Palatino Linotype" w:hAnsi="Palatino Linotype" w:cs="Latha"/>
          <w:b/>
          <w:bCs/>
          <w:sz w:val="28"/>
          <w:szCs w:val="28"/>
        </w:rPr>
        <w:t xml:space="preserve"> Anniversary: Seminar</w:t>
      </w:r>
      <w:r w:rsidR="0090736D" w:rsidRPr="0040031B">
        <w:rPr>
          <w:rFonts w:ascii="Palatino Linotype" w:hAnsi="Palatino Linotype" w:cs="Latha"/>
          <w:b/>
          <w:bCs/>
          <w:sz w:val="28"/>
          <w:szCs w:val="28"/>
        </w:rPr>
        <w:t xml:space="preserve"> and Meeting </w:t>
      </w:r>
    </w:p>
    <w:p w:rsidR="00241FC7" w:rsidRPr="0040031B" w:rsidRDefault="00781CDA" w:rsidP="00596282">
      <w:pPr>
        <w:spacing w:before="0" w:after="120" w:line="276" w:lineRule="auto"/>
        <w:ind w:firstLine="0"/>
        <w:rPr>
          <w:rFonts w:ascii="Palatino Linotype" w:hAnsi="Palatino Linotype" w:cs="Latha"/>
          <w:bCs/>
          <w:sz w:val="21"/>
          <w:szCs w:val="21"/>
        </w:rPr>
      </w:pPr>
      <w:r w:rsidRPr="0040031B">
        <w:rPr>
          <w:rFonts w:ascii="Palatino Linotype" w:hAnsi="Palatino Linotype" w:cs="Latha"/>
          <w:b/>
          <w:bCs/>
          <w:sz w:val="21"/>
          <w:szCs w:val="21"/>
        </w:rPr>
        <w:t>The</w:t>
      </w:r>
      <w:r w:rsidR="00596282" w:rsidRPr="0040031B">
        <w:rPr>
          <w:rFonts w:ascii="Palatino Linotype" w:hAnsi="Palatino Linotype" w:cs="Latha"/>
          <w:b/>
          <w:bCs/>
          <w:sz w:val="21"/>
          <w:szCs w:val="21"/>
        </w:rPr>
        <w:t xml:space="preserve"> Seminar</w:t>
      </w:r>
      <w:r w:rsidR="00596282" w:rsidRPr="0040031B">
        <w:rPr>
          <w:rFonts w:ascii="Palatino Linotype" w:hAnsi="Palatino Linotype" w:cs="Latha"/>
          <w:bCs/>
          <w:sz w:val="21"/>
          <w:szCs w:val="21"/>
        </w:rPr>
        <w:t xml:space="preserve"> Marking the 40</w:t>
      </w:r>
      <w:r w:rsidR="00596282" w:rsidRPr="0040031B">
        <w:rPr>
          <w:rFonts w:ascii="Palatino Linotype" w:hAnsi="Palatino Linotype" w:cs="Latha"/>
          <w:bCs/>
          <w:sz w:val="21"/>
          <w:szCs w:val="21"/>
          <w:vertAlign w:val="superscript"/>
        </w:rPr>
        <w:t>th</w:t>
      </w:r>
      <w:r w:rsidR="00596282" w:rsidRPr="0040031B">
        <w:rPr>
          <w:rFonts w:ascii="Palatino Linotype" w:hAnsi="Palatino Linotype" w:cs="Latha"/>
          <w:bCs/>
          <w:sz w:val="21"/>
          <w:szCs w:val="21"/>
        </w:rPr>
        <w:t xml:space="preserve"> Anniversary of the</w:t>
      </w:r>
      <w:r w:rsidR="00596282" w:rsidRPr="0040031B">
        <w:rPr>
          <w:sz w:val="21"/>
          <w:szCs w:val="21"/>
        </w:rPr>
        <w:t xml:space="preserve"> </w:t>
      </w:r>
      <w:r w:rsidR="00596282" w:rsidRPr="0040031B">
        <w:rPr>
          <w:rFonts w:ascii="Palatino Linotype" w:hAnsi="Palatino Linotype" w:cs="Latha"/>
          <w:bCs/>
          <w:sz w:val="21"/>
          <w:szCs w:val="21"/>
        </w:rPr>
        <w:t xml:space="preserve">Party was held </w:t>
      </w:r>
      <w:r w:rsidR="00241FC7" w:rsidRPr="0040031B">
        <w:rPr>
          <w:rFonts w:ascii="Palatino Linotype" w:hAnsi="Palatino Linotype" w:cs="Latha"/>
          <w:bCs/>
          <w:sz w:val="21"/>
          <w:szCs w:val="21"/>
        </w:rPr>
        <w:t>on 3</w:t>
      </w:r>
      <w:r w:rsidR="00241FC7" w:rsidRPr="0040031B">
        <w:rPr>
          <w:rFonts w:ascii="Palatino Linotype" w:hAnsi="Palatino Linotype" w:cs="Latha"/>
          <w:bCs/>
          <w:sz w:val="21"/>
          <w:szCs w:val="21"/>
          <w:vertAlign w:val="superscript"/>
        </w:rPr>
        <w:t>rd</w:t>
      </w:r>
      <w:r w:rsidR="00241FC7" w:rsidRPr="0040031B">
        <w:rPr>
          <w:rFonts w:ascii="Palatino Linotype" w:hAnsi="Palatino Linotype" w:cs="Latha"/>
          <w:bCs/>
          <w:sz w:val="21"/>
          <w:szCs w:val="21"/>
        </w:rPr>
        <w:t xml:space="preserve"> July 2018 </w:t>
      </w:r>
      <w:r w:rsidR="00596282" w:rsidRPr="0040031B">
        <w:rPr>
          <w:rFonts w:ascii="Palatino Linotype" w:hAnsi="Palatino Linotype" w:cs="Latha"/>
          <w:bCs/>
          <w:sz w:val="21"/>
          <w:szCs w:val="21"/>
        </w:rPr>
        <w:t xml:space="preserve">at the </w:t>
      </w:r>
      <w:r w:rsidR="00241FC7" w:rsidRPr="0040031B">
        <w:rPr>
          <w:rFonts w:ascii="Palatino Linotype" w:hAnsi="Palatino Linotype" w:cs="Latha"/>
          <w:bCs/>
          <w:sz w:val="21"/>
          <w:szCs w:val="21"/>
        </w:rPr>
        <w:t xml:space="preserve">auditorium in the premises </w:t>
      </w:r>
      <w:r w:rsidRPr="0040031B">
        <w:rPr>
          <w:rFonts w:ascii="Palatino Linotype" w:hAnsi="Palatino Linotype" w:cs="Latha"/>
          <w:bCs/>
          <w:sz w:val="21"/>
          <w:szCs w:val="21"/>
        </w:rPr>
        <w:t>of</w:t>
      </w:r>
      <w:r w:rsidR="00241FC7" w:rsidRPr="0040031B">
        <w:rPr>
          <w:rFonts w:ascii="Palatino Linotype" w:hAnsi="Palatino Linotype" w:cs="Latha"/>
          <w:bCs/>
          <w:sz w:val="21"/>
          <w:szCs w:val="21"/>
        </w:rPr>
        <w:t xml:space="preserve"> the N</w:t>
      </w:r>
      <w:r w:rsidR="00A81CB4" w:rsidRPr="0040031B">
        <w:rPr>
          <w:rFonts w:ascii="Palatino Linotype" w:hAnsi="Palatino Linotype" w:cs="Latha"/>
          <w:bCs/>
          <w:sz w:val="21"/>
          <w:szCs w:val="21"/>
        </w:rPr>
        <w:t xml:space="preserve">orthern Regional Office of the </w:t>
      </w:r>
      <w:r w:rsidR="00241FC7" w:rsidRPr="0040031B">
        <w:rPr>
          <w:rFonts w:ascii="Palatino Linotype" w:hAnsi="Palatino Linotype" w:cs="Latha"/>
          <w:bCs/>
          <w:sz w:val="21"/>
          <w:szCs w:val="21"/>
        </w:rPr>
        <w:t>Party.</w:t>
      </w:r>
      <w:r w:rsidR="00596282" w:rsidRPr="0040031B">
        <w:rPr>
          <w:rFonts w:ascii="Palatino Linotype" w:hAnsi="Palatino Linotype" w:cs="Latha"/>
          <w:bCs/>
          <w:sz w:val="21"/>
          <w:szCs w:val="21"/>
        </w:rPr>
        <w:t xml:space="preserve"> </w:t>
      </w:r>
      <w:r w:rsidR="00C1638B" w:rsidRPr="0040031B">
        <w:rPr>
          <w:rFonts w:ascii="Palatino Linotype" w:hAnsi="Palatino Linotype" w:cs="Latha"/>
          <w:bCs/>
          <w:sz w:val="21"/>
          <w:szCs w:val="21"/>
        </w:rPr>
        <w:t>Heroic salutes and tributes were offered to deceased comrades including Comrade KA Subramaniam, Founder General Secretary of the Party.</w:t>
      </w:r>
      <w:r w:rsidR="00C1638B">
        <w:rPr>
          <w:rFonts w:ascii="Palatino Linotype" w:hAnsi="Palatino Linotype" w:cs="Latha"/>
          <w:bCs/>
          <w:sz w:val="21"/>
          <w:szCs w:val="21"/>
        </w:rPr>
        <w:t xml:space="preserve"> </w:t>
      </w:r>
      <w:r w:rsidR="00241FC7" w:rsidRPr="0040031B">
        <w:rPr>
          <w:rFonts w:ascii="Palatino Linotype" w:hAnsi="Palatino Linotype" w:cs="Latha"/>
          <w:bCs/>
          <w:sz w:val="21"/>
          <w:szCs w:val="21"/>
        </w:rPr>
        <w:t>Comrade K Thanikasalam, member of the Politburo of the Party</w:t>
      </w:r>
      <w:r w:rsidR="00C1638B">
        <w:rPr>
          <w:rFonts w:ascii="Palatino Linotype" w:hAnsi="Palatino Linotype" w:cs="Latha"/>
          <w:bCs/>
          <w:sz w:val="21"/>
          <w:szCs w:val="21"/>
        </w:rPr>
        <w:t>,</w:t>
      </w:r>
      <w:r w:rsidR="00C1638B" w:rsidRPr="00C1638B">
        <w:rPr>
          <w:rFonts w:ascii="Palatino Linotype" w:hAnsi="Palatino Linotype" w:cs="Latha"/>
          <w:bCs/>
          <w:sz w:val="21"/>
          <w:szCs w:val="21"/>
        </w:rPr>
        <w:t xml:space="preserve"> </w:t>
      </w:r>
      <w:r w:rsidR="00C1638B" w:rsidRPr="0040031B">
        <w:rPr>
          <w:rFonts w:ascii="Palatino Linotype" w:hAnsi="Palatino Linotype" w:cs="Latha"/>
          <w:bCs/>
          <w:sz w:val="21"/>
          <w:szCs w:val="21"/>
        </w:rPr>
        <w:t xml:space="preserve">initiated </w:t>
      </w:r>
      <w:r w:rsidR="00C1638B">
        <w:rPr>
          <w:rFonts w:ascii="Palatino Linotype" w:hAnsi="Palatino Linotype" w:cs="Latha"/>
          <w:bCs/>
          <w:sz w:val="21"/>
          <w:szCs w:val="21"/>
        </w:rPr>
        <w:t>the d</w:t>
      </w:r>
      <w:r w:rsidR="00C1638B" w:rsidRPr="0040031B">
        <w:rPr>
          <w:rFonts w:ascii="Palatino Linotype" w:hAnsi="Palatino Linotype" w:cs="Latha"/>
          <w:bCs/>
          <w:sz w:val="21"/>
          <w:szCs w:val="21"/>
        </w:rPr>
        <w:t>iscussion</w:t>
      </w:r>
      <w:r w:rsidR="00241FC7" w:rsidRPr="0040031B">
        <w:rPr>
          <w:rFonts w:ascii="Palatino Linotype" w:hAnsi="Palatino Linotype" w:cs="Latha"/>
          <w:bCs/>
          <w:sz w:val="21"/>
          <w:szCs w:val="21"/>
        </w:rPr>
        <w:t xml:space="preserve">. </w:t>
      </w:r>
      <w:r w:rsidR="00C1638B">
        <w:rPr>
          <w:rFonts w:ascii="Palatino Linotype" w:hAnsi="Palatino Linotype" w:cs="Latha"/>
          <w:bCs/>
          <w:sz w:val="21"/>
          <w:szCs w:val="21"/>
        </w:rPr>
        <w:t xml:space="preserve">He was followed by </w:t>
      </w:r>
      <w:r w:rsidR="00596282" w:rsidRPr="0040031B">
        <w:rPr>
          <w:rFonts w:ascii="Palatino Linotype" w:hAnsi="Palatino Linotype" w:cs="Latha"/>
          <w:bCs/>
          <w:sz w:val="21"/>
          <w:szCs w:val="21"/>
        </w:rPr>
        <w:t xml:space="preserve">Comrade SK Senthivel, General Secretary of the </w:t>
      </w:r>
      <w:r w:rsidR="00241FC7" w:rsidRPr="0040031B">
        <w:rPr>
          <w:rFonts w:ascii="Palatino Linotype" w:hAnsi="Palatino Linotype" w:cs="Latha"/>
          <w:bCs/>
          <w:sz w:val="21"/>
          <w:szCs w:val="21"/>
        </w:rPr>
        <w:t>Party</w:t>
      </w:r>
      <w:r w:rsidR="00C1638B">
        <w:rPr>
          <w:rFonts w:ascii="Palatino Linotype" w:hAnsi="Palatino Linotype" w:cs="Latha"/>
          <w:bCs/>
          <w:sz w:val="21"/>
          <w:szCs w:val="21"/>
        </w:rPr>
        <w:t>,</w:t>
      </w:r>
      <w:r w:rsidR="00596282" w:rsidRPr="0040031B">
        <w:rPr>
          <w:rFonts w:ascii="Palatino Linotype" w:hAnsi="Palatino Linotype" w:cs="Latha"/>
          <w:bCs/>
          <w:sz w:val="21"/>
          <w:szCs w:val="21"/>
        </w:rPr>
        <w:t xml:space="preserve"> </w:t>
      </w:r>
      <w:r w:rsidR="00C1638B">
        <w:rPr>
          <w:rFonts w:ascii="Palatino Linotype" w:hAnsi="Palatino Linotype" w:cs="Latha"/>
          <w:bCs/>
          <w:sz w:val="21"/>
          <w:szCs w:val="21"/>
        </w:rPr>
        <w:t xml:space="preserve">who </w:t>
      </w:r>
      <w:r w:rsidR="00241FC7" w:rsidRPr="0040031B">
        <w:rPr>
          <w:rFonts w:ascii="Palatino Linotype" w:hAnsi="Palatino Linotype" w:cs="Latha"/>
          <w:bCs/>
          <w:sz w:val="21"/>
          <w:szCs w:val="21"/>
        </w:rPr>
        <w:t xml:space="preserve">outlined </w:t>
      </w:r>
      <w:r w:rsidR="0058354A" w:rsidRPr="0040031B">
        <w:rPr>
          <w:rFonts w:ascii="Palatino Linotype" w:hAnsi="Palatino Linotype" w:cs="Latha"/>
          <w:bCs/>
          <w:sz w:val="21"/>
          <w:szCs w:val="21"/>
        </w:rPr>
        <w:t xml:space="preserve">in detail </w:t>
      </w:r>
      <w:r w:rsidR="00241FC7" w:rsidRPr="0040031B">
        <w:rPr>
          <w:rFonts w:ascii="Palatino Linotype" w:hAnsi="Palatino Linotype" w:cs="Latha"/>
          <w:bCs/>
          <w:sz w:val="21"/>
          <w:szCs w:val="21"/>
        </w:rPr>
        <w:t xml:space="preserve">the socio-economic and political circumstances </w:t>
      </w:r>
      <w:r w:rsidR="0058354A" w:rsidRPr="0040031B">
        <w:rPr>
          <w:rFonts w:ascii="Palatino Linotype" w:hAnsi="Palatino Linotype" w:cs="Latha"/>
          <w:bCs/>
          <w:sz w:val="21"/>
          <w:szCs w:val="21"/>
        </w:rPr>
        <w:t>in</w:t>
      </w:r>
      <w:r w:rsidR="00241FC7" w:rsidRPr="0040031B">
        <w:rPr>
          <w:rFonts w:ascii="Palatino Linotype" w:hAnsi="Palatino Linotype" w:cs="Latha"/>
          <w:bCs/>
          <w:sz w:val="21"/>
          <w:szCs w:val="21"/>
        </w:rPr>
        <w:t xml:space="preserve"> which the Party was fo</w:t>
      </w:r>
      <w:r w:rsidR="00C1638B">
        <w:rPr>
          <w:rFonts w:ascii="Palatino Linotype" w:hAnsi="Palatino Linotype" w:cs="Latha"/>
          <w:bCs/>
          <w:sz w:val="21"/>
          <w:szCs w:val="21"/>
        </w:rPr>
        <w:t>und</w:t>
      </w:r>
      <w:r w:rsidR="00241FC7" w:rsidRPr="0040031B">
        <w:rPr>
          <w:rFonts w:ascii="Palatino Linotype" w:hAnsi="Palatino Linotype" w:cs="Latha"/>
          <w:bCs/>
          <w:sz w:val="21"/>
          <w:szCs w:val="21"/>
        </w:rPr>
        <w:t>ed as the Communist Party of Sri Lank</w:t>
      </w:r>
      <w:r w:rsidR="006C18BD" w:rsidRPr="0040031B">
        <w:rPr>
          <w:rFonts w:ascii="Palatino Linotype" w:hAnsi="Palatino Linotype" w:cs="Latha"/>
          <w:bCs/>
          <w:sz w:val="21"/>
          <w:szCs w:val="21"/>
        </w:rPr>
        <w:t>a</w:t>
      </w:r>
      <w:r w:rsidR="00241FC7" w:rsidRPr="0040031B">
        <w:rPr>
          <w:rFonts w:ascii="Palatino Linotype" w:hAnsi="Palatino Linotype" w:cs="Latha"/>
          <w:bCs/>
          <w:sz w:val="21"/>
          <w:szCs w:val="21"/>
        </w:rPr>
        <w:t xml:space="preserve"> (Left) on 3</w:t>
      </w:r>
      <w:r w:rsidR="00241FC7" w:rsidRPr="0040031B">
        <w:rPr>
          <w:rFonts w:ascii="Palatino Linotype" w:hAnsi="Palatino Linotype" w:cs="Latha"/>
          <w:bCs/>
          <w:sz w:val="21"/>
          <w:szCs w:val="21"/>
          <w:vertAlign w:val="superscript"/>
        </w:rPr>
        <w:t>rd</w:t>
      </w:r>
      <w:r w:rsidR="00241FC7" w:rsidRPr="0040031B">
        <w:rPr>
          <w:rFonts w:ascii="Palatino Linotype" w:hAnsi="Palatino Linotype" w:cs="Latha"/>
          <w:bCs/>
          <w:sz w:val="21"/>
          <w:szCs w:val="21"/>
        </w:rPr>
        <w:t xml:space="preserve"> July 1978 and established a</w:t>
      </w:r>
      <w:r w:rsidRPr="0040031B">
        <w:rPr>
          <w:rFonts w:ascii="Palatino Linotype" w:hAnsi="Palatino Linotype" w:cs="Latha"/>
          <w:bCs/>
          <w:sz w:val="21"/>
          <w:szCs w:val="21"/>
        </w:rPr>
        <w:t>s a</w:t>
      </w:r>
      <w:r w:rsidR="00241FC7" w:rsidRPr="0040031B">
        <w:rPr>
          <w:rFonts w:ascii="Palatino Linotype" w:hAnsi="Palatino Linotype" w:cs="Latha"/>
          <w:bCs/>
          <w:sz w:val="21"/>
          <w:szCs w:val="21"/>
        </w:rPr>
        <w:t xml:space="preserve"> </w:t>
      </w:r>
      <w:r w:rsidR="0058354A" w:rsidRPr="0040031B">
        <w:rPr>
          <w:rFonts w:ascii="Palatino Linotype" w:hAnsi="Palatino Linotype" w:cs="Latha"/>
          <w:bCs/>
          <w:sz w:val="21"/>
          <w:szCs w:val="21"/>
        </w:rPr>
        <w:t>p</w:t>
      </w:r>
      <w:r w:rsidR="00241FC7" w:rsidRPr="0040031B">
        <w:rPr>
          <w:rFonts w:ascii="Palatino Linotype" w:hAnsi="Palatino Linotype" w:cs="Latha"/>
          <w:bCs/>
          <w:sz w:val="21"/>
          <w:szCs w:val="21"/>
        </w:rPr>
        <w:t xml:space="preserve">arty of the </w:t>
      </w:r>
      <w:r w:rsidR="0058354A" w:rsidRPr="0040031B">
        <w:rPr>
          <w:rFonts w:ascii="Palatino Linotype" w:hAnsi="Palatino Linotype" w:cs="Latha"/>
          <w:bCs/>
          <w:sz w:val="21"/>
          <w:szCs w:val="21"/>
        </w:rPr>
        <w:t>w</w:t>
      </w:r>
      <w:r w:rsidR="00241FC7" w:rsidRPr="0040031B">
        <w:rPr>
          <w:rFonts w:ascii="Palatino Linotype" w:hAnsi="Palatino Linotype" w:cs="Latha"/>
          <w:bCs/>
          <w:sz w:val="21"/>
          <w:szCs w:val="21"/>
        </w:rPr>
        <w:t xml:space="preserve">orking </w:t>
      </w:r>
      <w:r w:rsidR="0058354A" w:rsidRPr="0040031B">
        <w:rPr>
          <w:rFonts w:ascii="Palatino Linotype" w:hAnsi="Palatino Linotype" w:cs="Latha"/>
          <w:bCs/>
          <w:sz w:val="21"/>
          <w:szCs w:val="21"/>
        </w:rPr>
        <w:t>c</w:t>
      </w:r>
      <w:r w:rsidR="00241FC7" w:rsidRPr="0040031B">
        <w:rPr>
          <w:rFonts w:ascii="Palatino Linotype" w:hAnsi="Palatino Linotype" w:cs="Latha"/>
          <w:bCs/>
          <w:sz w:val="21"/>
          <w:szCs w:val="21"/>
        </w:rPr>
        <w:t>lass</w:t>
      </w:r>
      <w:r w:rsidR="0058354A" w:rsidRPr="0040031B">
        <w:rPr>
          <w:rFonts w:ascii="Palatino Linotype" w:hAnsi="Palatino Linotype" w:cs="Latha"/>
          <w:bCs/>
          <w:sz w:val="21"/>
          <w:szCs w:val="21"/>
        </w:rPr>
        <w:t>,</w:t>
      </w:r>
      <w:r w:rsidR="00241FC7" w:rsidRPr="0040031B">
        <w:rPr>
          <w:rFonts w:ascii="Palatino Linotype" w:hAnsi="Palatino Linotype" w:cs="Latha"/>
          <w:bCs/>
          <w:sz w:val="21"/>
          <w:szCs w:val="21"/>
        </w:rPr>
        <w:t xml:space="preserve"> based on Marxism-Leninism-MaoZedong Thought.</w:t>
      </w:r>
      <w:r w:rsidR="00596282" w:rsidRPr="0040031B">
        <w:rPr>
          <w:rFonts w:ascii="Palatino Linotype" w:hAnsi="Palatino Linotype" w:cs="Latha"/>
          <w:bCs/>
          <w:sz w:val="21"/>
          <w:szCs w:val="21"/>
        </w:rPr>
        <w:t xml:space="preserve"> </w:t>
      </w:r>
      <w:r w:rsidR="0058354A" w:rsidRPr="0040031B">
        <w:rPr>
          <w:rFonts w:ascii="Palatino Linotype" w:hAnsi="Palatino Linotype" w:cs="Latha"/>
          <w:bCs/>
          <w:sz w:val="21"/>
          <w:szCs w:val="21"/>
        </w:rPr>
        <w:t>He paid tribute to comrades dead and alive who</w:t>
      </w:r>
      <w:r w:rsidRPr="0040031B">
        <w:rPr>
          <w:rFonts w:ascii="Palatino Linotype" w:hAnsi="Palatino Linotype" w:cs="Latha"/>
          <w:bCs/>
          <w:sz w:val="21"/>
          <w:szCs w:val="21"/>
        </w:rPr>
        <w:t>, in order</w:t>
      </w:r>
      <w:r w:rsidR="0058354A" w:rsidRPr="0040031B">
        <w:rPr>
          <w:rFonts w:ascii="Palatino Linotype" w:hAnsi="Palatino Linotype" w:cs="Latha"/>
          <w:bCs/>
          <w:sz w:val="21"/>
          <w:szCs w:val="21"/>
        </w:rPr>
        <w:t xml:space="preserve"> </w:t>
      </w:r>
      <w:r w:rsidRPr="0040031B">
        <w:rPr>
          <w:rFonts w:ascii="Palatino Linotype" w:hAnsi="Palatino Linotype" w:cs="Latha"/>
          <w:bCs/>
          <w:sz w:val="21"/>
          <w:szCs w:val="21"/>
        </w:rPr>
        <w:t>to build the Party, bravely fac</w:t>
      </w:r>
      <w:r w:rsidR="0058354A" w:rsidRPr="0040031B">
        <w:rPr>
          <w:rFonts w:ascii="Palatino Linotype" w:hAnsi="Palatino Linotype" w:cs="Latha"/>
          <w:bCs/>
          <w:sz w:val="21"/>
          <w:szCs w:val="21"/>
        </w:rPr>
        <w:t xml:space="preserve">ed the challenges </w:t>
      </w:r>
      <w:r w:rsidRPr="0040031B">
        <w:rPr>
          <w:rFonts w:ascii="Palatino Linotype" w:hAnsi="Palatino Linotype" w:cs="Latha"/>
          <w:bCs/>
          <w:sz w:val="21"/>
          <w:szCs w:val="21"/>
        </w:rPr>
        <w:t>to</w:t>
      </w:r>
      <w:r w:rsidR="0058354A" w:rsidRPr="0040031B">
        <w:rPr>
          <w:rFonts w:ascii="Palatino Linotype" w:hAnsi="Palatino Linotype" w:cs="Latha"/>
          <w:bCs/>
          <w:sz w:val="21"/>
          <w:szCs w:val="21"/>
        </w:rPr>
        <w:t xml:space="preserve"> the Party by way of crises, threats and detention</w:t>
      </w:r>
      <w:r w:rsidRPr="0040031B">
        <w:rPr>
          <w:rFonts w:ascii="Palatino Linotype" w:hAnsi="Palatino Linotype" w:cs="Latha"/>
          <w:bCs/>
          <w:sz w:val="21"/>
          <w:szCs w:val="21"/>
        </w:rPr>
        <w:t>. He</w:t>
      </w:r>
      <w:r w:rsidR="0058354A" w:rsidRPr="0040031B">
        <w:rPr>
          <w:rFonts w:ascii="Palatino Linotype" w:hAnsi="Palatino Linotype" w:cs="Latha"/>
          <w:bCs/>
          <w:sz w:val="21"/>
          <w:szCs w:val="21"/>
        </w:rPr>
        <w:t xml:space="preserve"> </w:t>
      </w:r>
      <w:r w:rsidRPr="0040031B">
        <w:rPr>
          <w:rFonts w:ascii="Palatino Linotype" w:hAnsi="Palatino Linotype" w:cs="Latha"/>
          <w:bCs/>
          <w:sz w:val="21"/>
          <w:szCs w:val="21"/>
        </w:rPr>
        <w:t>also referred</w:t>
      </w:r>
      <w:r w:rsidR="0058354A" w:rsidRPr="0040031B">
        <w:rPr>
          <w:rFonts w:ascii="Palatino Linotype" w:hAnsi="Palatino Linotype" w:cs="Latha"/>
          <w:bCs/>
          <w:sz w:val="21"/>
          <w:szCs w:val="21"/>
        </w:rPr>
        <w:t xml:space="preserve"> to </w:t>
      </w:r>
      <w:r w:rsidRPr="0040031B">
        <w:rPr>
          <w:rFonts w:ascii="Palatino Linotype" w:hAnsi="Palatino Linotype" w:cs="Latha"/>
          <w:bCs/>
          <w:sz w:val="21"/>
          <w:szCs w:val="21"/>
        </w:rPr>
        <w:t>key</w:t>
      </w:r>
      <w:r w:rsidR="0058354A" w:rsidRPr="0040031B">
        <w:rPr>
          <w:rFonts w:ascii="Palatino Linotype" w:hAnsi="Palatino Linotype" w:cs="Latha"/>
          <w:bCs/>
          <w:sz w:val="21"/>
          <w:szCs w:val="21"/>
        </w:rPr>
        <w:t xml:space="preserve"> historical events relating to their contributions. </w:t>
      </w:r>
    </w:p>
    <w:p w:rsidR="00E210B6" w:rsidRPr="0040031B" w:rsidRDefault="00E210B6" w:rsidP="00596282">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Comrades S Thevarajah, S Rasanayagam and E Thavarajah presented their observations on the development and positive and negative aspects of the Party in historical perspective.</w:t>
      </w:r>
    </w:p>
    <w:p w:rsidR="00E210B6" w:rsidRPr="0040031B" w:rsidRDefault="00E210B6" w:rsidP="00781CDA">
      <w:pPr>
        <w:spacing w:before="0" w:line="276" w:lineRule="auto"/>
        <w:ind w:firstLine="0"/>
        <w:rPr>
          <w:rFonts w:ascii="Palatino Linotype" w:hAnsi="Palatino Linotype" w:cs="Latha"/>
          <w:bCs/>
          <w:sz w:val="21"/>
          <w:szCs w:val="21"/>
        </w:rPr>
      </w:pPr>
      <w:r w:rsidRPr="0040031B">
        <w:rPr>
          <w:rFonts w:ascii="Palatino Linotype" w:hAnsi="Palatino Linotype" w:cs="Latha"/>
          <w:bCs/>
          <w:sz w:val="21"/>
          <w:szCs w:val="21"/>
        </w:rPr>
        <w:t xml:space="preserve">It was also </w:t>
      </w:r>
      <w:r w:rsidR="0090736D" w:rsidRPr="0040031B">
        <w:rPr>
          <w:rFonts w:ascii="Palatino Linotype" w:hAnsi="Palatino Linotype" w:cs="Latha"/>
          <w:bCs/>
          <w:sz w:val="21"/>
          <w:szCs w:val="21"/>
        </w:rPr>
        <w:t>announc</w:t>
      </w:r>
      <w:r w:rsidRPr="0040031B">
        <w:rPr>
          <w:rFonts w:ascii="Palatino Linotype" w:hAnsi="Palatino Linotype" w:cs="Latha"/>
          <w:bCs/>
          <w:sz w:val="21"/>
          <w:szCs w:val="21"/>
        </w:rPr>
        <w:t xml:space="preserve">ed that </w:t>
      </w:r>
      <w:r w:rsidR="00781CDA" w:rsidRPr="0040031B">
        <w:rPr>
          <w:rFonts w:ascii="Palatino Linotype" w:hAnsi="Palatino Linotype" w:cs="Latha"/>
          <w:bCs/>
          <w:sz w:val="21"/>
          <w:szCs w:val="21"/>
        </w:rPr>
        <w:t>key</w:t>
      </w:r>
      <w:r w:rsidRPr="0040031B">
        <w:rPr>
          <w:rFonts w:ascii="Palatino Linotype" w:hAnsi="Palatino Linotype" w:cs="Latha"/>
          <w:bCs/>
          <w:sz w:val="21"/>
          <w:szCs w:val="21"/>
        </w:rPr>
        <w:t xml:space="preserve"> aspects of the 40-year history of the Party </w:t>
      </w:r>
      <w:r w:rsidR="00C1638B">
        <w:rPr>
          <w:rFonts w:ascii="Palatino Linotype" w:hAnsi="Palatino Linotype" w:cs="Latha"/>
          <w:bCs/>
          <w:sz w:val="21"/>
          <w:szCs w:val="21"/>
        </w:rPr>
        <w:t>will</w:t>
      </w:r>
      <w:r w:rsidRPr="0040031B">
        <w:rPr>
          <w:rFonts w:ascii="Palatino Linotype" w:hAnsi="Palatino Linotype" w:cs="Latha"/>
          <w:bCs/>
          <w:sz w:val="21"/>
          <w:szCs w:val="21"/>
        </w:rPr>
        <w:t xml:space="preserve"> be published</w:t>
      </w:r>
      <w:r w:rsidR="0090736D" w:rsidRPr="0040031B">
        <w:rPr>
          <w:rFonts w:ascii="Palatino Linotype" w:hAnsi="Palatino Linotype" w:cs="Latha"/>
          <w:bCs/>
          <w:sz w:val="21"/>
          <w:szCs w:val="21"/>
        </w:rPr>
        <w:t xml:space="preserve"> in</w:t>
      </w:r>
      <w:r w:rsidRPr="0040031B">
        <w:rPr>
          <w:rFonts w:ascii="Palatino Linotype" w:hAnsi="Palatino Linotype" w:cs="Latha"/>
          <w:bCs/>
          <w:sz w:val="21"/>
          <w:szCs w:val="21"/>
        </w:rPr>
        <w:t xml:space="preserve"> Puthiya Neethi</w:t>
      </w:r>
      <w:r w:rsidR="0090736D" w:rsidRPr="0040031B">
        <w:rPr>
          <w:rFonts w:ascii="Palatino Linotype" w:hAnsi="Palatino Linotype" w:cs="Latha"/>
          <w:bCs/>
          <w:sz w:val="21"/>
          <w:szCs w:val="21"/>
        </w:rPr>
        <w:t>,</w:t>
      </w:r>
      <w:r w:rsidRPr="0040031B">
        <w:rPr>
          <w:rFonts w:ascii="Palatino Linotype" w:hAnsi="Palatino Linotype" w:cs="Latha"/>
          <w:bCs/>
          <w:sz w:val="21"/>
          <w:szCs w:val="21"/>
        </w:rPr>
        <w:t xml:space="preserve"> the </w:t>
      </w:r>
      <w:r w:rsidR="0090736D" w:rsidRPr="0040031B">
        <w:rPr>
          <w:rFonts w:ascii="Palatino Linotype" w:hAnsi="Palatino Linotype" w:cs="Latha"/>
          <w:bCs/>
          <w:sz w:val="21"/>
          <w:szCs w:val="21"/>
        </w:rPr>
        <w:t>popular j</w:t>
      </w:r>
      <w:r w:rsidRPr="0040031B">
        <w:rPr>
          <w:rFonts w:ascii="Palatino Linotype" w:hAnsi="Palatino Linotype" w:cs="Latha"/>
          <w:bCs/>
          <w:sz w:val="21"/>
          <w:szCs w:val="21"/>
        </w:rPr>
        <w:t xml:space="preserve">ournal </w:t>
      </w:r>
      <w:r w:rsidR="0090736D" w:rsidRPr="0040031B">
        <w:rPr>
          <w:rFonts w:ascii="Palatino Linotype" w:hAnsi="Palatino Linotype" w:cs="Latha"/>
          <w:bCs/>
          <w:sz w:val="21"/>
          <w:szCs w:val="21"/>
        </w:rPr>
        <w:t>of the Party</w:t>
      </w:r>
      <w:r w:rsidR="00C1638B">
        <w:rPr>
          <w:rFonts w:ascii="Palatino Linotype" w:hAnsi="Palatino Linotype" w:cs="Latha"/>
          <w:bCs/>
          <w:sz w:val="21"/>
          <w:szCs w:val="21"/>
        </w:rPr>
        <w:t>,</w:t>
      </w:r>
      <w:r w:rsidR="0090736D" w:rsidRPr="0040031B">
        <w:rPr>
          <w:rFonts w:ascii="Palatino Linotype" w:hAnsi="Palatino Linotype" w:cs="Latha"/>
          <w:bCs/>
          <w:sz w:val="21"/>
          <w:szCs w:val="21"/>
        </w:rPr>
        <w:t xml:space="preserve"> and </w:t>
      </w:r>
      <w:r w:rsidR="00C1638B">
        <w:rPr>
          <w:rFonts w:ascii="Palatino Linotype" w:hAnsi="Palatino Linotype" w:cs="Latha"/>
          <w:bCs/>
          <w:sz w:val="21"/>
          <w:szCs w:val="21"/>
        </w:rPr>
        <w:t xml:space="preserve">in </w:t>
      </w:r>
      <w:r w:rsidR="00781CDA" w:rsidRPr="0040031B">
        <w:rPr>
          <w:rFonts w:ascii="Palatino Linotype" w:hAnsi="Palatino Linotype" w:cs="Latha"/>
          <w:bCs/>
          <w:sz w:val="21"/>
          <w:szCs w:val="21"/>
        </w:rPr>
        <w:t>the journals</w:t>
      </w:r>
      <w:r w:rsidRPr="0040031B">
        <w:rPr>
          <w:rFonts w:ascii="Palatino Linotype" w:hAnsi="Palatino Linotype" w:cs="Latha"/>
          <w:bCs/>
          <w:sz w:val="21"/>
          <w:szCs w:val="21"/>
        </w:rPr>
        <w:t xml:space="preserve"> Marxist Leninist New Democracy and Cempathakai</w:t>
      </w:r>
      <w:r w:rsidR="0090736D" w:rsidRPr="0040031B">
        <w:rPr>
          <w:rFonts w:ascii="Palatino Linotype" w:hAnsi="Palatino Linotype" w:cs="Latha"/>
          <w:bCs/>
          <w:sz w:val="21"/>
          <w:szCs w:val="21"/>
        </w:rPr>
        <w:t>.</w:t>
      </w:r>
    </w:p>
    <w:p w:rsidR="00781CDA" w:rsidRPr="0040031B" w:rsidRDefault="00781CDA" w:rsidP="00781CDA">
      <w:pPr>
        <w:spacing w:before="0" w:line="276" w:lineRule="auto"/>
        <w:ind w:firstLine="0"/>
        <w:rPr>
          <w:rFonts w:ascii="Palatino Linotype" w:hAnsi="Palatino Linotype" w:cs="Latha"/>
          <w:bCs/>
          <w:sz w:val="21"/>
          <w:szCs w:val="21"/>
        </w:rPr>
      </w:pPr>
    </w:p>
    <w:p w:rsidR="0090736D" w:rsidRPr="0040031B" w:rsidRDefault="00743063" w:rsidP="001A5F3A">
      <w:pPr>
        <w:spacing w:before="0" w:after="120" w:line="276" w:lineRule="auto"/>
        <w:ind w:firstLine="0"/>
        <w:rPr>
          <w:rFonts w:ascii="Palatino Linotype" w:hAnsi="Palatino Linotype" w:cs="Latha"/>
          <w:bCs/>
          <w:sz w:val="21"/>
          <w:szCs w:val="21"/>
        </w:rPr>
      </w:pPr>
      <w:r>
        <w:rPr>
          <w:rFonts w:ascii="Palatino Linotype" w:hAnsi="Palatino Linotype" w:cs="Latha"/>
          <w:bCs/>
          <w:noProof/>
          <w:sz w:val="21"/>
          <w:szCs w:val="21"/>
          <w:lang w:val="en-US"/>
        </w:rPr>
        <w:pict>
          <v:shape id="_x0000_s1074" type="#_x0000_t202" style="position:absolute;left:0;text-align:left;margin-left:-10.55pt;margin-top:115.7pt;width:5in;height:27.6pt;z-index:251696640" stroked="f">
            <v:textbox style="mso-next-textbox:#_x0000_s1074">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59</w:t>
                  </w:r>
                </w:p>
              </w:txbxContent>
            </v:textbox>
          </v:shape>
        </w:pict>
      </w:r>
      <w:r w:rsidR="00781CDA" w:rsidRPr="0040031B">
        <w:rPr>
          <w:rFonts w:ascii="Palatino Linotype" w:hAnsi="Palatino Linotype" w:cs="Latha"/>
          <w:b/>
          <w:bCs/>
          <w:sz w:val="21"/>
          <w:szCs w:val="21"/>
        </w:rPr>
        <w:t>The</w:t>
      </w:r>
      <w:r w:rsidR="0090736D" w:rsidRPr="0040031B">
        <w:rPr>
          <w:rFonts w:ascii="Palatino Linotype" w:hAnsi="Palatino Linotype" w:cs="Latha"/>
          <w:b/>
          <w:bCs/>
          <w:sz w:val="21"/>
          <w:szCs w:val="21"/>
        </w:rPr>
        <w:t xml:space="preserve"> public meeting</w:t>
      </w:r>
      <w:r w:rsidR="0090736D" w:rsidRPr="0040031B">
        <w:rPr>
          <w:rFonts w:ascii="Palatino Linotype" w:hAnsi="Palatino Linotype" w:cs="Latha"/>
          <w:bCs/>
          <w:sz w:val="21"/>
          <w:szCs w:val="21"/>
        </w:rPr>
        <w:t xml:space="preserve"> marking the 40</w:t>
      </w:r>
      <w:r w:rsidR="0090736D" w:rsidRPr="0040031B">
        <w:rPr>
          <w:rFonts w:ascii="Palatino Linotype" w:hAnsi="Palatino Linotype" w:cs="Latha"/>
          <w:bCs/>
          <w:sz w:val="21"/>
          <w:szCs w:val="21"/>
          <w:vertAlign w:val="superscript"/>
        </w:rPr>
        <w:t>th</w:t>
      </w:r>
      <w:r w:rsidR="0090736D" w:rsidRPr="0040031B">
        <w:rPr>
          <w:rFonts w:ascii="Palatino Linotype" w:hAnsi="Palatino Linotype" w:cs="Latha"/>
          <w:bCs/>
          <w:sz w:val="21"/>
          <w:szCs w:val="21"/>
        </w:rPr>
        <w:t xml:space="preserve"> Anniversary of the </w:t>
      </w:r>
      <w:r w:rsidR="0090736D" w:rsidRPr="0040031B">
        <w:rPr>
          <w:rFonts w:ascii="Palatino Linotype" w:hAnsi="Palatino Linotype" w:cs="Arial"/>
          <w:sz w:val="21"/>
          <w:szCs w:val="21"/>
        </w:rPr>
        <w:t>Party</w:t>
      </w:r>
      <w:r w:rsidR="0090736D" w:rsidRPr="0040031B">
        <w:rPr>
          <w:rFonts w:ascii="Palatino Linotype" w:hAnsi="Palatino Linotype" w:cs="Latha"/>
          <w:bCs/>
          <w:sz w:val="21"/>
          <w:szCs w:val="21"/>
        </w:rPr>
        <w:t xml:space="preserve"> was held in Trimmer Hall, Jaffna on 29</w:t>
      </w:r>
      <w:r w:rsidR="0090736D" w:rsidRPr="0040031B">
        <w:rPr>
          <w:rFonts w:ascii="Palatino Linotype" w:hAnsi="Palatino Linotype" w:cs="Latha"/>
          <w:bCs/>
          <w:sz w:val="21"/>
          <w:szCs w:val="21"/>
          <w:vertAlign w:val="superscript"/>
        </w:rPr>
        <w:t>th</w:t>
      </w:r>
      <w:r w:rsidR="0090736D" w:rsidRPr="0040031B">
        <w:rPr>
          <w:rFonts w:ascii="Palatino Linotype" w:hAnsi="Palatino Linotype" w:cs="Latha"/>
          <w:bCs/>
          <w:sz w:val="21"/>
          <w:szCs w:val="21"/>
        </w:rPr>
        <w:t xml:space="preserve"> July 2018. The auditorium and its environment were decorated </w:t>
      </w:r>
      <w:r w:rsidR="00781CDA" w:rsidRPr="0040031B">
        <w:rPr>
          <w:rFonts w:ascii="Palatino Linotype" w:hAnsi="Palatino Linotype" w:cs="Latha"/>
          <w:bCs/>
          <w:sz w:val="21"/>
          <w:szCs w:val="21"/>
        </w:rPr>
        <w:t>by</w:t>
      </w:r>
      <w:r w:rsidR="0090736D" w:rsidRPr="0040031B">
        <w:rPr>
          <w:rFonts w:ascii="Palatino Linotype" w:hAnsi="Palatino Linotype" w:cs="Latha"/>
          <w:bCs/>
          <w:sz w:val="21"/>
          <w:szCs w:val="21"/>
        </w:rPr>
        <w:t xml:space="preserve"> red flags and banners. A banner calling upon the working </w:t>
      </w:r>
      <w:r w:rsidR="006C18BD" w:rsidRPr="0040031B">
        <w:rPr>
          <w:rFonts w:ascii="Palatino Linotype" w:hAnsi="Palatino Linotype" w:cs="Latha"/>
          <w:bCs/>
          <w:sz w:val="21"/>
          <w:szCs w:val="21"/>
        </w:rPr>
        <w:t>people</w:t>
      </w:r>
      <w:r w:rsidR="0090736D" w:rsidRPr="0040031B">
        <w:rPr>
          <w:rFonts w:ascii="Palatino Linotype" w:hAnsi="Palatino Linotype" w:cs="Latha"/>
          <w:bCs/>
          <w:sz w:val="21"/>
          <w:szCs w:val="21"/>
        </w:rPr>
        <w:t xml:space="preserve"> to mobilize to win </w:t>
      </w:r>
      <w:r w:rsidR="006C18BD" w:rsidRPr="0040031B">
        <w:rPr>
          <w:rFonts w:ascii="Palatino Linotype" w:hAnsi="Palatino Linotype" w:cs="Latha"/>
          <w:bCs/>
          <w:sz w:val="21"/>
          <w:szCs w:val="21"/>
        </w:rPr>
        <w:t>political</w:t>
      </w:r>
      <w:r w:rsidR="0090736D" w:rsidRPr="0040031B">
        <w:rPr>
          <w:rFonts w:ascii="Palatino Linotype" w:hAnsi="Palatino Linotype" w:cs="Latha"/>
          <w:bCs/>
          <w:sz w:val="21"/>
          <w:szCs w:val="21"/>
        </w:rPr>
        <w:t xml:space="preserve"> power decorated the entrance. The meeting started with the singing of the </w:t>
      </w:r>
      <w:r w:rsidR="006C18BD" w:rsidRPr="0040031B">
        <w:rPr>
          <w:rFonts w:ascii="Palatino Linotype" w:hAnsi="Palatino Linotype" w:cs="Latha"/>
          <w:bCs/>
          <w:sz w:val="21"/>
          <w:szCs w:val="21"/>
        </w:rPr>
        <w:t>International</w:t>
      </w:r>
      <w:r w:rsidR="00F678D5">
        <w:rPr>
          <w:rFonts w:ascii="Palatino Linotype" w:hAnsi="Palatino Linotype" w:cs="Latha"/>
          <w:bCs/>
          <w:sz w:val="21"/>
          <w:szCs w:val="21"/>
        </w:rPr>
        <w:t>e</w:t>
      </w:r>
      <w:r w:rsidR="0090736D" w:rsidRPr="0040031B">
        <w:rPr>
          <w:rFonts w:ascii="Palatino Linotype" w:hAnsi="Palatino Linotype" w:cs="Latha"/>
          <w:bCs/>
          <w:sz w:val="21"/>
          <w:szCs w:val="21"/>
        </w:rPr>
        <w:t xml:space="preserve"> followed by the </w:t>
      </w:r>
      <w:r w:rsidR="00E50574" w:rsidRPr="0040031B">
        <w:rPr>
          <w:rFonts w:ascii="Palatino Linotype" w:hAnsi="Palatino Linotype" w:cs="Latha"/>
          <w:bCs/>
          <w:sz w:val="21"/>
          <w:szCs w:val="21"/>
        </w:rPr>
        <w:t>a</w:t>
      </w:r>
      <w:r w:rsidR="0090736D" w:rsidRPr="0040031B">
        <w:rPr>
          <w:rFonts w:ascii="Palatino Linotype" w:hAnsi="Palatino Linotype" w:cs="Latha"/>
          <w:bCs/>
          <w:sz w:val="21"/>
          <w:szCs w:val="21"/>
        </w:rPr>
        <w:t>nthem</w:t>
      </w:r>
      <w:r w:rsidR="00E50574" w:rsidRPr="0040031B">
        <w:rPr>
          <w:rFonts w:ascii="Palatino Linotype" w:hAnsi="Palatino Linotype" w:cs="Latha"/>
          <w:bCs/>
          <w:sz w:val="21"/>
          <w:szCs w:val="21"/>
        </w:rPr>
        <w:t xml:space="preserve"> of the Party</w:t>
      </w:r>
      <w:r w:rsidR="0090736D" w:rsidRPr="0040031B">
        <w:rPr>
          <w:rFonts w:ascii="Palatino Linotype" w:hAnsi="Palatino Linotype" w:cs="Latha"/>
          <w:bCs/>
          <w:sz w:val="21"/>
          <w:szCs w:val="21"/>
        </w:rPr>
        <w:t xml:space="preserve">. </w:t>
      </w:r>
      <w:r w:rsidR="00E50574" w:rsidRPr="0040031B">
        <w:rPr>
          <w:rFonts w:ascii="Palatino Linotype" w:hAnsi="Palatino Linotype" w:cs="Latha"/>
          <w:bCs/>
          <w:sz w:val="21"/>
          <w:szCs w:val="21"/>
        </w:rPr>
        <w:t xml:space="preserve">The meeting </w:t>
      </w:r>
      <w:r w:rsidR="0090736D" w:rsidRPr="0040031B">
        <w:rPr>
          <w:rFonts w:ascii="Palatino Linotype" w:hAnsi="Palatino Linotype" w:cs="Latha"/>
          <w:bCs/>
          <w:sz w:val="21"/>
          <w:szCs w:val="21"/>
        </w:rPr>
        <w:t xml:space="preserve">was chaired by Comrade </w:t>
      </w:r>
      <w:r w:rsidR="00E50574" w:rsidRPr="0040031B">
        <w:rPr>
          <w:rFonts w:ascii="Palatino Linotype" w:hAnsi="Palatino Linotype" w:cs="Latha"/>
          <w:bCs/>
          <w:sz w:val="21"/>
          <w:szCs w:val="21"/>
        </w:rPr>
        <w:t xml:space="preserve">SK Senthivel. The opening address delivered by Comrade K </w:t>
      </w:r>
      <w:r w:rsidR="00E50574" w:rsidRPr="0040031B">
        <w:rPr>
          <w:rFonts w:ascii="Palatino Linotype" w:hAnsi="Palatino Linotype" w:cs="Latha"/>
          <w:bCs/>
          <w:sz w:val="21"/>
          <w:szCs w:val="21"/>
        </w:rPr>
        <w:lastRenderedPageBreak/>
        <w:t xml:space="preserve">Thanikasalam was followed by an address by Comrade V Mahendran. </w:t>
      </w:r>
      <w:r w:rsidR="00F678D5">
        <w:rPr>
          <w:rFonts w:ascii="Palatino Linotype" w:hAnsi="Palatino Linotype" w:cs="Latha"/>
          <w:bCs/>
          <w:sz w:val="21"/>
          <w:szCs w:val="21"/>
        </w:rPr>
        <w:t>A</w:t>
      </w:r>
      <w:r w:rsidR="001A5F3A" w:rsidRPr="0040031B">
        <w:rPr>
          <w:rFonts w:ascii="Palatino Linotype" w:hAnsi="Palatino Linotype" w:cs="Latha"/>
          <w:bCs/>
          <w:sz w:val="21"/>
          <w:szCs w:val="21"/>
        </w:rPr>
        <w:t xml:space="preserve">ddress from the chair by </w:t>
      </w:r>
      <w:r w:rsidR="00E50574" w:rsidRPr="0040031B">
        <w:rPr>
          <w:rFonts w:ascii="Palatino Linotype" w:hAnsi="Palatino Linotype" w:cs="Latha"/>
          <w:bCs/>
          <w:sz w:val="21"/>
          <w:szCs w:val="21"/>
        </w:rPr>
        <w:t xml:space="preserve">Comrade Senthivel </w:t>
      </w:r>
      <w:r w:rsidR="001A5F3A" w:rsidRPr="0040031B">
        <w:rPr>
          <w:rFonts w:ascii="Palatino Linotype" w:hAnsi="Palatino Linotype" w:cs="Latha"/>
          <w:bCs/>
          <w:sz w:val="21"/>
          <w:szCs w:val="21"/>
        </w:rPr>
        <w:t>was followed by</w:t>
      </w:r>
      <w:r w:rsidR="00E50574" w:rsidRPr="0040031B">
        <w:rPr>
          <w:rFonts w:ascii="Palatino Linotype" w:hAnsi="Palatino Linotype" w:cs="Latha"/>
          <w:bCs/>
          <w:sz w:val="21"/>
          <w:szCs w:val="21"/>
        </w:rPr>
        <w:t xml:space="preserve"> addresse</w:t>
      </w:r>
      <w:r w:rsidR="001A5F3A" w:rsidRPr="0040031B">
        <w:rPr>
          <w:rFonts w:ascii="Palatino Linotype" w:hAnsi="Palatino Linotype" w:cs="Latha"/>
          <w:bCs/>
          <w:sz w:val="21"/>
          <w:szCs w:val="21"/>
        </w:rPr>
        <w:t>s</w:t>
      </w:r>
      <w:r w:rsidR="00E50574" w:rsidRPr="0040031B">
        <w:rPr>
          <w:rFonts w:ascii="Palatino Linotype" w:hAnsi="Palatino Linotype" w:cs="Latha"/>
          <w:bCs/>
          <w:sz w:val="21"/>
          <w:szCs w:val="21"/>
        </w:rPr>
        <w:t xml:space="preserve"> by Comrades S Thev</w:t>
      </w:r>
      <w:r w:rsidR="0090736D" w:rsidRPr="0040031B">
        <w:rPr>
          <w:rFonts w:ascii="Palatino Linotype" w:hAnsi="Palatino Linotype" w:cs="Latha"/>
          <w:bCs/>
          <w:sz w:val="21"/>
          <w:szCs w:val="21"/>
        </w:rPr>
        <w:t>arajah,</w:t>
      </w:r>
      <w:r w:rsidR="001A5F3A" w:rsidRPr="0040031B">
        <w:rPr>
          <w:rFonts w:ascii="Palatino Linotype" w:hAnsi="Palatino Linotype" w:cs="Latha"/>
          <w:bCs/>
          <w:sz w:val="21"/>
          <w:szCs w:val="21"/>
        </w:rPr>
        <w:t xml:space="preserve"> David Suren, N Pradeepan and M Mayuran. Comrades Sasi Nandini and Selvam Kathirgamanathan spoke on behalf of the Organization </w:t>
      </w:r>
      <w:r w:rsidR="00781CDA" w:rsidRPr="0040031B">
        <w:rPr>
          <w:rFonts w:ascii="Palatino Linotype" w:hAnsi="Palatino Linotype" w:cs="Latha"/>
          <w:bCs/>
          <w:sz w:val="21"/>
          <w:szCs w:val="21"/>
        </w:rPr>
        <w:t>for Women’s Liberation Thought.</w:t>
      </w:r>
    </w:p>
    <w:p w:rsidR="00A81CB4" w:rsidRPr="0040031B" w:rsidRDefault="001A5F3A" w:rsidP="00C1638B">
      <w:pPr>
        <w:spacing w:before="0" w:after="120" w:line="276" w:lineRule="auto"/>
        <w:ind w:firstLine="0"/>
        <w:rPr>
          <w:rFonts w:ascii="Palatino Linotype" w:hAnsi="Palatino Linotype" w:cs="Latha"/>
          <w:bCs/>
          <w:sz w:val="21"/>
          <w:szCs w:val="21"/>
        </w:rPr>
      </w:pPr>
      <w:r w:rsidRPr="0040031B">
        <w:rPr>
          <w:rFonts w:ascii="Palatino Linotype" w:hAnsi="Palatino Linotype" w:cs="Latha"/>
          <w:bCs/>
          <w:sz w:val="21"/>
          <w:szCs w:val="21"/>
        </w:rPr>
        <w:t>Statements of fraternity were made by M Thiyagarajah, S Karunakaran,</w:t>
      </w:r>
      <w:r w:rsidR="00C93825">
        <w:rPr>
          <w:rFonts w:ascii="Palatino Linotype" w:hAnsi="Palatino Linotype" w:cs="Latha"/>
          <w:bCs/>
          <w:sz w:val="21"/>
          <w:szCs w:val="21"/>
        </w:rPr>
        <w:t xml:space="preserve"> </w:t>
      </w:r>
      <w:r w:rsidRPr="0040031B">
        <w:rPr>
          <w:rFonts w:ascii="Palatino Linotype" w:hAnsi="Palatino Linotype" w:cs="Latha"/>
          <w:bCs/>
          <w:sz w:val="21"/>
          <w:szCs w:val="21"/>
        </w:rPr>
        <w:t xml:space="preserve">P Muththulingam and S Thavanayagam. Mrs Valliyammai Subramaniam wife of the late Comrade KA Subramaniam, Founder General Secretary of the Party, who was unable to attend because of old age sent a message of greeting which was read out. Congratulatory messages from ICOR, MLPD of Germany, CPML (Red Star) of India, </w:t>
      </w:r>
      <w:r w:rsidR="00A81CB4" w:rsidRPr="0040031B">
        <w:rPr>
          <w:rFonts w:ascii="Palatino Linotype" w:hAnsi="Palatino Linotype" w:cs="Latha"/>
          <w:bCs/>
          <w:sz w:val="21"/>
          <w:szCs w:val="21"/>
        </w:rPr>
        <w:t xml:space="preserve">MLKP of Turkey and other </w:t>
      </w:r>
      <w:r w:rsidR="00F678D5">
        <w:rPr>
          <w:rFonts w:ascii="Palatino Linotype" w:hAnsi="Palatino Linotype" w:cs="Latha"/>
          <w:bCs/>
          <w:sz w:val="21"/>
          <w:szCs w:val="21"/>
        </w:rPr>
        <w:t>friendly</w:t>
      </w:r>
      <w:r w:rsidR="00A81CB4" w:rsidRPr="0040031B">
        <w:rPr>
          <w:rFonts w:ascii="Palatino Linotype" w:hAnsi="Palatino Linotype" w:cs="Latha"/>
          <w:bCs/>
          <w:sz w:val="21"/>
          <w:szCs w:val="21"/>
        </w:rPr>
        <w:t xml:space="preserve"> parties and organizations were read out.</w:t>
      </w:r>
    </w:p>
    <w:p w:rsidR="001A5F3A" w:rsidRPr="0040031B" w:rsidRDefault="006C18BD" w:rsidP="00AD5C67">
      <w:pPr>
        <w:spacing w:before="0" w:line="276" w:lineRule="auto"/>
        <w:ind w:firstLine="0"/>
        <w:rPr>
          <w:rFonts w:ascii="Palatino Linotype" w:hAnsi="Palatino Linotype" w:cs="Latha"/>
          <w:bCs/>
          <w:sz w:val="21"/>
          <w:szCs w:val="21"/>
        </w:rPr>
      </w:pPr>
      <w:r w:rsidRPr="0040031B">
        <w:rPr>
          <w:rFonts w:ascii="Palatino Linotype" w:hAnsi="Palatino Linotype" w:cs="Latha"/>
          <w:bCs/>
          <w:sz w:val="21"/>
          <w:szCs w:val="21"/>
        </w:rPr>
        <w:t>Comrade Sriprakash introduced the programme events and the meeting concluded with r</w:t>
      </w:r>
      <w:r w:rsidRPr="0040031B">
        <w:rPr>
          <w:rFonts w:ascii="Palatino Linotype" w:hAnsi="Palatino Linotype"/>
          <w:sz w:val="21"/>
          <w:szCs w:val="21"/>
        </w:rPr>
        <w:t xml:space="preserve">evolutionary songs by Comrade Seelan’s musical group. </w:t>
      </w:r>
    </w:p>
    <w:p w:rsidR="00AD5C67" w:rsidRPr="0040031B" w:rsidRDefault="00AD5C67" w:rsidP="00AD5C67">
      <w:pPr>
        <w:spacing w:before="0" w:line="276" w:lineRule="auto"/>
        <w:ind w:firstLine="0"/>
        <w:rPr>
          <w:rFonts w:ascii="Palatino Linotype" w:hAnsi="Palatino Linotype" w:cs="Latha"/>
          <w:bCs/>
          <w:sz w:val="21"/>
          <w:szCs w:val="21"/>
        </w:rPr>
      </w:pPr>
    </w:p>
    <w:p w:rsidR="006D1A9F" w:rsidRPr="0040031B" w:rsidRDefault="006D1A9F" w:rsidP="00E06A93">
      <w:pPr>
        <w:spacing w:before="0" w:line="276" w:lineRule="auto"/>
        <w:ind w:left="187" w:right="202" w:firstLine="0"/>
        <w:jc w:val="center"/>
        <w:rPr>
          <w:rFonts w:ascii="Palatino Linotype" w:hAnsi="Palatino Linotype"/>
          <w:b/>
          <w:sz w:val="28"/>
          <w:szCs w:val="28"/>
        </w:rPr>
      </w:pPr>
      <w:r w:rsidRPr="0040031B">
        <w:rPr>
          <w:rFonts w:ascii="Palatino Linotype" w:hAnsi="Palatino Linotype" w:cs="Arial"/>
          <w:b/>
          <w:bCs/>
          <w:iCs/>
          <w:sz w:val="28"/>
          <w:szCs w:val="28"/>
        </w:rPr>
        <w:t>NDMLP May Day Rallies</w:t>
      </w:r>
      <w:r w:rsidRPr="0040031B">
        <w:rPr>
          <w:rFonts w:ascii="Palatino Linotype" w:hAnsi="Palatino Linotype"/>
          <w:b/>
          <w:sz w:val="28"/>
          <w:szCs w:val="28"/>
        </w:rPr>
        <w:t xml:space="preserve"> </w:t>
      </w:r>
    </w:p>
    <w:p w:rsidR="006D1A9F" w:rsidRPr="0040031B" w:rsidRDefault="006D1A9F" w:rsidP="006D1A9F">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The </w:t>
      </w:r>
      <w:r w:rsidR="00191421" w:rsidRPr="0040031B">
        <w:rPr>
          <w:rFonts w:ascii="Palatino Linotype" w:hAnsi="Palatino Linotype"/>
          <w:sz w:val="21"/>
          <w:szCs w:val="21"/>
        </w:rPr>
        <w:t xml:space="preserve">Buddhist Maha Sanghas persuaded the </w:t>
      </w:r>
      <w:r w:rsidR="008920C7" w:rsidRPr="0040031B">
        <w:rPr>
          <w:rFonts w:ascii="Palatino Linotype" w:hAnsi="Palatino Linotype"/>
          <w:sz w:val="21"/>
          <w:szCs w:val="21"/>
        </w:rPr>
        <w:t>Maithri</w:t>
      </w:r>
      <w:r w:rsidR="008920C7" w:rsidRPr="0040031B">
        <w:rPr>
          <w:rFonts w:ascii="Arial" w:hAnsi="Arial" w:cs="Arial"/>
          <w:sz w:val="21"/>
          <w:szCs w:val="21"/>
        </w:rPr>
        <w:t>‒</w:t>
      </w:r>
      <w:r w:rsidR="008920C7" w:rsidRPr="0040031B">
        <w:rPr>
          <w:rFonts w:ascii="Palatino Linotype" w:hAnsi="Palatino Linotype"/>
          <w:sz w:val="21"/>
          <w:szCs w:val="21"/>
        </w:rPr>
        <w:t xml:space="preserve">Ranil </w:t>
      </w:r>
      <w:r w:rsidRPr="0040031B">
        <w:rPr>
          <w:rFonts w:ascii="Palatino Linotype" w:hAnsi="Palatino Linotype"/>
          <w:sz w:val="21"/>
          <w:szCs w:val="21"/>
        </w:rPr>
        <w:t>Government</w:t>
      </w:r>
      <w:r w:rsidR="008920C7" w:rsidRPr="0040031B">
        <w:rPr>
          <w:rFonts w:ascii="Palatino Linotype" w:hAnsi="Palatino Linotype"/>
          <w:sz w:val="21"/>
          <w:szCs w:val="21"/>
        </w:rPr>
        <w:t xml:space="preserve"> </w:t>
      </w:r>
      <w:r w:rsidR="00191421" w:rsidRPr="0040031B">
        <w:rPr>
          <w:rFonts w:ascii="Palatino Linotype" w:hAnsi="Palatino Linotype"/>
          <w:sz w:val="21"/>
          <w:szCs w:val="21"/>
        </w:rPr>
        <w:t>that</w:t>
      </w:r>
      <w:r w:rsidRPr="0040031B">
        <w:rPr>
          <w:rFonts w:ascii="Palatino Linotype" w:hAnsi="Palatino Linotype"/>
          <w:sz w:val="21"/>
          <w:szCs w:val="21"/>
        </w:rPr>
        <w:t xml:space="preserve"> May Day demonstrations </w:t>
      </w:r>
      <w:r w:rsidR="00191421" w:rsidRPr="0040031B">
        <w:rPr>
          <w:rFonts w:ascii="Palatino Linotype" w:hAnsi="Palatino Linotype"/>
          <w:sz w:val="21"/>
          <w:szCs w:val="21"/>
        </w:rPr>
        <w:t>should be disallowed on</w:t>
      </w:r>
      <w:r w:rsidRPr="0040031B">
        <w:rPr>
          <w:rFonts w:ascii="Palatino Linotype" w:hAnsi="Palatino Linotype"/>
          <w:sz w:val="21"/>
          <w:szCs w:val="21"/>
        </w:rPr>
        <w:t xml:space="preserve"> the day following Vesak holidays</w:t>
      </w:r>
      <w:r w:rsidR="00191421" w:rsidRPr="0040031B">
        <w:rPr>
          <w:rFonts w:ascii="Palatino Linotype" w:hAnsi="Palatino Linotype"/>
          <w:sz w:val="21"/>
          <w:szCs w:val="21"/>
        </w:rPr>
        <w:t>. T</w:t>
      </w:r>
      <w:r w:rsidR="006B1E4A" w:rsidRPr="0040031B">
        <w:rPr>
          <w:rFonts w:ascii="Palatino Linotype" w:hAnsi="Palatino Linotype"/>
          <w:sz w:val="21"/>
          <w:szCs w:val="21"/>
        </w:rPr>
        <w:t>he May Day holiday of 1</w:t>
      </w:r>
      <w:r w:rsidR="006B1E4A" w:rsidRPr="0040031B">
        <w:rPr>
          <w:rFonts w:ascii="Palatino Linotype" w:hAnsi="Palatino Linotype"/>
          <w:sz w:val="21"/>
          <w:szCs w:val="21"/>
          <w:vertAlign w:val="superscript"/>
        </w:rPr>
        <w:t>st</w:t>
      </w:r>
      <w:r w:rsidR="006B1E4A" w:rsidRPr="0040031B">
        <w:rPr>
          <w:rFonts w:ascii="Palatino Linotype" w:hAnsi="Palatino Linotype"/>
          <w:sz w:val="21"/>
          <w:szCs w:val="21"/>
        </w:rPr>
        <w:t xml:space="preserve"> May</w:t>
      </w:r>
      <w:r w:rsidR="00191421" w:rsidRPr="0040031B">
        <w:rPr>
          <w:rFonts w:ascii="Palatino Linotype" w:hAnsi="Palatino Linotype"/>
          <w:sz w:val="21"/>
          <w:szCs w:val="21"/>
        </w:rPr>
        <w:t xml:space="preserve"> was annulled and</w:t>
      </w:r>
      <w:r w:rsidRPr="0040031B">
        <w:rPr>
          <w:rFonts w:ascii="Palatino Linotype" w:hAnsi="Palatino Linotype"/>
          <w:sz w:val="21"/>
          <w:szCs w:val="21"/>
        </w:rPr>
        <w:t xml:space="preserve"> 7</w:t>
      </w:r>
      <w:r w:rsidRPr="0040031B">
        <w:rPr>
          <w:rFonts w:ascii="Palatino Linotype" w:hAnsi="Palatino Linotype"/>
          <w:sz w:val="21"/>
          <w:szCs w:val="21"/>
          <w:vertAlign w:val="superscript"/>
        </w:rPr>
        <w:t>th</w:t>
      </w:r>
      <w:r w:rsidRPr="0040031B">
        <w:rPr>
          <w:rFonts w:ascii="Palatino Linotype" w:hAnsi="Palatino Linotype"/>
          <w:sz w:val="21"/>
          <w:szCs w:val="21"/>
        </w:rPr>
        <w:t xml:space="preserve"> May </w:t>
      </w:r>
      <w:r w:rsidR="00191421" w:rsidRPr="0040031B">
        <w:rPr>
          <w:rFonts w:ascii="Palatino Linotype" w:hAnsi="Palatino Linotype"/>
          <w:sz w:val="21"/>
          <w:szCs w:val="21"/>
        </w:rPr>
        <w:t>was declared</w:t>
      </w:r>
      <w:r w:rsidRPr="0040031B">
        <w:rPr>
          <w:rFonts w:ascii="Palatino Linotype" w:hAnsi="Palatino Linotype"/>
          <w:sz w:val="21"/>
          <w:szCs w:val="21"/>
        </w:rPr>
        <w:t xml:space="preserve"> May Day holiday. The New-Democratic Marxist-Leninist Party </w:t>
      </w:r>
      <w:r w:rsidR="00191421" w:rsidRPr="0040031B">
        <w:rPr>
          <w:rFonts w:ascii="Palatino Linotype" w:hAnsi="Palatino Linotype"/>
          <w:sz w:val="21"/>
          <w:szCs w:val="21"/>
        </w:rPr>
        <w:t>strongly criticized this</w:t>
      </w:r>
      <w:r w:rsidR="006B1E4A" w:rsidRPr="0040031B">
        <w:rPr>
          <w:rFonts w:ascii="Palatino Linotype" w:hAnsi="Palatino Linotype"/>
          <w:sz w:val="21"/>
          <w:szCs w:val="21"/>
        </w:rPr>
        <w:t xml:space="preserve"> decision </w:t>
      </w:r>
      <w:r w:rsidR="00191421" w:rsidRPr="0040031B">
        <w:rPr>
          <w:rFonts w:ascii="Palatino Linotype" w:hAnsi="Palatino Linotype"/>
          <w:sz w:val="21"/>
          <w:szCs w:val="21"/>
        </w:rPr>
        <w:t>and</w:t>
      </w:r>
      <w:r w:rsidR="006B1E4A" w:rsidRPr="0040031B">
        <w:rPr>
          <w:rFonts w:ascii="Palatino Linotype" w:hAnsi="Palatino Linotype"/>
          <w:sz w:val="21"/>
          <w:szCs w:val="21"/>
        </w:rPr>
        <w:t xml:space="preserve"> </w:t>
      </w:r>
      <w:r w:rsidRPr="0040031B">
        <w:rPr>
          <w:rFonts w:ascii="Palatino Linotype" w:hAnsi="Palatino Linotype"/>
          <w:sz w:val="21"/>
          <w:szCs w:val="21"/>
        </w:rPr>
        <w:t xml:space="preserve">responded to it </w:t>
      </w:r>
      <w:r w:rsidR="00F678D5">
        <w:rPr>
          <w:rFonts w:ascii="Palatino Linotype" w:hAnsi="Palatino Linotype"/>
          <w:sz w:val="21"/>
          <w:szCs w:val="21"/>
        </w:rPr>
        <w:t>in</w:t>
      </w:r>
      <w:r w:rsidRPr="0040031B">
        <w:rPr>
          <w:rFonts w:ascii="Palatino Linotype" w:hAnsi="Palatino Linotype"/>
          <w:sz w:val="21"/>
          <w:szCs w:val="21"/>
        </w:rPr>
        <w:t xml:space="preserve"> a spirit of defiance</w:t>
      </w:r>
      <w:r w:rsidR="00191421" w:rsidRPr="0040031B">
        <w:rPr>
          <w:rFonts w:ascii="Palatino Linotype" w:hAnsi="Palatino Linotype"/>
          <w:sz w:val="21"/>
          <w:szCs w:val="21"/>
        </w:rPr>
        <w:t xml:space="preserve">, </w:t>
      </w:r>
      <w:r w:rsidRPr="0040031B">
        <w:rPr>
          <w:rFonts w:ascii="Palatino Linotype" w:hAnsi="Palatino Linotype"/>
          <w:sz w:val="21"/>
          <w:szCs w:val="21"/>
        </w:rPr>
        <w:t xml:space="preserve">as the </w:t>
      </w:r>
      <w:r w:rsidR="00191421" w:rsidRPr="0040031B">
        <w:rPr>
          <w:rFonts w:ascii="Palatino Linotype" w:hAnsi="Palatino Linotype"/>
          <w:sz w:val="21"/>
          <w:szCs w:val="21"/>
        </w:rPr>
        <w:t xml:space="preserve">first </w:t>
      </w:r>
      <w:r w:rsidRPr="0040031B">
        <w:rPr>
          <w:rFonts w:ascii="Palatino Linotype" w:hAnsi="Palatino Linotype"/>
          <w:sz w:val="21"/>
          <w:szCs w:val="21"/>
        </w:rPr>
        <w:t>political party in the country to challenge the people to mobil</w:t>
      </w:r>
      <w:r w:rsidR="00CD725C" w:rsidRPr="0040031B">
        <w:rPr>
          <w:rFonts w:ascii="Palatino Linotype" w:hAnsi="Palatino Linotype"/>
          <w:sz w:val="21"/>
          <w:szCs w:val="21"/>
        </w:rPr>
        <w:t xml:space="preserve">ize </w:t>
      </w:r>
      <w:r w:rsidRPr="0040031B">
        <w:rPr>
          <w:rFonts w:ascii="Palatino Linotype" w:hAnsi="Palatino Linotype"/>
          <w:sz w:val="21"/>
          <w:szCs w:val="21"/>
        </w:rPr>
        <w:t>in May Day processions and rallies on 1</w:t>
      </w:r>
      <w:r w:rsidRPr="0040031B">
        <w:rPr>
          <w:rFonts w:ascii="Palatino Linotype" w:hAnsi="Palatino Linotype"/>
          <w:sz w:val="21"/>
          <w:szCs w:val="21"/>
          <w:vertAlign w:val="superscript"/>
        </w:rPr>
        <w:t>st</w:t>
      </w:r>
      <w:r w:rsidRPr="0040031B">
        <w:rPr>
          <w:rFonts w:ascii="Palatino Linotype" w:hAnsi="Palatino Linotype"/>
          <w:sz w:val="21"/>
          <w:szCs w:val="21"/>
        </w:rPr>
        <w:t xml:space="preserve"> May. </w:t>
      </w:r>
    </w:p>
    <w:p w:rsidR="006D1A9F" w:rsidRPr="0040031B" w:rsidRDefault="00743063" w:rsidP="006D1A9F">
      <w:pPr>
        <w:spacing w:before="0" w:after="120" w:line="276" w:lineRule="auto"/>
        <w:ind w:firstLine="0"/>
        <w:rPr>
          <w:rFonts w:ascii="Palatino Linotype" w:hAnsi="Palatino Linotype"/>
          <w:sz w:val="21"/>
          <w:szCs w:val="21"/>
        </w:rPr>
      </w:pPr>
      <w:r>
        <w:rPr>
          <w:rFonts w:ascii="Palatino Linotype" w:hAnsi="Palatino Linotype"/>
          <w:noProof/>
          <w:sz w:val="21"/>
          <w:szCs w:val="21"/>
          <w:lang w:val="en-US"/>
        </w:rPr>
        <w:pict>
          <v:shape id="_x0000_s1091" type="#_x0000_t202" style="position:absolute;left:0;text-align:left;margin-left:-1.85pt;margin-top:131.05pt;width:351.5pt;height:25.1pt;z-index:251709952"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60</w:t>
                  </w:r>
                  <w:r>
                    <w:rPr>
                      <w:rFonts w:ascii="Palatino Linotype" w:hAnsi="Palatino Linotype"/>
                      <w:b/>
                      <w:i/>
                      <w:sz w:val="18"/>
                      <w:szCs w:val="18"/>
                    </w:rPr>
                    <w:tab/>
                    <w:t>Marxist Leninist New Democracy 66</w:t>
                  </w:r>
                </w:p>
              </w:txbxContent>
            </v:textbox>
          </v:shape>
        </w:pict>
      </w:r>
      <w:r w:rsidR="006B1E4A" w:rsidRPr="0040031B">
        <w:rPr>
          <w:rFonts w:ascii="Palatino Linotype" w:hAnsi="Palatino Linotype"/>
          <w:sz w:val="21"/>
          <w:szCs w:val="21"/>
        </w:rPr>
        <w:t xml:space="preserve">The Party played the leading role in joining hands with other left political parties and trade unions that were defiant of the governments ruling and held a press conference </w:t>
      </w:r>
      <w:r w:rsidR="00F678D5">
        <w:rPr>
          <w:rFonts w:ascii="Palatino Linotype" w:hAnsi="Palatino Linotype"/>
          <w:sz w:val="21"/>
          <w:szCs w:val="21"/>
        </w:rPr>
        <w:t xml:space="preserve">to </w:t>
      </w:r>
      <w:r w:rsidR="006B1E4A" w:rsidRPr="0040031B">
        <w:rPr>
          <w:rFonts w:ascii="Palatino Linotype" w:hAnsi="Palatino Linotype"/>
          <w:sz w:val="21"/>
          <w:szCs w:val="21"/>
        </w:rPr>
        <w:t xml:space="preserve">explain </w:t>
      </w:r>
      <w:r w:rsidR="006C18BD" w:rsidRPr="0040031B">
        <w:rPr>
          <w:rFonts w:ascii="Palatino Linotype" w:hAnsi="Palatino Linotype"/>
          <w:sz w:val="21"/>
          <w:szCs w:val="21"/>
        </w:rPr>
        <w:t>their</w:t>
      </w:r>
      <w:r w:rsidR="006B1E4A" w:rsidRPr="0040031B">
        <w:rPr>
          <w:rFonts w:ascii="Palatino Linotype" w:hAnsi="Palatino Linotype"/>
          <w:sz w:val="21"/>
          <w:szCs w:val="21"/>
        </w:rPr>
        <w:t xml:space="preserve"> position to the public. The Party went ahead to organize procession</w:t>
      </w:r>
      <w:r w:rsidR="00F678D5">
        <w:rPr>
          <w:rFonts w:ascii="Palatino Linotype" w:hAnsi="Palatino Linotype"/>
          <w:sz w:val="21"/>
          <w:szCs w:val="21"/>
        </w:rPr>
        <w:t>s</w:t>
      </w:r>
      <w:r w:rsidR="006B1E4A" w:rsidRPr="0040031B">
        <w:rPr>
          <w:rFonts w:ascii="Palatino Linotype" w:hAnsi="Palatino Linotype"/>
          <w:sz w:val="21"/>
          <w:szCs w:val="21"/>
        </w:rPr>
        <w:t xml:space="preserve"> and </w:t>
      </w:r>
      <w:r w:rsidR="006D1A9F" w:rsidRPr="0040031B">
        <w:rPr>
          <w:rFonts w:ascii="Palatino Linotype" w:hAnsi="Palatino Linotype"/>
          <w:sz w:val="21"/>
          <w:szCs w:val="21"/>
        </w:rPr>
        <w:t>rallies in Puththur in Jaffna, Vavuniya town in the Vanni and Ragala in the Hill Country</w:t>
      </w:r>
      <w:r w:rsidR="006B1E4A" w:rsidRPr="0040031B">
        <w:rPr>
          <w:rFonts w:ascii="Palatino Linotype" w:hAnsi="Palatino Linotype"/>
          <w:sz w:val="21"/>
          <w:szCs w:val="21"/>
        </w:rPr>
        <w:t xml:space="preserve"> under the slogan “</w:t>
      </w:r>
      <w:r w:rsidR="006C18BD" w:rsidRPr="0040031B">
        <w:rPr>
          <w:rFonts w:ascii="Palatino Linotype" w:hAnsi="Palatino Linotype"/>
          <w:sz w:val="21"/>
          <w:szCs w:val="21"/>
        </w:rPr>
        <w:t>Workers</w:t>
      </w:r>
      <w:r w:rsidR="006B1E4A" w:rsidRPr="0040031B">
        <w:rPr>
          <w:rFonts w:ascii="Palatino Linotype" w:hAnsi="Palatino Linotype"/>
          <w:sz w:val="21"/>
          <w:szCs w:val="21"/>
        </w:rPr>
        <w:t xml:space="preserve"> of the World Unite! Oppressed people of the world unite! </w:t>
      </w:r>
      <w:r w:rsidR="005A7328" w:rsidRPr="0040031B">
        <w:rPr>
          <w:rFonts w:ascii="Palatino Linotype" w:hAnsi="Palatino Linotype"/>
          <w:sz w:val="21"/>
          <w:szCs w:val="21"/>
        </w:rPr>
        <w:t>Let us mobilize to win power to the people!”</w:t>
      </w:r>
    </w:p>
    <w:p w:rsidR="005A7328" w:rsidRPr="0040031B" w:rsidRDefault="005A7328" w:rsidP="006D1A9F">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lastRenderedPageBreak/>
        <w:t xml:space="preserve">Comrade SK Senthivel, </w:t>
      </w:r>
      <w:r w:rsidRPr="0040031B">
        <w:rPr>
          <w:rFonts w:ascii="Palatino Linotype" w:hAnsi="Palatino Linotype" w:cs="Latha"/>
          <w:bCs/>
          <w:sz w:val="21"/>
          <w:szCs w:val="21"/>
        </w:rPr>
        <w:t xml:space="preserve">General Secretary </w:t>
      </w:r>
      <w:r w:rsidR="00E62C78" w:rsidRPr="0040031B">
        <w:rPr>
          <w:rFonts w:ascii="Palatino Linotype" w:hAnsi="Palatino Linotype" w:cs="Latha"/>
          <w:bCs/>
          <w:sz w:val="21"/>
          <w:szCs w:val="21"/>
        </w:rPr>
        <w:t xml:space="preserve">of the Party </w:t>
      </w:r>
      <w:r w:rsidRPr="0040031B">
        <w:rPr>
          <w:rFonts w:ascii="Palatino Linotype" w:hAnsi="Palatino Linotype" w:cs="Latha"/>
          <w:bCs/>
          <w:sz w:val="21"/>
          <w:szCs w:val="21"/>
        </w:rPr>
        <w:t xml:space="preserve">and </w:t>
      </w:r>
      <w:r w:rsidR="00191421" w:rsidRPr="0040031B">
        <w:rPr>
          <w:rFonts w:ascii="Palatino Linotype" w:hAnsi="Palatino Linotype" w:cs="Latha"/>
          <w:bCs/>
          <w:sz w:val="21"/>
          <w:szCs w:val="21"/>
        </w:rPr>
        <w:t xml:space="preserve">other </w:t>
      </w:r>
      <w:r w:rsidRPr="0040031B">
        <w:rPr>
          <w:rFonts w:ascii="Palatino Linotype" w:hAnsi="Palatino Linotype" w:cs="Latha"/>
          <w:bCs/>
          <w:sz w:val="21"/>
          <w:szCs w:val="21"/>
        </w:rPr>
        <w:t xml:space="preserve">leading members </w:t>
      </w:r>
      <w:r w:rsidR="00191421" w:rsidRPr="0040031B">
        <w:rPr>
          <w:rFonts w:ascii="Palatino Linotype" w:hAnsi="Palatino Linotype" w:cs="Latha"/>
          <w:bCs/>
          <w:sz w:val="21"/>
          <w:szCs w:val="21"/>
        </w:rPr>
        <w:t>led the</w:t>
      </w:r>
      <w:r w:rsidR="00191421" w:rsidRPr="0040031B">
        <w:rPr>
          <w:rFonts w:ascii="Palatino Linotype" w:hAnsi="Palatino Linotype"/>
          <w:sz w:val="21"/>
          <w:szCs w:val="21"/>
        </w:rPr>
        <w:t xml:space="preserve"> Jaffna May Day procession</w:t>
      </w:r>
      <w:r w:rsidRPr="0040031B">
        <w:rPr>
          <w:rFonts w:ascii="Palatino Linotype" w:hAnsi="Palatino Linotype" w:cs="Latha"/>
          <w:bCs/>
          <w:sz w:val="21"/>
          <w:szCs w:val="21"/>
        </w:rPr>
        <w:t xml:space="preserve">. The </w:t>
      </w:r>
      <w:r w:rsidR="00191421" w:rsidRPr="0040031B">
        <w:rPr>
          <w:rFonts w:ascii="Palatino Linotype" w:hAnsi="Palatino Linotype" w:cs="Latha"/>
          <w:bCs/>
          <w:sz w:val="21"/>
          <w:szCs w:val="21"/>
        </w:rPr>
        <w:t>4 km</w:t>
      </w:r>
      <w:r w:rsidRPr="0040031B">
        <w:rPr>
          <w:rFonts w:ascii="Palatino Linotype" w:hAnsi="Palatino Linotype" w:cs="Latha"/>
          <w:bCs/>
          <w:sz w:val="21"/>
          <w:szCs w:val="21"/>
        </w:rPr>
        <w:t xml:space="preserve"> long march in which over a thousand </w:t>
      </w:r>
      <w:r w:rsidR="006C18BD" w:rsidRPr="0040031B">
        <w:rPr>
          <w:rFonts w:ascii="Palatino Linotype" w:hAnsi="Palatino Linotype" w:cs="Latha"/>
          <w:bCs/>
          <w:sz w:val="21"/>
          <w:szCs w:val="21"/>
        </w:rPr>
        <w:t>participated</w:t>
      </w:r>
      <w:r w:rsidRPr="0040031B">
        <w:rPr>
          <w:rFonts w:ascii="Palatino Linotype" w:hAnsi="Palatino Linotype" w:cs="Latha"/>
          <w:bCs/>
          <w:sz w:val="21"/>
          <w:szCs w:val="21"/>
        </w:rPr>
        <w:t xml:space="preserve"> concluded at t</w:t>
      </w:r>
      <w:r w:rsidR="00E62C78" w:rsidRPr="0040031B">
        <w:rPr>
          <w:rFonts w:ascii="Palatino Linotype" w:hAnsi="Palatino Linotype" w:cs="Latha"/>
          <w:bCs/>
          <w:sz w:val="21"/>
          <w:szCs w:val="21"/>
        </w:rPr>
        <w:t>h</w:t>
      </w:r>
      <w:r w:rsidRPr="0040031B">
        <w:rPr>
          <w:rFonts w:ascii="Palatino Linotype" w:hAnsi="Palatino Linotype" w:cs="Latha"/>
          <w:bCs/>
          <w:sz w:val="21"/>
          <w:szCs w:val="21"/>
        </w:rPr>
        <w:t xml:space="preserve">e Putthur Kalaimathi Sports Stadium where </w:t>
      </w:r>
      <w:r w:rsidR="00E62C78" w:rsidRPr="0040031B">
        <w:rPr>
          <w:rFonts w:ascii="Palatino Linotype" w:hAnsi="Palatino Linotype" w:cs="Latha"/>
          <w:bCs/>
          <w:sz w:val="21"/>
          <w:szCs w:val="21"/>
        </w:rPr>
        <w:t xml:space="preserve">Comrade K Selvam Kathirgamanathan, Northern Regional Organizer of the Party chaired </w:t>
      </w:r>
      <w:r w:rsidRPr="0040031B">
        <w:rPr>
          <w:rFonts w:ascii="Palatino Linotype" w:hAnsi="Palatino Linotype" w:cs="Latha"/>
          <w:bCs/>
          <w:sz w:val="21"/>
          <w:szCs w:val="21"/>
        </w:rPr>
        <w:t xml:space="preserve">the </w:t>
      </w:r>
      <w:r w:rsidR="0035312A" w:rsidRPr="0040031B">
        <w:rPr>
          <w:rFonts w:ascii="Palatino Linotype" w:hAnsi="Palatino Linotype"/>
          <w:sz w:val="21"/>
          <w:szCs w:val="21"/>
        </w:rPr>
        <w:t>May Day</w:t>
      </w:r>
      <w:r w:rsidRPr="0040031B">
        <w:rPr>
          <w:rFonts w:ascii="Palatino Linotype" w:hAnsi="Palatino Linotype" w:cs="Latha"/>
          <w:bCs/>
          <w:sz w:val="21"/>
          <w:szCs w:val="21"/>
        </w:rPr>
        <w:t xml:space="preserve"> </w:t>
      </w:r>
      <w:r w:rsidR="0035312A" w:rsidRPr="0040031B">
        <w:rPr>
          <w:rFonts w:ascii="Palatino Linotype" w:hAnsi="Palatino Linotype" w:cs="Latha"/>
          <w:bCs/>
          <w:sz w:val="21"/>
          <w:szCs w:val="21"/>
        </w:rPr>
        <w:t>R</w:t>
      </w:r>
      <w:r w:rsidRPr="0040031B">
        <w:rPr>
          <w:rFonts w:ascii="Palatino Linotype" w:hAnsi="Palatino Linotype" w:cs="Latha"/>
          <w:bCs/>
          <w:sz w:val="21"/>
          <w:szCs w:val="21"/>
        </w:rPr>
        <w:t>ally</w:t>
      </w:r>
      <w:r w:rsidR="00E62C78" w:rsidRPr="0040031B">
        <w:rPr>
          <w:rFonts w:ascii="Palatino Linotype" w:hAnsi="Palatino Linotype" w:cs="Latha"/>
          <w:bCs/>
          <w:sz w:val="21"/>
          <w:szCs w:val="21"/>
        </w:rPr>
        <w:t xml:space="preserve">, </w:t>
      </w:r>
      <w:r w:rsidRPr="0040031B">
        <w:rPr>
          <w:rFonts w:ascii="Palatino Linotype" w:hAnsi="Palatino Linotype" w:cs="Latha"/>
          <w:bCs/>
          <w:sz w:val="21"/>
          <w:szCs w:val="21"/>
        </w:rPr>
        <w:t xml:space="preserve">addressed by comrades </w:t>
      </w:r>
      <w:r w:rsidRPr="0040031B">
        <w:rPr>
          <w:rFonts w:ascii="Palatino Linotype" w:hAnsi="Palatino Linotype"/>
          <w:sz w:val="21"/>
          <w:szCs w:val="21"/>
        </w:rPr>
        <w:t>SK Senthivel, K Th</w:t>
      </w:r>
      <w:r w:rsidR="00E62C78" w:rsidRPr="0040031B">
        <w:rPr>
          <w:rFonts w:ascii="Palatino Linotype" w:hAnsi="Palatino Linotype"/>
          <w:sz w:val="21"/>
          <w:szCs w:val="21"/>
        </w:rPr>
        <w:t>anikasalam, S Thevarajah, T Srip</w:t>
      </w:r>
      <w:r w:rsidRPr="0040031B">
        <w:rPr>
          <w:rFonts w:ascii="Palatino Linotype" w:hAnsi="Palatino Linotype"/>
          <w:sz w:val="21"/>
          <w:szCs w:val="21"/>
        </w:rPr>
        <w:t>rakash, N Pra</w:t>
      </w:r>
      <w:r w:rsidR="00972F15" w:rsidRPr="0040031B">
        <w:rPr>
          <w:rFonts w:ascii="Palatino Linotype" w:hAnsi="Palatino Linotype"/>
          <w:sz w:val="21"/>
          <w:szCs w:val="21"/>
        </w:rPr>
        <w:t>th</w:t>
      </w:r>
      <w:r w:rsidRPr="0040031B">
        <w:rPr>
          <w:rFonts w:ascii="Palatino Linotype" w:hAnsi="Palatino Linotype"/>
          <w:sz w:val="21"/>
          <w:szCs w:val="21"/>
        </w:rPr>
        <w:t xml:space="preserve">eepan, </w:t>
      </w:r>
      <w:r w:rsidR="00972F15" w:rsidRPr="0040031B">
        <w:rPr>
          <w:rFonts w:ascii="Palatino Linotype" w:hAnsi="Palatino Linotype"/>
          <w:sz w:val="21"/>
          <w:szCs w:val="21"/>
        </w:rPr>
        <w:t xml:space="preserve">Y Murugesu, </w:t>
      </w:r>
      <w:r w:rsidR="00E62C78" w:rsidRPr="0040031B">
        <w:rPr>
          <w:rFonts w:ascii="Palatino Linotype" w:hAnsi="Palatino Linotype"/>
          <w:sz w:val="21"/>
          <w:szCs w:val="21"/>
        </w:rPr>
        <w:t>Sasinanthini Thevan</w:t>
      </w:r>
      <w:r w:rsidR="00972F15" w:rsidRPr="0040031B">
        <w:rPr>
          <w:rFonts w:ascii="Palatino Linotype" w:hAnsi="Palatino Linotype"/>
          <w:sz w:val="21"/>
          <w:szCs w:val="21"/>
        </w:rPr>
        <w:t xml:space="preserve">, Latha Udhayatheepan, K Panchalingam, S Thavarasa, V Robinson, K Ananda Kumarasamy and others. </w:t>
      </w:r>
      <w:r w:rsidR="00E62C78" w:rsidRPr="0040031B">
        <w:rPr>
          <w:rFonts w:ascii="Palatino Linotype" w:hAnsi="Palatino Linotype"/>
          <w:sz w:val="21"/>
          <w:szCs w:val="21"/>
        </w:rPr>
        <w:t xml:space="preserve">Comrade Seelan’s musical group recited </w:t>
      </w:r>
      <w:r w:rsidR="00A81CB4" w:rsidRPr="0040031B">
        <w:rPr>
          <w:rFonts w:ascii="Palatino Linotype" w:hAnsi="Palatino Linotype"/>
          <w:sz w:val="21"/>
          <w:szCs w:val="21"/>
        </w:rPr>
        <w:t>r</w:t>
      </w:r>
      <w:r w:rsidR="00972F15" w:rsidRPr="0040031B">
        <w:rPr>
          <w:rFonts w:ascii="Palatino Linotype" w:hAnsi="Palatino Linotype"/>
          <w:sz w:val="21"/>
          <w:szCs w:val="21"/>
        </w:rPr>
        <w:t>evolutionary songs.</w:t>
      </w:r>
    </w:p>
    <w:p w:rsidR="00972F15" w:rsidRPr="0040031B" w:rsidRDefault="00972F15" w:rsidP="006D1A9F">
      <w:pPr>
        <w:spacing w:before="0" w:after="120" w:line="276" w:lineRule="auto"/>
        <w:ind w:firstLine="0"/>
        <w:rPr>
          <w:rFonts w:ascii="Palatino Linotype" w:hAnsi="Palatino Linotype"/>
          <w:sz w:val="21"/>
          <w:szCs w:val="21"/>
        </w:rPr>
      </w:pPr>
      <w:r w:rsidRPr="0040031B">
        <w:rPr>
          <w:rFonts w:ascii="Palatino Linotype" w:hAnsi="Palatino Linotype"/>
          <w:sz w:val="21"/>
          <w:szCs w:val="21"/>
        </w:rPr>
        <w:t xml:space="preserve">The </w:t>
      </w:r>
      <w:r w:rsidR="00191421" w:rsidRPr="0040031B">
        <w:rPr>
          <w:rFonts w:ascii="Palatino Linotype" w:hAnsi="Palatino Linotype"/>
          <w:sz w:val="21"/>
          <w:szCs w:val="21"/>
        </w:rPr>
        <w:t xml:space="preserve">Vavuniya </w:t>
      </w:r>
      <w:r w:rsidRPr="0040031B">
        <w:rPr>
          <w:rFonts w:ascii="Palatino Linotype" w:hAnsi="Palatino Linotype"/>
          <w:sz w:val="21"/>
          <w:szCs w:val="21"/>
        </w:rPr>
        <w:t xml:space="preserve">May Day procession started </w:t>
      </w:r>
      <w:r w:rsidR="00191421" w:rsidRPr="0040031B">
        <w:rPr>
          <w:rFonts w:ascii="Palatino Linotype" w:hAnsi="Palatino Linotype"/>
          <w:sz w:val="21"/>
          <w:szCs w:val="21"/>
        </w:rPr>
        <w:t>near</w:t>
      </w:r>
      <w:r w:rsidRPr="0040031B">
        <w:rPr>
          <w:rFonts w:ascii="Palatino Linotype" w:hAnsi="Palatino Linotype"/>
          <w:sz w:val="21"/>
          <w:szCs w:val="21"/>
        </w:rPr>
        <w:t xml:space="preserve"> the Mahavidyalaya and </w:t>
      </w:r>
      <w:r w:rsidR="00191421" w:rsidRPr="0040031B">
        <w:rPr>
          <w:rFonts w:ascii="Palatino Linotype" w:hAnsi="Palatino Linotype"/>
          <w:sz w:val="21"/>
          <w:szCs w:val="21"/>
        </w:rPr>
        <w:t>passed through</w:t>
      </w:r>
      <w:r w:rsidRPr="0040031B">
        <w:rPr>
          <w:rFonts w:ascii="Palatino Linotype" w:hAnsi="Palatino Linotype"/>
          <w:sz w:val="21"/>
          <w:szCs w:val="21"/>
        </w:rPr>
        <w:t xml:space="preserve"> Kandy Road to arrive at Cultural Hall of the Vavuniya Urban Council where the May Day Rally took place. The Rally</w:t>
      </w:r>
      <w:r w:rsidR="00191421" w:rsidRPr="0040031B">
        <w:rPr>
          <w:rFonts w:ascii="Palatino Linotype" w:hAnsi="Palatino Linotype"/>
          <w:sz w:val="21"/>
          <w:szCs w:val="21"/>
        </w:rPr>
        <w:t xml:space="preserve"> was</w:t>
      </w:r>
      <w:r w:rsidRPr="0040031B">
        <w:rPr>
          <w:rFonts w:ascii="Palatino Linotype" w:hAnsi="Palatino Linotype"/>
          <w:sz w:val="21"/>
          <w:szCs w:val="21"/>
        </w:rPr>
        <w:t xml:space="preserve"> chaired by Comrade N Pratheepan</w:t>
      </w:r>
      <w:r w:rsidR="00E75E73" w:rsidRPr="0040031B">
        <w:rPr>
          <w:rFonts w:ascii="Palatino Linotype" w:hAnsi="Palatino Linotype"/>
          <w:sz w:val="21"/>
          <w:szCs w:val="21"/>
        </w:rPr>
        <w:t xml:space="preserve">, Vavuniya District Secretary </w:t>
      </w:r>
      <w:r w:rsidR="00E75E73" w:rsidRPr="0040031B">
        <w:rPr>
          <w:rFonts w:ascii="Palatino Linotype" w:hAnsi="Palatino Linotype" w:cs="Latha"/>
          <w:bCs/>
          <w:sz w:val="21"/>
          <w:szCs w:val="21"/>
        </w:rPr>
        <w:t>of the Party</w:t>
      </w:r>
      <w:r w:rsidR="00191421" w:rsidRPr="0040031B">
        <w:rPr>
          <w:rFonts w:ascii="Palatino Linotype" w:hAnsi="Palatino Linotype"/>
          <w:sz w:val="21"/>
          <w:szCs w:val="21"/>
        </w:rPr>
        <w:t>.</w:t>
      </w:r>
      <w:r w:rsidR="00E75E73" w:rsidRPr="0040031B">
        <w:rPr>
          <w:rFonts w:ascii="Palatino Linotype" w:hAnsi="Palatino Linotype"/>
          <w:sz w:val="21"/>
          <w:szCs w:val="21"/>
        </w:rPr>
        <w:t xml:space="preserve"> Central Committee members Comrades S Thevarajah, D</w:t>
      </w:r>
      <w:r w:rsidR="00191421" w:rsidRPr="0040031B">
        <w:rPr>
          <w:rFonts w:ascii="Palatino Linotype" w:hAnsi="Palatino Linotype"/>
          <w:sz w:val="21"/>
          <w:szCs w:val="21"/>
        </w:rPr>
        <w:t>on Boscoe and S Nandamohan, tra</w:t>
      </w:r>
      <w:r w:rsidR="00E75E73" w:rsidRPr="0040031B">
        <w:rPr>
          <w:rFonts w:ascii="Palatino Linotype" w:hAnsi="Palatino Linotype"/>
          <w:sz w:val="21"/>
          <w:szCs w:val="21"/>
        </w:rPr>
        <w:t>de union representatives S. Mahendran, V Chitran, Chandrapadman and Dr S Madhurakan</w:t>
      </w:r>
      <w:r w:rsidR="00191421" w:rsidRPr="0040031B">
        <w:rPr>
          <w:rFonts w:ascii="Palatino Linotype" w:hAnsi="Palatino Linotype"/>
          <w:sz w:val="21"/>
          <w:szCs w:val="21"/>
        </w:rPr>
        <w:t xml:space="preserve"> addressed the rally</w:t>
      </w:r>
      <w:r w:rsidR="00E75E73" w:rsidRPr="0040031B">
        <w:rPr>
          <w:rFonts w:ascii="Palatino Linotype" w:hAnsi="Palatino Linotype"/>
          <w:sz w:val="21"/>
          <w:szCs w:val="21"/>
        </w:rPr>
        <w:t>.</w:t>
      </w:r>
    </w:p>
    <w:p w:rsidR="00596282" w:rsidRPr="0040031B" w:rsidRDefault="00596282" w:rsidP="00596282">
      <w:pPr>
        <w:spacing w:before="0" w:line="276" w:lineRule="auto"/>
        <w:ind w:firstLine="0"/>
        <w:rPr>
          <w:rFonts w:ascii="Palatino Linotype" w:hAnsi="Palatino Linotype"/>
          <w:sz w:val="21"/>
          <w:szCs w:val="21"/>
        </w:rPr>
      </w:pPr>
      <w:r w:rsidRPr="0040031B">
        <w:rPr>
          <w:rFonts w:ascii="Palatino Linotype" w:hAnsi="Palatino Linotype"/>
          <w:sz w:val="21"/>
          <w:szCs w:val="21"/>
        </w:rPr>
        <w:t>Many</w:t>
      </w:r>
      <w:r w:rsidR="0035312A" w:rsidRPr="0040031B">
        <w:rPr>
          <w:rFonts w:ascii="Palatino Linotype" w:hAnsi="Palatino Linotype"/>
          <w:sz w:val="21"/>
          <w:szCs w:val="21"/>
        </w:rPr>
        <w:t xml:space="preserve"> plantation workers, teachers and students participated in t</w:t>
      </w:r>
      <w:r w:rsidR="00E75E73" w:rsidRPr="0040031B">
        <w:rPr>
          <w:rFonts w:ascii="Palatino Linotype" w:hAnsi="Palatino Linotype"/>
          <w:sz w:val="21"/>
          <w:szCs w:val="21"/>
        </w:rPr>
        <w:t>he Hill Country May Day procession</w:t>
      </w:r>
      <w:r w:rsidRPr="0040031B">
        <w:rPr>
          <w:rFonts w:ascii="Palatino Linotype" w:hAnsi="Palatino Linotype"/>
          <w:sz w:val="21"/>
          <w:szCs w:val="21"/>
        </w:rPr>
        <w:t>,</w:t>
      </w:r>
      <w:r w:rsidR="0035312A" w:rsidRPr="0040031B">
        <w:rPr>
          <w:rFonts w:ascii="Palatino Linotype" w:hAnsi="Palatino Linotype"/>
          <w:sz w:val="21"/>
          <w:szCs w:val="21"/>
        </w:rPr>
        <w:t xml:space="preserve"> </w:t>
      </w:r>
      <w:r w:rsidRPr="0040031B">
        <w:rPr>
          <w:rFonts w:ascii="Palatino Linotype" w:hAnsi="Palatino Linotype"/>
          <w:sz w:val="21"/>
          <w:szCs w:val="21"/>
        </w:rPr>
        <w:t xml:space="preserve">led by Comrade V Mahendran, National Organizer of the Party, Comrade David Suren, Matale Regional Secretary and Comrade S Panneerselvam, </w:t>
      </w:r>
      <w:r w:rsidR="00F811DD">
        <w:rPr>
          <w:rFonts w:ascii="Palatino Linotype" w:hAnsi="Palatino Linotype"/>
          <w:sz w:val="21"/>
          <w:szCs w:val="21"/>
        </w:rPr>
        <w:t>that began</w:t>
      </w:r>
      <w:r w:rsidR="00E75E73" w:rsidRPr="0040031B">
        <w:rPr>
          <w:rFonts w:ascii="Palatino Linotype" w:hAnsi="Palatino Linotype"/>
          <w:sz w:val="21"/>
          <w:szCs w:val="21"/>
        </w:rPr>
        <w:t xml:space="preserve"> </w:t>
      </w:r>
      <w:r w:rsidRPr="0040031B">
        <w:rPr>
          <w:rFonts w:ascii="Palatino Linotype" w:hAnsi="Palatino Linotype"/>
          <w:sz w:val="21"/>
          <w:szCs w:val="21"/>
        </w:rPr>
        <w:t>at</w:t>
      </w:r>
      <w:r w:rsidR="00E75E73" w:rsidRPr="0040031B">
        <w:rPr>
          <w:rFonts w:ascii="Palatino Linotype" w:hAnsi="Palatino Linotype"/>
          <w:sz w:val="21"/>
          <w:szCs w:val="21"/>
        </w:rPr>
        <w:t xml:space="preserve"> Ragala St Leonards Junction</w:t>
      </w:r>
      <w:r w:rsidR="0035312A" w:rsidRPr="0040031B">
        <w:rPr>
          <w:rFonts w:ascii="Palatino Linotype" w:hAnsi="Palatino Linotype"/>
          <w:sz w:val="21"/>
          <w:szCs w:val="21"/>
        </w:rPr>
        <w:t xml:space="preserve">. </w:t>
      </w:r>
      <w:r w:rsidRPr="0040031B">
        <w:rPr>
          <w:rFonts w:ascii="Palatino Linotype" w:hAnsi="Palatino Linotype"/>
          <w:sz w:val="21"/>
          <w:szCs w:val="21"/>
        </w:rPr>
        <w:t xml:space="preserve">Comrades V Mahendran, S Panneerselvam, Seba Mohan, S Mohanraj, Brinda Suren, S Yohesvaran, P Samayakaruppi, M Padmasri and A Helen </w:t>
      </w:r>
      <w:r w:rsidR="006C18BD" w:rsidRPr="0040031B">
        <w:rPr>
          <w:rFonts w:ascii="Palatino Linotype" w:hAnsi="Palatino Linotype"/>
          <w:sz w:val="21"/>
          <w:szCs w:val="21"/>
        </w:rPr>
        <w:t>addressed</w:t>
      </w:r>
      <w:r w:rsidRPr="0040031B">
        <w:rPr>
          <w:rFonts w:ascii="Palatino Linotype" w:hAnsi="Palatino Linotype"/>
          <w:sz w:val="21"/>
          <w:szCs w:val="21"/>
        </w:rPr>
        <w:t xml:space="preserve"> t</w:t>
      </w:r>
      <w:r w:rsidR="0035312A" w:rsidRPr="0040031B">
        <w:rPr>
          <w:rFonts w:ascii="Palatino Linotype" w:hAnsi="Palatino Linotype"/>
          <w:sz w:val="21"/>
          <w:szCs w:val="21"/>
        </w:rPr>
        <w:t xml:space="preserve">he </w:t>
      </w:r>
      <w:r w:rsidR="00F811DD">
        <w:rPr>
          <w:rFonts w:ascii="Palatino Linotype" w:hAnsi="Palatino Linotype"/>
          <w:sz w:val="21"/>
          <w:szCs w:val="21"/>
        </w:rPr>
        <w:t>r</w:t>
      </w:r>
      <w:r w:rsidR="0035312A" w:rsidRPr="0040031B">
        <w:rPr>
          <w:rFonts w:ascii="Palatino Linotype" w:hAnsi="Palatino Linotype"/>
          <w:sz w:val="21"/>
          <w:szCs w:val="21"/>
        </w:rPr>
        <w:t>ally held at the Gemini Hall</w:t>
      </w:r>
      <w:r w:rsidRPr="0040031B">
        <w:rPr>
          <w:rFonts w:ascii="Palatino Linotype" w:hAnsi="Palatino Linotype"/>
          <w:sz w:val="21"/>
          <w:szCs w:val="21"/>
        </w:rPr>
        <w:t>, in</w:t>
      </w:r>
      <w:r w:rsidR="0035312A" w:rsidRPr="0040031B">
        <w:rPr>
          <w:rFonts w:ascii="Palatino Linotype" w:hAnsi="Palatino Linotype"/>
          <w:sz w:val="21"/>
          <w:szCs w:val="21"/>
        </w:rPr>
        <w:t xml:space="preserve"> Ragala</w:t>
      </w:r>
      <w:r w:rsidRPr="0040031B">
        <w:rPr>
          <w:rFonts w:ascii="Palatino Linotype" w:hAnsi="Palatino Linotype"/>
          <w:sz w:val="21"/>
          <w:szCs w:val="21"/>
        </w:rPr>
        <w:t xml:space="preserve"> town</w:t>
      </w:r>
      <w:r w:rsidR="0035312A" w:rsidRPr="0040031B">
        <w:rPr>
          <w:rFonts w:ascii="Palatino Linotype" w:hAnsi="Palatino Linotype"/>
          <w:sz w:val="21"/>
          <w:szCs w:val="21"/>
        </w:rPr>
        <w:t>.</w:t>
      </w:r>
    </w:p>
    <w:p w:rsidR="00596282" w:rsidRPr="0040031B" w:rsidRDefault="00596282" w:rsidP="00596282">
      <w:pPr>
        <w:spacing w:before="0" w:line="276" w:lineRule="auto"/>
        <w:ind w:firstLine="0"/>
        <w:rPr>
          <w:rFonts w:ascii="Palatino Linotype" w:hAnsi="Palatino Linotype"/>
          <w:b/>
          <w:i/>
          <w:sz w:val="22"/>
          <w:szCs w:val="22"/>
        </w:rPr>
      </w:pPr>
      <w:r w:rsidRPr="0040031B">
        <w:rPr>
          <w:rFonts w:ascii="Palatino Linotype" w:hAnsi="Palatino Linotype"/>
          <w:b/>
          <w:i/>
          <w:sz w:val="22"/>
          <w:szCs w:val="22"/>
        </w:rPr>
        <w:t xml:space="preserve"> </w:t>
      </w:r>
    </w:p>
    <w:p w:rsidR="00277A3F" w:rsidRPr="0040031B" w:rsidRDefault="00277A3F" w:rsidP="00AD5C67">
      <w:pPr>
        <w:spacing w:before="0" w:line="276" w:lineRule="auto"/>
        <w:ind w:firstLine="0"/>
        <w:jc w:val="center"/>
        <w:rPr>
          <w:rFonts w:ascii="Palatino Linotype" w:hAnsi="Palatino Linotype" w:cs="Alankaram"/>
          <w:b/>
          <w:color w:val="000000"/>
          <w:sz w:val="28"/>
          <w:szCs w:val="28"/>
        </w:rPr>
      </w:pPr>
      <w:r w:rsidRPr="0040031B">
        <w:rPr>
          <w:rFonts w:ascii="Palatino Linotype" w:hAnsi="Palatino Linotype" w:cs="Alankaram"/>
          <w:b/>
          <w:color w:val="000000"/>
          <w:sz w:val="28"/>
          <w:szCs w:val="28"/>
        </w:rPr>
        <w:t>Protest against Price Increases and Tax Burden</w:t>
      </w:r>
    </w:p>
    <w:p w:rsidR="00277A3F" w:rsidRPr="0040031B" w:rsidRDefault="00743063" w:rsidP="00277A3F">
      <w:pPr>
        <w:autoSpaceDE w:val="0"/>
        <w:autoSpaceDN w:val="0"/>
        <w:adjustRightInd w:val="0"/>
        <w:spacing w:before="0" w:line="276" w:lineRule="auto"/>
        <w:ind w:firstLine="0"/>
        <w:jc w:val="left"/>
        <w:rPr>
          <w:rFonts w:ascii="Palatino Linotype" w:hAnsi="Palatino Linotype" w:cs="Alankaram"/>
          <w:color w:val="000000"/>
          <w:sz w:val="21"/>
          <w:szCs w:val="21"/>
        </w:rPr>
      </w:pPr>
      <w:r w:rsidRPr="00743063">
        <w:rPr>
          <w:rFonts w:ascii="Palatino Linotype" w:hAnsi="Palatino Linotype"/>
          <w:noProof/>
          <w:sz w:val="21"/>
          <w:szCs w:val="21"/>
          <w:lang w:val="en-US"/>
        </w:rPr>
        <w:pict>
          <v:shape id="_x0000_s1075" type="#_x0000_t202" style="position:absolute;margin-left:-6.85pt;margin-top:100.7pt;width:5in;height:27.6pt;z-index:251697664" stroked="f">
            <v:textbox style="mso-next-textbox:#_x0000_s1075">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61</w:t>
                  </w:r>
                </w:p>
              </w:txbxContent>
            </v:textbox>
          </v:shape>
        </w:pict>
      </w:r>
      <w:r w:rsidR="00277A3F" w:rsidRPr="0040031B">
        <w:rPr>
          <w:rFonts w:ascii="Palatino Linotype" w:hAnsi="Palatino Linotype" w:cs="Alankaram"/>
          <w:color w:val="000000"/>
          <w:sz w:val="21"/>
          <w:szCs w:val="21"/>
        </w:rPr>
        <w:t>A</w:t>
      </w:r>
      <w:r w:rsidR="00596282" w:rsidRPr="0040031B">
        <w:rPr>
          <w:rFonts w:ascii="Palatino Linotype" w:hAnsi="Palatino Linotype" w:cs="Alankaram"/>
          <w:color w:val="000000"/>
          <w:sz w:val="21"/>
          <w:szCs w:val="21"/>
        </w:rPr>
        <w:t xml:space="preserve"> protest demonstration </w:t>
      </w:r>
      <w:r w:rsidR="005A5FBC" w:rsidRPr="0040031B">
        <w:rPr>
          <w:rFonts w:ascii="Palatino Linotype" w:hAnsi="Palatino Linotype" w:cs="Alankaram"/>
          <w:color w:val="000000"/>
          <w:sz w:val="21"/>
          <w:szCs w:val="21"/>
        </w:rPr>
        <w:t>organized by the Northern Regional Committee of the NDMLP opposing</w:t>
      </w:r>
      <w:r w:rsidR="00596282" w:rsidRPr="0040031B">
        <w:rPr>
          <w:rFonts w:ascii="Palatino Linotype" w:hAnsi="Palatino Linotype" w:cs="Alankaram"/>
          <w:color w:val="000000"/>
          <w:sz w:val="21"/>
          <w:szCs w:val="21"/>
        </w:rPr>
        <w:t xml:space="preserve"> price increases and rising tax burdens on the people was held </w:t>
      </w:r>
      <w:r w:rsidR="00B46766" w:rsidRPr="0040031B">
        <w:rPr>
          <w:rFonts w:ascii="Palatino Linotype" w:hAnsi="Palatino Linotype" w:cs="Alankaram"/>
          <w:color w:val="000000"/>
          <w:sz w:val="21"/>
          <w:szCs w:val="21"/>
        </w:rPr>
        <w:t>opposite the Central Bust Station</w:t>
      </w:r>
      <w:r w:rsidR="006C18BD" w:rsidRPr="0040031B">
        <w:rPr>
          <w:rFonts w:ascii="Palatino Linotype" w:hAnsi="Palatino Linotype" w:cs="Alankaram"/>
          <w:color w:val="000000"/>
          <w:sz w:val="21"/>
          <w:szCs w:val="21"/>
        </w:rPr>
        <w:t>, Jaffna</w:t>
      </w:r>
      <w:r w:rsidR="00596282" w:rsidRPr="0040031B">
        <w:rPr>
          <w:rFonts w:ascii="Palatino Linotype" w:hAnsi="Palatino Linotype" w:cs="Alankaram"/>
          <w:color w:val="000000"/>
          <w:sz w:val="21"/>
          <w:szCs w:val="21"/>
        </w:rPr>
        <w:t xml:space="preserve"> </w:t>
      </w:r>
      <w:r w:rsidR="00B46766" w:rsidRPr="0040031B">
        <w:rPr>
          <w:rFonts w:ascii="Palatino Linotype" w:hAnsi="Palatino Linotype" w:cs="Alankaram"/>
          <w:color w:val="000000"/>
          <w:sz w:val="21"/>
          <w:szCs w:val="21"/>
        </w:rPr>
        <w:t xml:space="preserve">from 10.00 a.m. </w:t>
      </w:r>
      <w:r w:rsidR="006C18BD" w:rsidRPr="0040031B">
        <w:rPr>
          <w:rFonts w:ascii="Palatino Linotype" w:hAnsi="Palatino Linotype" w:cs="Alankaram"/>
          <w:color w:val="000000"/>
          <w:sz w:val="21"/>
          <w:szCs w:val="21"/>
        </w:rPr>
        <w:t>on 29th</w:t>
      </w:r>
      <w:r w:rsidR="00596282" w:rsidRPr="0040031B">
        <w:rPr>
          <w:rFonts w:ascii="Palatino Linotype" w:hAnsi="Palatino Linotype" w:cs="Alankaram"/>
          <w:color w:val="000000"/>
          <w:sz w:val="21"/>
          <w:szCs w:val="21"/>
        </w:rPr>
        <w:t xml:space="preserve"> May 2018.</w:t>
      </w:r>
      <w:r w:rsidR="005A5FBC" w:rsidRPr="0040031B">
        <w:rPr>
          <w:rFonts w:ascii="Palatino Linotype" w:hAnsi="Palatino Linotype" w:cs="Alankaram"/>
          <w:color w:val="000000"/>
          <w:sz w:val="21"/>
          <w:szCs w:val="21"/>
        </w:rPr>
        <w:t xml:space="preserve"> </w:t>
      </w:r>
      <w:r w:rsidR="00B46766" w:rsidRPr="0040031B">
        <w:rPr>
          <w:rFonts w:ascii="Palatino Linotype" w:hAnsi="Palatino Linotype" w:cs="Alankaram"/>
          <w:color w:val="000000"/>
          <w:sz w:val="21"/>
          <w:szCs w:val="21"/>
        </w:rPr>
        <w:t>The main placards carried the slogans</w:t>
      </w:r>
      <w:r w:rsidR="00A81CB4" w:rsidRPr="0040031B">
        <w:rPr>
          <w:rFonts w:ascii="Palatino Linotype" w:hAnsi="Palatino Linotype" w:cs="Alankaram"/>
          <w:color w:val="000000"/>
          <w:sz w:val="21"/>
          <w:szCs w:val="21"/>
        </w:rPr>
        <w:t xml:space="preserve">, “Are the price increase and tax burden for the working </w:t>
      </w:r>
      <w:r w:rsidR="006C18BD" w:rsidRPr="0040031B">
        <w:rPr>
          <w:rFonts w:ascii="Palatino Linotype" w:hAnsi="Palatino Linotype" w:cs="Alankaram"/>
          <w:color w:val="000000"/>
          <w:sz w:val="21"/>
          <w:szCs w:val="21"/>
        </w:rPr>
        <w:t>masses</w:t>
      </w:r>
      <w:r w:rsidR="00A81CB4" w:rsidRPr="0040031B">
        <w:rPr>
          <w:rFonts w:ascii="Palatino Linotype" w:hAnsi="Palatino Linotype" w:cs="Alankaram"/>
          <w:color w:val="000000"/>
          <w:sz w:val="21"/>
          <w:szCs w:val="21"/>
        </w:rPr>
        <w:t xml:space="preserve"> to bear?” and “Arrest the increase in price of food items!”</w:t>
      </w:r>
    </w:p>
    <w:p w:rsidR="00781CDA" w:rsidRPr="0040031B" w:rsidRDefault="00781CDA" w:rsidP="00397174">
      <w:pPr>
        <w:tabs>
          <w:tab w:val="right" w:pos="6930"/>
        </w:tabs>
        <w:spacing w:before="0" w:after="120" w:line="276" w:lineRule="auto"/>
        <w:ind w:firstLine="0"/>
        <w:jc w:val="right"/>
        <w:rPr>
          <w:rFonts w:ascii="Palatino Linotype" w:hAnsi="Palatino Linotype" w:cs="Arial"/>
          <w:b/>
          <w:i/>
          <w:sz w:val="32"/>
          <w:szCs w:val="32"/>
        </w:rPr>
      </w:pPr>
    </w:p>
    <w:p w:rsidR="00A87BB4" w:rsidRPr="0040031B" w:rsidRDefault="00A87BB4" w:rsidP="00397174">
      <w:pPr>
        <w:tabs>
          <w:tab w:val="right" w:pos="6930"/>
        </w:tabs>
        <w:spacing w:before="0" w:after="120" w:line="276" w:lineRule="auto"/>
        <w:ind w:firstLine="0"/>
        <w:jc w:val="right"/>
        <w:rPr>
          <w:rFonts w:ascii="Palatino Linotype" w:hAnsi="Palatino Linotype" w:cs="Arial"/>
          <w:b/>
          <w:sz w:val="16"/>
          <w:szCs w:val="16"/>
        </w:rPr>
      </w:pPr>
    </w:p>
    <w:p w:rsidR="00277A3F" w:rsidRPr="0040031B" w:rsidRDefault="00491E7A" w:rsidP="00277A3F">
      <w:pPr>
        <w:tabs>
          <w:tab w:val="right" w:pos="6930"/>
        </w:tabs>
        <w:spacing w:before="0" w:after="120" w:line="276" w:lineRule="auto"/>
        <w:ind w:firstLine="0"/>
        <w:jc w:val="right"/>
        <w:rPr>
          <w:rFonts w:ascii="Palatino Linotype" w:hAnsi="Palatino Linotype" w:cs="Arial"/>
          <w:b/>
          <w:i/>
        </w:rPr>
      </w:pPr>
      <w:r w:rsidRPr="0040031B">
        <w:rPr>
          <w:rFonts w:ascii="Palatino Linotype" w:hAnsi="Palatino Linotype" w:cs="Arial"/>
          <w:b/>
          <w:i/>
          <w:sz w:val="32"/>
          <w:szCs w:val="32"/>
        </w:rPr>
        <w:t>NDMLP Diary</w:t>
      </w:r>
    </w:p>
    <w:p w:rsidR="00E62C78" w:rsidRDefault="00E62C78" w:rsidP="00E62C78">
      <w:pPr>
        <w:autoSpaceDE w:val="0"/>
        <w:autoSpaceDN w:val="0"/>
        <w:adjustRightInd w:val="0"/>
        <w:spacing w:before="0"/>
        <w:ind w:firstLine="0"/>
        <w:jc w:val="left"/>
        <w:rPr>
          <w:rFonts w:ascii="Baamini" w:hAnsi="Baamini" w:cs="Baamini"/>
          <w:color w:val="000000"/>
        </w:rPr>
      </w:pPr>
    </w:p>
    <w:p w:rsidR="00491E7A" w:rsidRPr="0040031B" w:rsidRDefault="00491E7A" w:rsidP="00E62C78">
      <w:pPr>
        <w:autoSpaceDE w:val="0"/>
        <w:autoSpaceDN w:val="0"/>
        <w:adjustRightInd w:val="0"/>
        <w:spacing w:before="0"/>
        <w:ind w:firstLine="0"/>
        <w:jc w:val="left"/>
        <w:rPr>
          <w:rFonts w:ascii="Baamini" w:hAnsi="Baamini" w:cs="Baamini"/>
          <w:color w:val="000000"/>
        </w:rPr>
      </w:pPr>
    </w:p>
    <w:p w:rsidR="004D14C9" w:rsidRPr="0040031B" w:rsidRDefault="004D14C9" w:rsidP="00E62C78">
      <w:pPr>
        <w:autoSpaceDE w:val="0"/>
        <w:autoSpaceDN w:val="0"/>
        <w:adjustRightInd w:val="0"/>
        <w:spacing w:before="0"/>
        <w:ind w:firstLine="0"/>
        <w:jc w:val="left"/>
        <w:rPr>
          <w:rFonts w:ascii="Baamini" w:hAnsi="Baamini" w:cs="Baamini"/>
          <w:color w:val="000000"/>
        </w:rPr>
      </w:pPr>
    </w:p>
    <w:p w:rsidR="00E62C78" w:rsidRPr="0040031B" w:rsidRDefault="00E62C78" w:rsidP="00E62C78">
      <w:pPr>
        <w:tabs>
          <w:tab w:val="right" w:pos="6930"/>
        </w:tabs>
        <w:spacing w:before="0" w:line="276" w:lineRule="auto"/>
        <w:ind w:firstLine="0"/>
        <w:rPr>
          <w:rFonts w:ascii="Palatino Linotype" w:hAnsi="Palatino Linotype" w:cs="Arial"/>
          <w:b/>
        </w:rPr>
      </w:pPr>
      <w:r w:rsidRPr="0040031B">
        <w:rPr>
          <w:rFonts w:ascii="Palatino Linotype" w:hAnsi="Palatino Linotype" w:cs="Arial"/>
          <w:b/>
        </w:rPr>
        <w:t>Press Release</w:t>
      </w:r>
    </w:p>
    <w:p w:rsidR="00E62C78" w:rsidRPr="0040031B" w:rsidRDefault="00E62C78" w:rsidP="00E62C78">
      <w:pPr>
        <w:spacing w:before="0" w:after="120" w:line="276" w:lineRule="auto"/>
        <w:ind w:firstLine="0"/>
        <w:rPr>
          <w:rFonts w:ascii="Palatino Linotype" w:hAnsi="Palatino Linotype" w:cs="Arial"/>
          <w:i/>
          <w:sz w:val="21"/>
          <w:szCs w:val="21"/>
        </w:rPr>
      </w:pPr>
      <w:r w:rsidRPr="0040031B">
        <w:rPr>
          <w:rFonts w:ascii="Palatino Linotype" w:hAnsi="Palatino Linotype" w:cs="Arial"/>
          <w:i/>
          <w:sz w:val="21"/>
          <w:szCs w:val="21"/>
        </w:rPr>
        <w:t>8</w:t>
      </w:r>
      <w:r w:rsidRPr="0040031B">
        <w:rPr>
          <w:rFonts w:ascii="Palatino Linotype" w:hAnsi="Palatino Linotype" w:cs="Arial"/>
          <w:i/>
          <w:sz w:val="21"/>
          <w:szCs w:val="21"/>
          <w:vertAlign w:val="superscript"/>
        </w:rPr>
        <w:t>th</w:t>
      </w:r>
      <w:r w:rsidRPr="0040031B">
        <w:rPr>
          <w:rFonts w:ascii="Palatino Linotype" w:hAnsi="Palatino Linotype" w:cs="Arial"/>
          <w:i/>
          <w:sz w:val="21"/>
          <w:szCs w:val="21"/>
        </w:rPr>
        <w:t xml:space="preserve"> August 2018</w:t>
      </w:r>
    </w:p>
    <w:p w:rsidR="00E62C78" w:rsidRPr="0040031B" w:rsidRDefault="00E62C78" w:rsidP="00E62C78">
      <w:pPr>
        <w:autoSpaceDE w:val="0"/>
        <w:autoSpaceDN w:val="0"/>
        <w:adjustRightInd w:val="0"/>
        <w:spacing w:before="0"/>
        <w:ind w:firstLine="0"/>
        <w:jc w:val="center"/>
        <w:rPr>
          <w:rFonts w:ascii="Palatino Linotype" w:hAnsi="Palatino Linotype" w:cs="Baamini"/>
          <w:b/>
          <w:color w:val="000000"/>
          <w:sz w:val="28"/>
          <w:szCs w:val="28"/>
        </w:rPr>
      </w:pPr>
      <w:r w:rsidRPr="0040031B">
        <w:rPr>
          <w:rFonts w:ascii="Palatino Linotype" w:hAnsi="Palatino Linotype" w:cs="Baamini"/>
          <w:b/>
          <w:color w:val="000000"/>
          <w:sz w:val="28"/>
          <w:szCs w:val="28"/>
        </w:rPr>
        <w:t>Addressing Social Issues at Community Level</w:t>
      </w:r>
    </w:p>
    <w:p w:rsidR="008C1A80" w:rsidRPr="0040031B" w:rsidRDefault="008C1A80" w:rsidP="008C1A80">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Baamini"/>
          <w:color w:val="000000"/>
          <w:sz w:val="21"/>
          <w:szCs w:val="21"/>
        </w:rPr>
        <w:t xml:space="preserve">Comrade SK Senthivel, </w:t>
      </w:r>
      <w:r w:rsidRPr="0040031B">
        <w:rPr>
          <w:rFonts w:ascii="Palatino Linotype" w:hAnsi="Palatino Linotype" w:cs="Arial"/>
          <w:sz w:val="21"/>
          <w:szCs w:val="21"/>
        </w:rPr>
        <w:t>General Secretary of the New Democratic Marxist Leninist Party issued on behalf of the Party.</w:t>
      </w:r>
    </w:p>
    <w:p w:rsidR="008C1A80" w:rsidRPr="0040031B" w:rsidRDefault="008C1A80" w:rsidP="008C1A80">
      <w:pPr>
        <w:autoSpaceDE w:val="0"/>
        <w:autoSpaceDN w:val="0"/>
        <w:adjustRightInd w:val="0"/>
        <w:spacing w:before="0" w:after="120" w:line="276" w:lineRule="auto"/>
        <w:ind w:firstLine="0"/>
        <w:rPr>
          <w:rFonts w:ascii="Palatino Linotype" w:hAnsi="Palatino Linotype" w:cs="Latha"/>
          <w:bCs/>
          <w:sz w:val="21"/>
          <w:szCs w:val="21"/>
        </w:rPr>
      </w:pPr>
      <w:r w:rsidRPr="0040031B">
        <w:rPr>
          <w:rFonts w:ascii="Palatino Linotype" w:hAnsi="Palatino Linotype" w:cs="Baamini"/>
          <w:color w:val="000000"/>
          <w:sz w:val="21"/>
          <w:szCs w:val="21"/>
        </w:rPr>
        <w:t>Unlawful smuggling of narcotic substances, their trading and use continue to increase. Meanwhile the menace of microfinance has pushed people into a severe predicament. As a result</w:t>
      </w:r>
      <w:r w:rsidRPr="0040031B">
        <w:rPr>
          <w:rFonts w:ascii="Palatino Linotype" w:hAnsi="Palatino Linotype" w:cs="Latha"/>
          <w:bCs/>
          <w:sz w:val="21"/>
          <w:szCs w:val="21"/>
        </w:rPr>
        <w:t xml:space="preserve"> there is a rise in gang fights, sword attacks and suicides. The occurrence of robbery, abuse of female children and murders is </w:t>
      </w:r>
      <w:r w:rsidR="00491E7A" w:rsidRPr="0040031B">
        <w:rPr>
          <w:rFonts w:ascii="Palatino Linotype" w:hAnsi="Palatino Linotype" w:cs="Latha"/>
          <w:bCs/>
          <w:sz w:val="21"/>
          <w:szCs w:val="21"/>
        </w:rPr>
        <w:t xml:space="preserve">cruel </w:t>
      </w:r>
      <w:r w:rsidR="00491E7A">
        <w:rPr>
          <w:rFonts w:ascii="Palatino Linotype" w:hAnsi="Palatino Linotype" w:cs="Latha"/>
          <w:bCs/>
          <w:sz w:val="21"/>
          <w:szCs w:val="21"/>
        </w:rPr>
        <w:t xml:space="preserve">and </w:t>
      </w:r>
      <w:r w:rsidRPr="0040031B">
        <w:rPr>
          <w:rFonts w:ascii="Palatino Linotype" w:hAnsi="Palatino Linotype" w:cs="Latha"/>
          <w:bCs/>
          <w:sz w:val="21"/>
          <w:szCs w:val="21"/>
        </w:rPr>
        <w:t>unacceptabl</w:t>
      </w:r>
      <w:r w:rsidR="00491E7A">
        <w:rPr>
          <w:rFonts w:ascii="Palatino Linotype" w:hAnsi="Palatino Linotype" w:cs="Latha"/>
          <w:bCs/>
          <w:sz w:val="21"/>
          <w:szCs w:val="21"/>
        </w:rPr>
        <w:t>e</w:t>
      </w:r>
      <w:r w:rsidRPr="0040031B">
        <w:rPr>
          <w:rFonts w:ascii="Palatino Linotype" w:hAnsi="Palatino Linotype" w:cs="Latha"/>
          <w:bCs/>
          <w:sz w:val="21"/>
          <w:szCs w:val="21"/>
        </w:rPr>
        <w:t xml:space="preserve">. Amid this, </w:t>
      </w:r>
      <w:r w:rsidR="006C18BD" w:rsidRPr="0040031B">
        <w:rPr>
          <w:rFonts w:ascii="Palatino Linotype" w:hAnsi="Palatino Linotype" w:cs="Latha"/>
          <w:bCs/>
          <w:sz w:val="21"/>
          <w:szCs w:val="21"/>
        </w:rPr>
        <w:t>mysterious characters</w:t>
      </w:r>
      <w:r w:rsidR="00A633E5" w:rsidRPr="0040031B">
        <w:rPr>
          <w:rFonts w:ascii="Palatino Linotype" w:hAnsi="Palatino Linotype" w:cs="Latha"/>
          <w:bCs/>
          <w:sz w:val="21"/>
          <w:szCs w:val="21"/>
        </w:rPr>
        <w:t xml:space="preserve"> have begun </w:t>
      </w:r>
      <w:r w:rsidR="006C18BD" w:rsidRPr="0040031B">
        <w:rPr>
          <w:rFonts w:ascii="Palatino Linotype" w:hAnsi="Palatino Linotype" w:cs="Latha"/>
          <w:bCs/>
          <w:sz w:val="21"/>
          <w:szCs w:val="21"/>
        </w:rPr>
        <w:t>to</w:t>
      </w:r>
      <w:r w:rsidR="00A633E5" w:rsidRPr="0040031B">
        <w:rPr>
          <w:rFonts w:ascii="Palatino Linotype" w:hAnsi="Palatino Linotype" w:cs="Latha"/>
          <w:bCs/>
          <w:sz w:val="21"/>
          <w:szCs w:val="21"/>
        </w:rPr>
        <w:t xml:space="preserve"> roam in threatening ways.</w:t>
      </w:r>
      <w:r w:rsidRPr="0040031B">
        <w:rPr>
          <w:rFonts w:ascii="Palatino Linotype" w:hAnsi="Palatino Linotype" w:cs="Latha"/>
          <w:bCs/>
          <w:sz w:val="21"/>
          <w:szCs w:val="21"/>
        </w:rPr>
        <w:t xml:space="preserve"> </w:t>
      </w:r>
    </w:p>
    <w:p w:rsidR="00A633E5" w:rsidRDefault="00A633E5" w:rsidP="008C1A80">
      <w:pPr>
        <w:autoSpaceDE w:val="0"/>
        <w:autoSpaceDN w:val="0"/>
        <w:adjustRightInd w:val="0"/>
        <w:spacing w:before="0" w:after="120" w:line="276" w:lineRule="auto"/>
        <w:ind w:firstLine="0"/>
        <w:rPr>
          <w:rFonts w:ascii="Palatino Linotype" w:hAnsi="Palatino Linotype" w:cs="Baamini"/>
          <w:color w:val="000000"/>
          <w:sz w:val="21"/>
          <w:szCs w:val="21"/>
        </w:rPr>
      </w:pPr>
      <w:r w:rsidRPr="0040031B">
        <w:rPr>
          <w:rFonts w:ascii="Palatino Linotype" w:hAnsi="Palatino Linotype" w:cs="Baamini"/>
          <w:color w:val="000000"/>
          <w:sz w:val="21"/>
          <w:szCs w:val="21"/>
        </w:rPr>
        <w:t xml:space="preserve">To control such anti-people and socially decadent acts, it is useless to rely on the police or politicians who offer empty talk about law and order. Instead, anti-people and socially decadent </w:t>
      </w:r>
      <w:r w:rsidR="00487E85" w:rsidRPr="0040031B">
        <w:rPr>
          <w:rFonts w:ascii="Palatino Linotype" w:hAnsi="Palatino Linotype" w:cs="Baamini"/>
          <w:color w:val="000000"/>
          <w:sz w:val="21"/>
          <w:szCs w:val="21"/>
        </w:rPr>
        <w:t xml:space="preserve">forces can be controlled only through </w:t>
      </w:r>
      <w:r w:rsidRPr="0040031B">
        <w:rPr>
          <w:rFonts w:ascii="Palatino Linotype" w:hAnsi="Palatino Linotype" w:cs="Baamini"/>
          <w:color w:val="000000"/>
          <w:sz w:val="21"/>
          <w:szCs w:val="21"/>
        </w:rPr>
        <w:t xml:space="preserve">the </w:t>
      </w:r>
      <w:r w:rsidR="00487E85" w:rsidRPr="0040031B">
        <w:rPr>
          <w:rFonts w:ascii="Palatino Linotype" w:hAnsi="Palatino Linotype" w:cs="Baamini"/>
          <w:color w:val="000000"/>
          <w:sz w:val="21"/>
          <w:szCs w:val="21"/>
        </w:rPr>
        <w:t xml:space="preserve">unity of the people </w:t>
      </w:r>
      <w:r w:rsidRPr="0040031B">
        <w:rPr>
          <w:rFonts w:ascii="Palatino Linotype" w:hAnsi="Palatino Linotype" w:cs="Baamini"/>
          <w:color w:val="000000"/>
          <w:sz w:val="21"/>
          <w:szCs w:val="21"/>
        </w:rPr>
        <w:t xml:space="preserve">and </w:t>
      </w:r>
      <w:r w:rsidR="00487E85" w:rsidRPr="0040031B">
        <w:rPr>
          <w:rFonts w:ascii="Palatino Linotype" w:hAnsi="Palatino Linotype" w:cs="Baamini"/>
          <w:color w:val="000000"/>
          <w:sz w:val="21"/>
          <w:szCs w:val="21"/>
        </w:rPr>
        <w:t xml:space="preserve">the youth </w:t>
      </w:r>
      <w:r w:rsidRPr="0040031B">
        <w:rPr>
          <w:rFonts w:ascii="Palatino Linotype" w:hAnsi="Palatino Linotype" w:cs="Baamini"/>
          <w:color w:val="000000"/>
          <w:sz w:val="21"/>
          <w:szCs w:val="21"/>
        </w:rPr>
        <w:t>in each village com</w:t>
      </w:r>
      <w:r w:rsidR="00487E85" w:rsidRPr="0040031B">
        <w:rPr>
          <w:rFonts w:ascii="Palatino Linotype" w:hAnsi="Palatino Linotype" w:cs="Baamini"/>
          <w:color w:val="000000"/>
          <w:sz w:val="21"/>
          <w:szCs w:val="21"/>
        </w:rPr>
        <w:t xml:space="preserve">ing </w:t>
      </w:r>
      <w:r w:rsidRPr="0040031B">
        <w:rPr>
          <w:rFonts w:ascii="Palatino Linotype" w:hAnsi="Palatino Linotype" w:cs="Baamini"/>
          <w:color w:val="000000"/>
          <w:sz w:val="21"/>
          <w:szCs w:val="21"/>
        </w:rPr>
        <w:t xml:space="preserve">forward to act alertly and with discipline. </w:t>
      </w:r>
      <w:r w:rsidR="00487E85" w:rsidRPr="0040031B">
        <w:rPr>
          <w:rFonts w:ascii="Palatino Linotype" w:hAnsi="Palatino Linotype" w:cs="Baamini"/>
          <w:color w:val="000000"/>
          <w:sz w:val="21"/>
          <w:szCs w:val="21"/>
        </w:rPr>
        <w:t>It is only thus that people can pave the way for calm daily life.</w:t>
      </w:r>
    </w:p>
    <w:p w:rsidR="00487E85" w:rsidRPr="0040031B" w:rsidRDefault="00743063" w:rsidP="008C1A80">
      <w:pPr>
        <w:autoSpaceDE w:val="0"/>
        <w:autoSpaceDN w:val="0"/>
        <w:adjustRightInd w:val="0"/>
        <w:spacing w:before="0" w:after="120" w:line="276" w:lineRule="auto"/>
        <w:ind w:firstLine="0"/>
        <w:rPr>
          <w:rFonts w:ascii="Palatino Linotype" w:hAnsi="Palatino Linotype" w:cs="Baamini"/>
          <w:color w:val="000000"/>
          <w:sz w:val="21"/>
          <w:szCs w:val="21"/>
        </w:rPr>
      </w:pPr>
      <w:r>
        <w:rPr>
          <w:rFonts w:ascii="Palatino Linotype" w:hAnsi="Palatino Linotype" w:cs="Baamini"/>
          <w:noProof/>
          <w:color w:val="000000"/>
          <w:sz w:val="21"/>
          <w:szCs w:val="21"/>
          <w:lang w:val="en-US"/>
        </w:rPr>
        <w:pict>
          <v:shape id="_x0000_s1090" type="#_x0000_t202" style="position:absolute;left:0;text-align:left;margin-left:-2.75pt;margin-top:107.25pt;width:351.5pt;height:25.1pt;z-index:251708928" stroked="f">
            <v:textbox style="mso-next-textbox:#_x0000_s1090">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62</w:t>
                  </w:r>
                  <w:r>
                    <w:rPr>
                      <w:rFonts w:ascii="Palatino Linotype" w:hAnsi="Palatino Linotype"/>
                      <w:b/>
                      <w:i/>
                      <w:sz w:val="18"/>
                      <w:szCs w:val="18"/>
                    </w:rPr>
                    <w:tab/>
                    <w:t>Marxist Leninist New Democracy 66</w:t>
                  </w:r>
                </w:p>
              </w:txbxContent>
            </v:textbox>
          </v:shape>
        </w:pict>
      </w:r>
      <w:r w:rsidR="00487E85" w:rsidRPr="0040031B">
        <w:rPr>
          <w:rFonts w:ascii="Palatino Linotype" w:hAnsi="Palatino Linotype" w:cs="Baamini"/>
          <w:color w:val="000000"/>
          <w:sz w:val="21"/>
          <w:szCs w:val="21"/>
        </w:rPr>
        <w:t xml:space="preserve">It is believed that </w:t>
      </w:r>
      <w:r w:rsidR="006C18BD" w:rsidRPr="0040031B">
        <w:rPr>
          <w:rFonts w:ascii="Palatino Linotype" w:hAnsi="Palatino Linotype" w:cs="Baamini"/>
          <w:color w:val="000000"/>
          <w:sz w:val="21"/>
          <w:szCs w:val="21"/>
        </w:rPr>
        <w:t>certain</w:t>
      </w:r>
      <w:r w:rsidR="00487E85" w:rsidRPr="0040031B">
        <w:rPr>
          <w:rFonts w:ascii="Palatino Linotype" w:hAnsi="Palatino Linotype" w:cs="Baamini"/>
          <w:color w:val="000000"/>
          <w:sz w:val="21"/>
          <w:szCs w:val="21"/>
        </w:rPr>
        <w:t xml:space="preserve"> forces are </w:t>
      </w:r>
      <w:r w:rsidR="006C18BD" w:rsidRPr="0040031B">
        <w:rPr>
          <w:rFonts w:ascii="Palatino Linotype" w:hAnsi="Palatino Linotype" w:cs="Baamini"/>
          <w:color w:val="000000"/>
          <w:sz w:val="21"/>
          <w:szCs w:val="21"/>
        </w:rPr>
        <w:t>at</w:t>
      </w:r>
      <w:r w:rsidR="00487E85" w:rsidRPr="0040031B">
        <w:rPr>
          <w:rFonts w:ascii="Palatino Linotype" w:hAnsi="Palatino Linotype" w:cs="Baamini"/>
          <w:color w:val="000000"/>
          <w:sz w:val="21"/>
          <w:szCs w:val="21"/>
        </w:rPr>
        <w:t xml:space="preserve"> work behind the anti-social </w:t>
      </w:r>
      <w:r w:rsidR="006C18BD" w:rsidRPr="0040031B">
        <w:rPr>
          <w:rFonts w:ascii="Palatino Linotype" w:hAnsi="Palatino Linotype" w:cs="Baamini"/>
          <w:color w:val="000000"/>
          <w:sz w:val="21"/>
          <w:szCs w:val="21"/>
        </w:rPr>
        <w:t>decadent</w:t>
      </w:r>
      <w:r w:rsidR="00487E85" w:rsidRPr="0040031B">
        <w:rPr>
          <w:rFonts w:ascii="Palatino Linotype" w:hAnsi="Palatino Linotype" w:cs="Baamini"/>
          <w:color w:val="000000"/>
          <w:sz w:val="21"/>
          <w:szCs w:val="21"/>
        </w:rPr>
        <w:t xml:space="preserve"> activities that have emerged, and are spreading, especially in the North. </w:t>
      </w:r>
      <w:r w:rsidR="004F0CF6" w:rsidRPr="0040031B">
        <w:rPr>
          <w:rFonts w:ascii="Palatino Linotype" w:hAnsi="Palatino Linotype" w:cs="Baamini"/>
          <w:color w:val="000000"/>
          <w:sz w:val="21"/>
          <w:szCs w:val="21"/>
        </w:rPr>
        <w:t>Nevertheless</w:t>
      </w:r>
      <w:r w:rsidR="00487E85" w:rsidRPr="0040031B">
        <w:rPr>
          <w:rFonts w:ascii="Palatino Linotype" w:hAnsi="Palatino Linotype" w:cs="Baamini"/>
          <w:color w:val="000000"/>
          <w:sz w:val="21"/>
          <w:szCs w:val="21"/>
        </w:rPr>
        <w:t xml:space="preserve">, it is </w:t>
      </w:r>
      <w:r w:rsidR="004F0CF6" w:rsidRPr="0040031B">
        <w:rPr>
          <w:rFonts w:ascii="Palatino Linotype" w:hAnsi="Palatino Linotype" w:cs="Baamini"/>
          <w:color w:val="000000"/>
          <w:sz w:val="21"/>
          <w:szCs w:val="21"/>
        </w:rPr>
        <w:t>essential</w:t>
      </w:r>
      <w:r w:rsidR="00487E85" w:rsidRPr="0040031B">
        <w:rPr>
          <w:rFonts w:ascii="Palatino Linotype" w:hAnsi="Palatino Linotype" w:cs="Baamini"/>
          <w:color w:val="000000"/>
          <w:sz w:val="21"/>
          <w:szCs w:val="21"/>
        </w:rPr>
        <w:t xml:space="preserve"> </w:t>
      </w:r>
      <w:r w:rsidR="004F0CF6" w:rsidRPr="0040031B">
        <w:rPr>
          <w:rFonts w:ascii="Palatino Linotype" w:hAnsi="Palatino Linotype" w:cs="Baamini"/>
          <w:color w:val="000000"/>
          <w:sz w:val="21"/>
          <w:szCs w:val="21"/>
        </w:rPr>
        <w:t>that</w:t>
      </w:r>
      <w:r w:rsidR="00487E85" w:rsidRPr="0040031B">
        <w:rPr>
          <w:rFonts w:ascii="Palatino Linotype" w:hAnsi="Palatino Linotype" w:cs="Baamini"/>
          <w:color w:val="000000"/>
          <w:sz w:val="21"/>
          <w:szCs w:val="21"/>
        </w:rPr>
        <w:t xml:space="preserve"> the youth </w:t>
      </w:r>
      <w:r w:rsidR="004F0CF6" w:rsidRPr="0040031B">
        <w:rPr>
          <w:rFonts w:ascii="Palatino Linotype" w:hAnsi="Palatino Linotype" w:cs="Baamini"/>
          <w:color w:val="000000"/>
          <w:sz w:val="21"/>
          <w:szCs w:val="21"/>
        </w:rPr>
        <w:t>are</w:t>
      </w:r>
      <w:r w:rsidR="00487E85" w:rsidRPr="0040031B">
        <w:rPr>
          <w:rFonts w:ascii="Palatino Linotype" w:hAnsi="Palatino Linotype" w:cs="Baamini"/>
          <w:color w:val="000000"/>
          <w:sz w:val="21"/>
          <w:szCs w:val="21"/>
        </w:rPr>
        <w:t xml:space="preserve"> enthusiastically at the forefront in a context </w:t>
      </w:r>
      <w:r w:rsidR="004F0CF6" w:rsidRPr="0040031B">
        <w:rPr>
          <w:rFonts w:ascii="Palatino Linotype" w:hAnsi="Palatino Linotype" w:cs="Baamini"/>
          <w:color w:val="000000"/>
          <w:sz w:val="21"/>
          <w:szCs w:val="21"/>
        </w:rPr>
        <w:t>where</w:t>
      </w:r>
      <w:r w:rsidR="00487E85" w:rsidRPr="0040031B">
        <w:rPr>
          <w:rFonts w:ascii="Palatino Linotype" w:hAnsi="Palatino Linotype" w:cs="Baamini"/>
          <w:color w:val="000000"/>
          <w:sz w:val="21"/>
          <w:szCs w:val="21"/>
        </w:rPr>
        <w:t xml:space="preserve"> the people have to defend themselves and their villages.</w:t>
      </w:r>
    </w:p>
    <w:p w:rsidR="001E0D96" w:rsidRPr="0040031B" w:rsidRDefault="004F0CF6" w:rsidP="008C1A80">
      <w:pPr>
        <w:autoSpaceDE w:val="0"/>
        <w:autoSpaceDN w:val="0"/>
        <w:adjustRightInd w:val="0"/>
        <w:spacing w:before="0" w:after="120" w:line="276" w:lineRule="auto"/>
        <w:ind w:firstLine="0"/>
        <w:rPr>
          <w:rFonts w:ascii="Palatino Linotype" w:hAnsi="Palatino Linotype" w:cs="Baamini"/>
          <w:color w:val="000000"/>
          <w:sz w:val="21"/>
          <w:szCs w:val="21"/>
        </w:rPr>
      </w:pPr>
      <w:r w:rsidRPr="0040031B">
        <w:rPr>
          <w:rFonts w:ascii="Palatino Linotype" w:hAnsi="Palatino Linotype" w:cs="Baamini"/>
          <w:color w:val="000000"/>
          <w:sz w:val="21"/>
          <w:szCs w:val="21"/>
        </w:rPr>
        <w:lastRenderedPageBreak/>
        <w:t xml:space="preserve">A good example has been set by the activities of the people of Putthur Kalaimathi Village under the guidance </w:t>
      </w:r>
      <w:r w:rsidR="006C18BD" w:rsidRPr="0040031B">
        <w:rPr>
          <w:rFonts w:ascii="Palatino Linotype" w:hAnsi="Palatino Linotype" w:cs="Baamini"/>
          <w:color w:val="000000"/>
          <w:sz w:val="21"/>
          <w:szCs w:val="21"/>
        </w:rPr>
        <w:t>of</w:t>
      </w:r>
      <w:r w:rsidRPr="0040031B">
        <w:rPr>
          <w:rFonts w:ascii="Palatino Linotype" w:hAnsi="Palatino Linotype" w:cs="Baamini"/>
          <w:color w:val="000000"/>
          <w:sz w:val="21"/>
          <w:szCs w:val="21"/>
        </w:rPr>
        <w:t xml:space="preserve"> the Northern Regional Branch </w:t>
      </w:r>
      <w:r w:rsidR="006C18BD" w:rsidRPr="0040031B">
        <w:rPr>
          <w:rFonts w:ascii="Palatino Linotype" w:hAnsi="Palatino Linotype" w:cs="Baamini"/>
          <w:color w:val="000000"/>
          <w:sz w:val="21"/>
          <w:szCs w:val="21"/>
        </w:rPr>
        <w:t>of</w:t>
      </w:r>
      <w:r w:rsidRPr="0040031B">
        <w:rPr>
          <w:rFonts w:ascii="Palatino Linotype" w:hAnsi="Palatino Linotype" w:cs="Baamini"/>
          <w:color w:val="000000"/>
          <w:sz w:val="21"/>
          <w:szCs w:val="21"/>
        </w:rPr>
        <w:t xml:space="preserve"> the NDMLP. There, each evening, up to 75 youth keep guard across the village as vigilance groups. </w:t>
      </w:r>
    </w:p>
    <w:p w:rsidR="001E0D96" w:rsidRPr="0040031B" w:rsidRDefault="004F0CF6" w:rsidP="008C1A80">
      <w:pPr>
        <w:autoSpaceDE w:val="0"/>
        <w:autoSpaceDN w:val="0"/>
        <w:adjustRightInd w:val="0"/>
        <w:spacing w:before="0" w:after="120" w:line="276" w:lineRule="auto"/>
        <w:ind w:firstLine="0"/>
        <w:rPr>
          <w:rFonts w:ascii="Palatino Linotype" w:hAnsi="Palatino Linotype" w:cs="Baamini"/>
          <w:color w:val="000000"/>
          <w:sz w:val="21"/>
          <w:szCs w:val="21"/>
        </w:rPr>
      </w:pPr>
      <w:r w:rsidRPr="0040031B">
        <w:rPr>
          <w:rFonts w:ascii="Palatino Linotype" w:hAnsi="Palatino Linotype" w:cs="Baamini"/>
          <w:color w:val="000000"/>
          <w:sz w:val="21"/>
          <w:szCs w:val="21"/>
        </w:rPr>
        <w:t xml:space="preserve">The youth who have been active over the past two weeks enjoy the support of the people of Kalaimathi Village as well as adjoining villages. The red and white top clad youth who act to protect the village and people also monitor </w:t>
      </w:r>
      <w:r w:rsidR="006C18BD" w:rsidRPr="0040031B">
        <w:rPr>
          <w:rFonts w:ascii="Palatino Linotype" w:hAnsi="Palatino Linotype" w:cs="Baamini"/>
          <w:color w:val="000000"/>
          <w:sz w:val="21"/>
          <w:szCs w:val="21"/>
        </w:rPr>
        <w:t>traffic</w:t>
      </w:r>
      <w:r w:rsidRPr="0040031B">
        <w:rPr>
          <w:rFonts w:ascii="Palatino Linotype" w:hAnsi="Palatino Linotype" w:cs="Baamini"/>
          <w:color w:val="000000"/>
          <w:sz w:val="21"/>
          <w:szCs w:val="21"/>
        </w:rPr>
        <w:t xml:space="preserve"> </w:t>
      </w:r>
      <w:r w:rsidR="006C18BD" w:rsidRPr="0040031B">
        <w:rPr>
          <w:rFonts w:ascii="Palatino Linotype" w:hAnsi="Palatino Linotype" w:cs="Baamini"/>
          <w:color w:val="000000"/>
          <w:sz w:val="21"/>
          <w:szCs w:val="21"/>
        </w:rPr>
        <w:t>discipline</w:t>
      </w:r>
      <w:r w:rsidRPr="0040031B">
        <w:rPr>
          <w:rFonts w:ascii="Palatino Linotype" w:hAnsi="Palatino Linotype" w:cs="Baamini"/>
          <w:color w:val="000000"/>
          <w:sz w:val="21"/>
          <w:szCs w:val="21"/>
        </w:rPr>
        <w:t xml:space="preserve"> in the evenings.</w:t>
      </w:r>
      <w:r w:rsidR="0075726B" w:rsidRPr="0040031B">
        <w:rPr>
          <w:rFonts w:ascii="Palatino Linotype" w:hAnsi="Palatino Linotype" w:cs="Baamini"/>
          <w:color w:val="000000"/>
          <w:sz w:val="21"/>
          <w:szCs w:val="21"/>
        </w:rPr>
        <w:t xml:space="preserve"> </w:t>
      </w:r>
    </w:p>
    <w:p w:rsidR="004F0CF6" w:rsidRPr="0040031B" w:rsidRDefault="0075726B" w:rsidP="008C1A80">
      <w:pPr>
        <w:autoSpaceDE w:val="0"/>
        <w:autoSpaceDN w:val="0"/>
        <w:adjustRightInd w:val="0"/>
        <w:spacing w:before="0" w:after="120" w:line="276" w:lineRule="auto"/>
        <w:ind w:firstLine="0"/>
        <w:rPr>
          <w:rFonts w:ascii="Palatino Linotype" w:hAnsi="Palatino Linotype" w:cs="Baamini"/>
          <w:color w:val="000000"/>
          <w:sz w:val="21"/>
          <w:szCs w:val="21"/>
        </w:rPr>
      </w:pPr>
      <w:r w:rsidRPr="0040031B">
        <w:rPr>
          <w:rFonts w:ascii="Palatino Linotype" w:hAnsi="Palatino Linotype" w:cs="Baamini"/>
          <w:color w:val="000000"/>
          <w:sz w:val="21"/>
          <w:szCs w:val="21"/>
        </w:rPr>
        <w:t>They have also created people’s health groups, undertake voluntary work (</w:t>
      </w:r>
      <w:r w:rsidRPr="0040031B">
        <w:rPr>
          <w:rFonts w:ascii="Palatino Linotype" w:hAnsi="Palatino Linotype" w:cs="Baamini"/>
          <w:i/>
          <w:color w:val="000000"/>
          <w:sz w:val="21"/>
          <w:szCs w:val="21"/>
        </w:rPr>
        <w:t>shramadhana</w:t>
      </w:r>
      <w:r w:rsidRPr="0040031B">
        <w:rPr>
          <w:rFonts w:ascii="Palatino Linotype" w:hAnsi="Palatino Linotype" w:cs="Baamini"/>
          <w:color w:val="000000"/>
          <w:sz w:val="21"/>
          <w:szCs w:val="21"/>
        </w:rPr>
        <w:t>) and conduct programmes to eliminate parthenium weed and reduce the use of plastic and pol</w:t>
      </w:r>
      <w:r w:rsidR="006C18BD" w:rsidRPr="0040031B">
        <w:rPr>
          <w:rFonts w:ascii="Palatino Linotype" w:hAnsi="Palatino Linotype" w:cs="Baamini"/>
          <w:color w:val="000000"/>
          <w:sz w:val="21"/>
          <w:szCs w:val="21"/>
        </w:rPr>
        <w:t>y</w:t>
      </w:r>
      <w:r w:rsidRPr="0040031B">
        <w:rPr>
          <w:rFonts w:ascii="Palatino Linotype" w:hAnsi="Palatino Linotype" w:cs="Baamini"/>
          <w:color w:val="000000"/>
          <w:sz w:val="21"/>
          <w:szCs w:val="21"/>
        </w:rPr>
        <w:t>thene.</w:t>
      </w:r>
    </w:p>
    <w:p w:rsidR="0075726B" w:rsidRPr="0040031B" w:rsidRDefault="0075726B" w:rsidP="008C1A80">
      <w:pPr>
        <w:autoSpaceDE w:val="0"/>
        <w:autoSpaceDN w:val="0"/>
        <w:adjustRightInd w:val="0"/>
        <w:spacing w:before="0" w:after="120" w:line="276" w:lineRule="auto"/>
        <w:ind w:firstLine="0"/>
        <w:rPr>
          <w:rFonts w:ascii="Palatino Linotype" w:hAnsi="Palatino Linotype" w:cs="Baamini"/>
          <w:color w:val="000000"/>
          <w:sz w:val="21"/>
          <w:szCs w:val="21"/>
        </w:rPr>
      </w:pPr>
      <w:r w:rsidRPr="0040031B">
        <w:rPr>
          <w:rFonts w:ascii="Palatino Linotype" w:hAnsi="Palatino Linotype" w:cs="Baamini"/>
          <w:color w:val="000000"/>
          <w:sz w:val="21"/>
          <w:szCs w:val="21"/>
        </w:rPr>
        <w:t>It is also remarkable that the people of the village had set up several years ago groups for people’s education, sports and culture and carried out several beneficial activities.</w:t>
      </w:r>
    </w:p>
    <w:p w:rsidR="00AE1829" w:rsidRPr="0040031B" w:rsidRDefault="006C18BD" w:rsidP="00AE1829">
      <w:pPr>
        <w:spacing w:before="0" w:after="120" w:line="276" w:lineRule="auto"/>
        <w:ind w:firstLine="0"/>
        <w:rPr>
          <w:rFonts w:ascii="Palatino Linotype" w:hAnsi="Palatino Linotype" w:cs="Arial"/>
          <w:sz w:val="21"/>
          <w:szCs w:val="21"/>
        </w:rPr>
      </w:pPr>
      <w:r w:rsidRPr="0040031B">
        <w:rPr>
          <w:rFonts w:ascii="Palatino Linotype" w:hAnsi="Palatino Linotype" w:cs="Baamini"/>
          <w:color w:val="000000"/>
          <w:sz w:val="21"/>
          <w:szCs w:val="21"/>
        </w:rPr>
        <w:t>Thus, the Party appeals to the people of other villages in the North to join the people of Kalaimathi Village to identify the political, economic and social factors that are responsible for the unlawful and decadent activities that are undertaken to their detriment, and act to develop appropriate protective programmes.</w:t>
      </w:r>
      <w:r w:rsidRPr="0040031B">
        <w:rPr>
          <w:rFonts w:ascii="Palatino Linotype" w:hAnsi="Palatino Linotype" w:cs="Arial"/>
          <w:sz w:val="21"/>
          <w:szCs w:val="21"/>
        </w:rPr>
        <w:t xml:space="preserve"> </w:t>
      </w:r>
    </w:p>
    <w:p w:rsidR="00AE1829" w:rsidRPr="0040031B" w:rsidRDefault="00AE1829" w:rsidP="00AE1829">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SK Senthivel</w:t>
      </w:r>
    </w:p>
    <w:p w:rsidR="001E0D96" w:rsidRPr="0040031B" w:rsidRDefault="00AE1829" w:rsidP="001E0D96">
      <w:pPr>
        <w:tabs>
          <w:tab w:val="right" w:pos="6930"/>
        </w:tabs>
        <w:spacing w:before="0" w:after="120" w:line="276" w:lineRule="auto"/>
        <w:ind w:firstLine="0"/>
        <w:jc w:val="right"/>
        <w:rPr>
          <w:rFonts w:ascii="Palatino Linotype" w:hAnsi="Palatino Linotype" w:cs="Arial"/>
          <w:b/>
          <w:sz w:val="16"/>
          <w:szCs w:val="16"/>
        </w:rPr>
      </w:pPr>
      <w:r w:rsidRPr="0040031B">
        <w:rPr>
          <w:rFonts w:ascii="Palatino Linotype" w:hAnsi="Palatino Linotype"/>
          <w:sz w:val="21"/>
          <w:szCs w:val="21"/>
        </w:rPr>
        <w:t>General Secretary, NDMNLP</w:t>
      </w:r>
    </w:p>
    <w:p w:rsidR="001E0D96" w:rsidRPr="0040031B" w:rsidRDefault="001E0D96" w:rsidP="001E0D96">
      <w:pPr>
        <w:autoSpaceDE w:val="0"/>
        <w:autoSpaceDN w:val="0"/>
        <w:adjustRightInd w:val="0"/>
        <w:spacing w:before="0" w:after="120"/>
        <w:ind w:firstLine="0"/>
        <w:jc w:val="left"/>
        <w:rPr>
          <w:rFonts w:ascii="Baamini" w:hAnsi="Baamini" w:cs="Baamini"/>
          <w:color w:val="000000"/>
        </w:rPr>
      </w:pPr>
    </w:p>
    <w:p w:rsidR="00EC5F47" w:rsidRPr="0040031B" w:rsidRDefault="00EC5F47" w:rsidP="001E0D96">
      <w:pPr>
        <w:spacing w:before="0" w:line="276" w:lineRule="auto"/>
        <w:ind w:firstLine="0"/>
        <w:jc w:val="left"/>
        <w:rPr>
          <w:rFonts w:ascii="Palatino Linotype" w:hAnsi="Palatino Linotype" w:cs="Arial"/>
          <w:b/>
        </w:rPr>
      </w:pPr>
      <w:r w:rsidRPr="0040031B">
        <w:rPr>
          <w:rFonts w:ascii="Palatino Linotype" w:hAnsi="Palatino Linotype" w:cs="Arial"/>
          <w:b/>
        </w:rPr>
        <w:t>Press Release</w:t>
      </w:r>
    </w:p>
    <w:p w:rsidR="00EC5F47" w:rsidRPr="0040031B" w:rsidRDefault="00DD5655" w:rsidP="005603DD">
      <w:pPr>
        <w:spacing w:before="0" w:after="120" w:line="276" w:lineRule="auto"/>
        <w:ind w:firstLine="0"/>
        <w:rPr>
          <w:rFonts w:ascii="Palatino Linotype" w:hAnsi="Palatino Linotype" w:cs="Arial"/>
          <w:i/>
          <w:sz w:val="21"/>
          <w:szCs w:val="21"/>
        </w:rPr>
      </w:pPr>
      <w:r w:rsidRPr="0040031B">
        <w:rPr>
          <w:rFonts w:ascii="Palatino Linotype" w:hAnsi="Palatino Linotype" w:cs="Arial"/>
          <w:i/>
          <w:sz w:val="21"/>
          <w:szCs w:val="21"/>
        </w:rPr>
        <w:t>23</w:t>
      </w:r>
      <w:r w:rsidRPr="0040031B">
        <w:rPr>
          <w:rFonts w:ascii="Palatino Linotype" w:hAnsi="Palatino Linotype" w:cs="Arial"/>
          <w:i/>
          <w:sz w:val="21"/>
          <w:szCs w:val="21"/>
          <w:vertAlign w:val="superscript"/>
        </w:rPr>
        <w:t>rd</w:t>
      </w:r>
      <w:r w:rsidRPr="0040031B">
        <w:rPr>
          <w:rFonts w:ascii="Palatino Linotype" w:hAnsi="Palatino Linotype" w:cs="Arial"/>
          <w:i/>
          <w:sz w:val="21"/>
          <w:szCs w:val="21"/>
        </w:rPr>
        <w:t xml:space="preserve"> June</w:t>
      </w:r>
      <w:r w:rsidR="00EC5F47" w:rsidRPr="0040031B">
        <w:rPr>
          <w:rFonts w:ascii="Palatino Linotype" w:hAnsi="Palatino Linotype" w:cs="Arial"/>
          <w:i/>
          <w:sz w:val="21"/>
          <w:szCs w:val="21"/>
        </w:rPr>
        <w:t xml:space="preserve"> 2018</w:t>
      </w:r>
    </w:p>
    <w:p w:rsidR="00DD5655" w:rsidRPr="0040031B" w:rsidRDefault="00DD5655" w:rsidP="00CB5F87">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sz w:val="28"/>
          <w:szCs w:val="28"/>
        </w:rPr>
        <w:t>Resolve the Postal Strike by Accepting</w:t>
      </w:r>
      <w:r w:rsidR="00CB5F87" w:rsidRPr="0040031B">
        <w:rPr>
          <w:rFonts w:ascii="Palatino Linotype" w:hAnsi="Palatino Linotype" w:cs="Arial"/>
          <w:b/>
          <w:sz w:val="28"/>
          <w:szCs w:val="28"/>
        </w:rPr>
        <w:t xml:space="preserve"> the</w:t>
      </w:r>
    </w:p>
    <w:p w:rsidR="00822825" w:rsidRPr="0040031B" w:rsidRDefault="00CB5F87" w:rsidP="00CB5F87">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sz w:val="28"/>
          <w:szCs w:val="28"/>
        </w:rPr>
        <w:t>Just Demands of the Postal Work</w:t>
      </w:r>
      <w:r w:rsidR="00DD5655" w:rsidRPr="0040031B">
        <w:rPr>
          <w:rFonts w:ascii="Palatino Linotype" w:hAnsi="Palatino Linotype" w:cs="Arial"/>
          <w:b/>
          <w:sz w:val="28"/>
          <w:szCs w:val="28"/>
        </w:rPr>
        <w:t>ers</w:t>
      </w:r>
    </w:p>
    <w:p w:rsidR="00DD5655" w:rsidRPr="0040031B" w:rsidRDefault="00743063" w:rsidP="005603DD">
      <w:pPr>
        <w:spacing w:before="0" w:after="120" w:line="276" w:lineRule="auto"/>
        <w:ind w:firstLine="0"/>
        <w:rPr>
          <w:rFonts w:ascii="Palatino Linotype" w:hAnsi="Palatino Linotype" w:cs="Arial"/>
          <w:sz w:val="21"/>
          <w:szCs w:val="21"/>
        </w:rPr>
      </w:pPr>
      <w:r w:rsidRPr="00743063">
        <w:rPr>
          <w:rFonts w:ascii="Palatino Linotype" w:hAnsi="Palatino Linotype" w:cs="Arial"/>
          <w:b/>
          <w:noProof/>
          <w:sz w:val="28"/>
          <w:szCs w:val="28"/>
          <w:lang w:val="en-US"/>
        </w:rPr>
        <w:pict>
          <v:shape id="_x0000_s1076" type="#_x0000_t202" style="position:absolute;left:0;text-align:left;margin-left:-7.8pt;margin-top:43.85pt;width:5in;height:27.6pt;z-index:251698688" stroked="f">
            <v:textbox style="mso-next-textbox:#_x0000_s1076">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63</w:t>
                  </w:r>
                </w:p>
              </w:txbxContent>
            </v:textbox>
          </v:shape>
        </w:pict>
      </w:r>
      <w:r w:rsidR="00DD5655" w:rsidRPr="0040031B">
        <w:rPr>
          <w:rFonts w:ascii="Palatino Linotype" w:hAnsi="Palatino Linotype" w:cs="Arial"/>
          <w:sz w:val="21"/>
          <w:szCs w:val="21"/>
        </w:rPr>
        <w:t xml:space="preserve">Comrade SK Senthivel, General Secretary of the New Democratic Marxist Leninist Party issued on behalf of the Politburo of the Party the following </w:t>
      </w:r>
      <w:r w:rsidR="00DD5655" w:rsidRPr="0040031B">
        <w:rPr>
          <w:rFonts w:ascii="Palatino Linotype" w:hAnsi="Palatino Linotype" w:cs="Arial"/>
          <w:sz w:val="21"/>
          <w:szCs w:val="21"/>
        </w:rPr>
        <w:lastRenderedPageBreak/>
        <w:t xml:space="preserve">statement on the ongoing postal strike, urging the government to resolve the strike by accepting the just demands of the postal </w:t>
      </w:r>
      <w:r w:rsidR="006C18BD" w:rsidRPr="0040031B">
        <w:rPr>
          <w:rFonts w:ascii="Palatino Linotype" w:hAnsi="Palatino Linotype" w:cs="Arial"/>
          <w:sz w:val="21"/>
          <w:szCs w:val="21"/>
        </w:rPr>
        <w:t>workers</w:t>
      </w:r>
      <w:r w:rsidR="00DD5655" w:rsidRPr="0040031B">
        <w:rPr>
          <w:rFonts w:ascii="Palatino Linotype" w:hAnsi="Palatino Linotype" w:cs="Arial"/>
          <w:sz w:val="21"/>
          <w:szCs w:val="21"/>
        </w:rPr>
        <w:t>.</w:t>
      </w:r>
    </w:p>
    <w:p w:rsidR="001E0D96" w:rsidRPr="0040031B" w:rsidRDefault="00DD5655"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The demands and struggle of the postal workers who have been on an islandwide strike since 11</w:t>
      </w:r>
      <w:r w:rsidRPr="0040031B">
        <w:rPr>
          <w:rFonts w:ascii="Palatino Linotype" w:hAnsi="Palatino Linotype" w:cs="Arial"/>
          <w:sz w:val="21"/>
          <w:szCs w:val="21"/>
          <w:vertAlign w:val="superscript"/>
        </w:rPr>
        <w:t>th</w:t>
      </w:r>
      <w:r w:rsidRPr="0040031B">
        <w:rPr>
          <w:rFonts w:ascii="Palatino Linotype" w:hAnsi="Palatino Linotype" w:cs="Arial"/>
          <w:sz w:val="21"/>
          <w:szCs w:val="21"/>
        </w:rPr>
        <w:t xml:space="preserve"> June are just. But the government that claims to be </w:t>
      </w:r>
      <w:r w:rsidR="00DC07D1" w:rsidRPr="0040031B">
        <w:rPr>
          <w:rFonts w:ascii="Palatino Linotype" w:hAnsi="Palatino Linotype" w:cs="Arial"/>
          <w:sz w:val="21"/>
          <w:szCs w:val="21"/>
        </w:rPr>
        <w:t xml:space="preserve">one </w:t>
      </w:r>
      <w:r w:rsidR="00491E7A">
        <w:rPr>
          <w:rFonts w:ascii="Palatino Linotype" w:hAnsi="Palatino Linotype" w:cs="Arial"/>
          <w:sz w:val="21"/>
          <w:szCs w:val="21"/>
        </w:rPr>
        <w:t>of</w:t>
      </w:r>
      <w:r w:rsidR="00DC07D1" w:rsidRPr="0040031B">
        <w:rPr>
          <w:rFonts w:ascii="Palatino Linotype" w:hAnsi="Palatino Linotype" w:cs="Arial"/>
          <w:sz w:val="21"/>
          <w:szCs w:val="21"/>
        </w:rPr>
        <w:t xml:space="preserve"> ‘good governance’ has turned a deaf ear to the demands and is bent on defeating the strike.</w:t>
      </w:r>
      <w:r w:rsidR="003C0A83" w:rsidRPr="0040031B">
        <w:rPr>
          <w:rFonts w:ascii="Palatino Linotype" w:hAnsi="Palatino Linotype" w:cs="Arial"/>
          <w:sz w:val="21"/>
          <w:szCs w:val="21"/>
        </w:rPr>
        <w:t xml:space="preserve"> </w:t>
      </w:r>
    </w:p>
    <w:p w:rsidR="005D4492" w:rsidRPr="0040031B" w:rsidRDefault="005D4492"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The New Democratic Marxist Leninist Party strongly denounces the government’s </w:t>
      </w:r>
      <w:r w:rsidR="003C0A83" w:rsidRPr="0040031B">
        <w:rPr>
          <w:rFonts w:ascii="Palatino Linotype" w:hAnsi="Palatino Linotype" w:cs="Arial"/>
          <w:sz w:val="21"/>
          <w:szCs w:val="21"/>
        </w:rPr>
        <w:t>attempts to</w:t>
      </w:r>
      <w:r w:rsidRPr="0040031B">
        <w:rPr>
          <w:rFonts w:ascii="Palatino Linotype" w:hAnsi="Palatino Linotype" w:cs="Arial"/>
          <w:sz w:val="21"/>
          <w:szCs w:val="21"/>
        </w:rPr>
        <w:t xml:space="preserve"> suppress the struggles o</w:t>
      </w:r>
      <w:r w:rsidR="003C0A83" w:rsidRPr="0040031B">
        <w:rPr>
          <w:rFonts w:ascii="Palatino Linotype" w:hAnsi="Palatino Linotype" w:cs="Arial"/>
          <w:sz w:val="21"/>
          <w:szCs w:val="21"/>
        </w:rPr>
        <w:t>f the toiling masses, through adopting its usual anti-worker, anti-</w:t>
      </w:r>
      <w:r w:rsidR="006C18BD" w:rsidRPr="0040031B">
        <w:rPr>
          <w:rFonts w:ascii="Palatino Linotype" w:hAnsi="Palatino Linotype" w:cs="Arial"/>
          <w:sz w:val="21"/>
          <w:szCs w:val="21"/>
        </w:rPr>
        <w:t>trade union</w:t>
      </w:r>
      <w:r w:rsidR="003C0A83" w:rsidRPr="0040031B">
        <w:rPr>
          <w:rFonts w:ascii="Palatino Linotype" w:hAnsi="Palatino Linotype" w:cs="Arial"/>
          <w:sz w:val="21"/>
          <w:szCs w:val="21"/>
        </w:rPr>
        <w:t xml:space="preserve"> stand.</w:t>
      </w:r>
    </w:p>
    <w:p w:rsidR="001E0D96" w:rsidRPr="0040031B" w:rsidRDefault="003C0A83"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The strike by the postal workers is being carried on unitedly across the country, in all provinces including the Northern and Eastern provinces. </w:t>
      </w:r>
      <w:r w:rsidR="006C18BD" w:rsidRPr="0040031B">
        <w:rPr>
          <w:rFonts w:ascii="Palatino Linotype" w:hAnsi="Palatino Linotype" w:cs="Arial"/>
          <w:sz w:val="21"/>
          <w:szCs w:val="21"/>
        </w:rPr>
        <w:t xml:space="preserve">The strike based on demands that irregularities practiced in the award of their wage increments and appointments are eliminated and moves to privatize the postal service be abandoned among others has gone on for longer than twelve days. </w:t>
      </w:r>
    </w:p>
    <w:p w:rsidR="00277A3F" w:rsidRPr="0040031B" w:rsidRDefault="001E0D96"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T</w:t>
      </w:r>
      <w:r w:rsidR="00840011" w:rsidRPr="0040031B">
        <w:rPr>
          <w:rFonts w:ascii="Palatino Linotype" w:hAnsi="Palatino Linotype" w:cs="Arial"/>
          <w:sz w:val="21"/>
          <w:szCs w:val="21"/>
        </w:rPr>
        <w:t>he government instead of listening to the</w:t>
      </w:r>
      <w:r w:rsidR="00491E7A">
        <w:rPr>
          <w:rFonts w:ascii="Palatino Linotype" w:hAnsi="Palatino Linotype" w:cs="Arial"/>
          <w:sz w:val="21"/>
          <w:szCs w:val="21"/>
        </w:rPr>
        <w:t>ir</w:t>
      </w:r>
      <w:r w:rsidR="00840011" w:rsidRPr="0040031B">
        <w:rPr>
          <w:rFonts w:ascii="Palatino Linotype" w:hAnsi="Palatino Linotype" w:cs="Arial"/>
          <w:sz w:val="21"/>
          <w:szCs w:val="21"/>
        </w:rPr>
        <w:t xml:space="preserve"> demands has moved to stop payment of wages and threaten to use the police to carry out postal delivery, in </w:t>
      </w:r>
      <w:r w:rsidR="006C18BD" w:rsidRPr="0040031B">
        <w:rPr>
          <w:rFonts w:ascii="Palatino Linotype" w:hAnsi="Palatino Linotype" w:cs="Arial"/>
          <w:sz w:val="21"/>
          <w:szCs w:val="21"/>
        </w:rPr>
        <w:t>a manner</w:t>
      </w:r>
      <w:r w:rsidR="00840011" w:rsidRPr="0040031B">
        <w:rPr>
          <w:rFonts w:ascii="Palatino Linotype" w:hAnsi="Palatino Linotype" w:cs="Arial"/>
          <w:sz w:val="21"/>
          <w:szCs w:val="21"/>
        </w:rPr>
        <w:t xml:space="preserve"> that causes </w:t>
      </w:r>
      <w:r w:rsidR="006C18BD" w:rsidRPr="0040031B">
        <w:rPr>
          <w:rFonts w:ascii="Palatino Linotype" w:hAnsi="Palatino Linotype" w:cs="Arial"/>
          <w:sz w:val="21"/>
          <w:szCs w:val="21"/>
        </w:rPr>
        <w:t>further</w:t>
      </w:r>
      <w:r w:rsidR="00840011" w:rsidRPr="0040031B">
        <w:rPr>
          <w:rFonts w:ascii="Palatino Linotype" w:hAnsi="Palatino Linotype" w:cs="Arial"/>
          <w:sz w:val="21"/>
          <w:szCs w:val="21"/>
        </w:rPr>
        <w:t xml:space="preserve"> hardship to the postal workers. </w:t>
      </w:r>
    </w:p>
    <w:p w:rsidR="001E0D96" w:rsidRPr="0040031B" w:rsidRDefault="00840011"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This is an expression of the indifference of the government towards workers and the oppressive mindset of the ruling classes. They deserve to be condemned by all. </w:t>
      </w:r>
    </w:p>
    <w:p w:rsidR="003C0A83" w:rsidRPr="0040031B" w:rsidRDefault="00840011" w:rsidP="005603DD">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Thus</w:t>
      </w:r>
      <w:r w:rsidR="001E0D96" w:rsidRPr="0040031B">
        <w:rPr>
          <w:rFonts w:ascii="Palatino Linotype" w:hAnsi="Palatino Linotype" w:cs="Arial"/>
          <w:sz w:val="21"/>
          <w:szCs w:val="21"/>
        </w:rPr>
        <w:t xml:space="preserve"> the P</w:t>
      </w:r>
      <w:r w:rsidRPr="0040031B">
        <w:rPr>
          <w:rFonts w:ascii="Palatino Linotype" w:hAnsi="Palatino Linotype" w:cs="Arial"/>
          <w:sz w:val="21"/>
          <w:szCs w:val="21"/>
        </w:rPr>
        <w:t xml:space="preserve">arty urges that the government should </w:t>
      </w:r>
      <w:r w:rsidR="00731996" w:rsidRPr="0040031B">
        <w:rPr>
          <w:rFonts w:ascii="Palatino Linotype" w:hAnsi="Palatino Linotype" w:cs="Arial"/>
          <w:sz w:val="21"/>
          <w:szCs w:val="21"/>
        </w:rPr>
        <w:t>immediately hold talks w</w:t>
      </w:r>
      <w:r w:rsidR="001E0D96" w:rsidRPr="0040031B">
        <w:rPr>
          <w:rFonts w:ascii="Palatino Linotype" w:hAnsi="Palatino Linotype" w:cs="Arial"/>
          <w:sz w:val="21"/>
          <w:szCs w:val="21"/>
        </w:rPr>
        <w:t>i</w:t>
      </w:r>
      <w:r w:rsidR="00731996" w:rsidRPr="0040031B">
        <w:rPr>
          <w:rFonts w:ascii="Palatino Linotype" w:hAnsi="Palatino Linotype" w:cs="Arial"/>
          <w:sz w:val="21"/>
          <w:szCs w:val="21"/>
        </w:rPr>
        <w:t xml:space="preserve">th the trade unions of the </w:t>
      </w:r>
      <w:r w:rsidR="006C18BD" w:rsidRPr="0040031B">
        <w:rPr>
          <w:rFonts w:ascii="Palatino Linotype" w:hAnsi="Palatino Linotype" w:cs="Arial"/>
          <w:sz w:val="21"/>
          <w:szCs w:val="21"/>
        </w:rPr>
        <w:t>postal</w:t>
      </w:r>
      <w:r w:rsidR="00731996" w:rsidRPr="0040031B">
        <w:rPr>
          <w:rFonts w:ascii="Palatino Linotype" w:hAnsi="Palatino Linotype" w:cs="Arial"/>
          <w:sz w:val="21"/>
          <w:szCs w:val="21"/>
        </w:rPr>
        <w:t xml:space="preserve"> workers, and resolve the crisis by accepting their just demands. </w:t>
      </w:r>
    </w:p>
    <w:p w:rsidR="00731996" w:rsidRPr="0040031B" w:rsidRDefault="00731996" w:rsidP="005603DD">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SK Senthivel</w:t>
      </w:r>
    </w:p>
    <w:p w:rsidR="001E0D96" w:rsidRPr="0040031B" w:rsidRDefault="00731996" w:rsidP="001E0D96">
      <w:pPr>
        <w:tabs>
          <w:tab w:val="right" w:pos="6930"/>
        </w:tabs>
        <w:spacing w:before="0" w:after="120" w:line="276" w:lineRule="auto"/>
        <w:ind w:firstLine="0"/>
        <w:jc w:val="right"/>
        <w:rPr>
          <w:rFonts w:ascii="Palatino Linotype" w:hAnsi="Palatino Linotype" w:cs="Arial"/>
          <w:b/>
          <w:sz w:val="16"/>
          <w:szCs w:val="16"/>
        </w:rPr>
      </w:pPr>
      <w:r w:rsidRPr="0040031B">
        <w:rPr>
          <w:rFonts w:ascii="Palatino Linotype" w:hAnsi="Palatino Linotype"/>
          <w:sz w:val="21"/>
          <w:szCs w:val="21"/>
        </w:rPr>
        <w:t>General Secretary, NDMNLP</w:t>
      </w:r>
    </w:p>
    <w:p w:rsidR="001E0D96" w:rsidRPr="0040031B" w:rsidRDefault="001E0D96" w:rsidP="001E0D96">
      <w:pPr>
        <w:autoSpaceDE w:val="0"/>
        <w:autoSpaceDN w:val="0"/>
        <w:adjustRightInd w:val="0"/>
        <w:spacing w:before="0"/>
        <w:ind w:firstLine="0"/>
        <w:jc w:val="left"/>
        <w:rPr>
          <w:rFonts w:ascii="Baamini" w:hAnsi="Baamini" w:cs="Baamini"/>
          <w:color w:val="000000"/>
        </w:rPr>
      </w:pPr>
    </w:p>
    <w:p w:rsidR="001E0D96" w:rsidRPr="0040031B" w:rsidRDefault="001E0D96" w:rsidP="001E0D96">
      <w:pPr>
        <w:autoSpaceDE w:val="0"/>
        <w:autoSpaceDN w:val="0"/>
        <w:adjustRightInd w:val="0"/>
        <w:spacing w:before="0"/>
        <w:ind w:firstLine="0"/>
        <w:jc w:val="left"/>
        <w:rPr>
          <w:rFonts w:ascii="Baamini" w:hAnsi="Baamini" w:cs="Baamini"/>
          <w:color w:val="000000"/>
        </w:rPr>
      </w:pPr>
    </w:p>
    <w:p w:rsidR="001E0D96" w:rsidRPr="0040031B" w:rsidRDefault="00743063">
      <w:pPr>
        <w:spacing w:before="0"/>
        <w:ind w:firstLine="0"/>
        <w:jc w:val="center"/>
        <w:rPr>
          <w:rFonts w:ascii="Palatino Linotype" w:hAnsi="Palatino Linotype" w:cs="Arial"/>
          <w:sz w:val="21"/>
          <w:szCs w:val="21"/>
        </w:rPr>
      </w:pPr>
      <w:r>
        <w:rPr>
          <w:rFonts w:ascii="Palatino Linotype" w:hAnsi="Palatino Linotype" w:cs="Arial"/>
          <w:noProof/>
          <w:sz w:val="21"/>
          <w:szCs w:val="21"/>
          <w:lang w:val="en-US"/>
        </w:rPr>
        <w:pict>
          <v:shape id="_x0000_s1089" type="#_x0000_t202" style="position:absolute;left:0;text-align:left;margin-left:0;margin-top:31.55pt;width:351.5pt;height:25.1pt;z-index:251707904" stroked="f">
            <v:textbox style="mso-next-textbox:#_x0000_s1089">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64</w:t>
                  </w:r>
                  <w:r>
                    <w:rPr>
                      <w:rFonts w:ascii="Palatino Linotype" w:hAnsi="Palatino Linotype"/>
                      <w:b/>
                      <w:i/>
                      <w:sz w:val="18"/>
                      <w:szCs w:val="18"/>
                    </w:rPr>
                    <w:tab/>
                    <w:t>Marxist Leninist New Democracy 66</w:t>
                  </w:r>
                </w:p>
              </w:txbxContent>
            </v:textbox>
          </v:shape>
        </w:pict>
      </w:r>
      <w:r w:rsidR="001E0D96" w:rsidRPr="0040031B">
        <w:rPr>
          <w:rFonts w:ascii="Palatino Linotype" w:hAnsi="Palatino Linotype" w:cs="Arial"/>
          <w:sz w:val="21"/>
          <w:szCs w:val="21"/>
        </w:rPr>
        <w:br w:type="page"/>
      </w:r>
    </w:p>
    <w:p w:rsidR="00731996" w:rsidRPr="0040031B" w:rsidRDefault="005D4492" w:rsidP="001E0D96">
      <w:pPr>
        <w:spacing w:before="0" w:line="276" w:lineRule="auto"/>
        <w:ind w:firstLine="0"/>
        <w:jc w:val="left"/>
        <w:rPr>
          <w:rFonts w:ascii="Palatino Linotype" w:hAnsi="Palatino Linotype" w:cs="Arial"/>
          <w:b/>
        </w:rPr>
      </w:pPr>
      <w:r w:rsidRPr="0040031B">
        <w:rPr>
          <w:rFonts w:ascii="Palatino Linotype" w:hAnsi="Palatino Linotype" w:cs="Arial"/>
          <w:sz w:val="21"/>
          <w:szCs w:val="21"/>
        </w:rPr>
        <w:lastRenderedPageBreak/>
        <w:t xml:space="preserve"> </w:t>
      </w:r>
      <w:r w:rsidR="00731996" w:rsidRPr="0040031B">
        <w:rPr>
          <w:rFonts w:ascii="Palatino Linotype" w:hAnsi="Palatino Linotype" w:cs="Arial"/>
          <w:b/>
        </w:rPr>
        <w:t>Press Release</w:t>
      </w:r>
    </w:p>
    <w:p w:rsidR="00731996" w:rsidRPr="0040031B" w:rsidRDefault="00731996" w:rsidP="005603DD">
      <w:pPr>
        <w:spacing w:before="0" w:after="120" w:line="276" w:lineRule="auto"/>
        <w:ind w:firstLine="0"/>
        <w:rPr>
          <w:rFonts w:ascii="Palatino Linotype" w:hAnsi="Palatino Linotype" w:cs="Arial"/>
          <w:i/>
          <w:sz w:val="21"/>
          <w:szCs w:val="21"/>
        </w:rPr>
      </w:pPr>
      <w:r w:rsidRPr="0040031B">
        <w:rPr>
          <w:rFonts w:ascii="Palatino Linotype" w:hAnsi="Palatino Linotype" w:cs="Arial"/>
          <w:i/>
          <w:sz w:val="21"/>
          <w:szCs w:val="21"/>
        </w:rPr>
        <w:t>6</w:t>
      </w:r>
      <w:r w:rsidRPr="0040031B">
        <w:rPr>
          <w:rFonts w:ascii="Palatino Linotype" w:hAnsi="Palatino Linotype" w:cs="Arial"/>
          <w:i/>
          <w:sz w:val="21"/>
          <w:szCs w:val="21"/>
          <w:vertAlign w:val="superscript"/>
        </w:rPr>
        <w:t>th</w:t>
      </w:r>
      <w:r w:rsidRPr="0040031B">
        <w:rPr>
          <w:rFonts w:ascii="Palatino Linotype" w:hAnsi="Palatino Linotype" w:cs="Arial"/>
          <w:i/>
          <w:sz w:val="21"/>
          <w:szCs w:val="21"/>
        </w:rPr>
        <w:t xml:space="preserve"> June 2018</w:t>
      </w:r>
    </w:p>
    <w:p w:rsidR="00731996" w:rsidRPr="0040031B" w:rsidRDefault="00731996" w:rsidP="00CB5F87">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sz w:val="28"/>
          <w:szCs w:val="28"/>
        </w:rPr>
        <w:t>Persisting in the Practice of Untouchability</w:t>
      </w:r>
    </w:p>
    <w:p w:rsidR="003C0E80" w:rsidRPr="0040031B" w:rsidRDefault="00731996" w:rsidP="00CB5F87">
      <w:pPr>
        <w:autoSpaceDE w:val="0"/>
        <w:autoSpaceDN w:val="0"/>
        <w:adjustRightInd w:val="0"/>
        <w:spacing w:before="0" w:after="120" w:line="276" w:lineRule="auto"/>
        <w:ind w:firstLine="0"/>
        <w:jc w:val="left"/>
        <w:rPr>
          <w:rFonts w:ascii="Palatino Linotype" w:hAnsi="Palatino Linotype" w:cs="Arial"/>
          <w:sz w:val="21"/>
          <w:szCs w:val="21"/>
        </w:rPr>
      </w:pPr>
      <w:r w:rsidRPr="0040031B">
        <w:rPr>
          <w:rFonts w:ascii="Palatino Linotype" w:hAnsi="Palatino Linotype" w:cs="Arial"/>
          <w:sz w:val="21"/>
          <w:szCs w:val="21"/>
        </w:rPr>
        <w:t>Comrade SK Senthivel, General Secretary of the New Democratic Marxist Leninist Party issued on behalf of the Politburo of the Party the following statement</w:t>
      </w:r>
      <w:r w:rsidR="002A3A2E" w:rsidRPr="0040031B">
        <w:rPr>
          <w:rFonts w:ascii="Palatino Linotype" w:hAnsi="Palatino Linotype" w:cs="Arial"/>
          <w:sz w:val="21"/>
          <w:szCs w:val="21"/>
        </w:rPr>
        <w:t xml:space="preserve"> denouncing the display of the evil practice of untouchability on the occasion of the Chariot Festival of the Temple of Goddess Kannaki. </w:t>
      </w:r>
    </w:p>
    <w:p w:rsidR="001E0D96" w:rsidRPr="0040031B" w:rsidRDefault="006C18BD" w:rsidP="00CB5F87">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Caste-based untouchability found full expression at the Chariot Festival of the temple of Goddess Kannaki that took place a few days ago at the temple of Goddess Kannaki located in the village of Varani North in the Thenmaratchi region of the Jaffna District. </w:t>
      </w:r>
      <w:r w:rsidR="002A3A2E" w:rsidRPr="0040031B">
        <w:rPr>
          <w:rFonts w:ascii="Palatino Linotype" w:hAnsi="Palatino Linotype" w:cs="Arial"/>
          <w:sz w:val="21"/>
          <w:szCs w:val="21"/>
        </w:rPr>
        <w:t xml:space="preserve">The temple management used a JCB vehicle to draw the chariot in order that people of low caste do not touch the rope that is traditionally used to draw the chariot. </w:t>
      </w:r>
    </w:p>
    <w:p w:rsidR="00EF4D5E" w:rsidRPr="0040031B" w:rsidRDefault="002A3A2E" w:rsidP="00CB5F87">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This incident demonstrates the ferocity of</w:t>
      </w:r>
      <w:r w:rsidR="00EF4D5E" w:rsidRPr="0040031B">
        <w:rPr>
          <w:rFonts w:ascii="Palatino Linotype" w:hAnsi="Palatino Linotype" w:cs="Arial"/>
          <w:sz w:val="21"/>
          <w:szCs w:val="21"/>
        </w:rPr>
        <w:t xml:space="preserve"> the practice of</w:t>
      </w:r>
      <w:r w:rsidRPr="0040031B">
        <w:rPr>
          <w:rFonts w:ascii="Palatino Linotype" w:hAnsi="Palatino Linotype" w:cs="Arial"/>
          <w:sz w:val="21"/>
          <w:szCs w:val="21"/>
        </w:rPr>
        <w:t xml:space="preserve"> </w:t>
      </w:r>
      <w:r w:rsidR="00EF4D5E" w:rsidRPr="0040031B">
        <w:rPr>
          <w:rFonts w:ascii="Palatino Linotype" w:hAnsi="Palatino Linotype" w:cs="Arial"/>
          <w:sz w:val="21"/>
          <w:szCs w:val="21"/>
        </w:rPr>
        <w:t>c</w:t>
      </w:r>
      <w:r w:rsidRPr="0040031B">
        <w:rPr>
          <w:rFonts w:ascii="Palatino Linotype" w:hAnsi="Palatino Linotype" w:cs="Arial"/>
          <w:sz w:val="21"/>
          <w:szCs w:val="21"/>
        </w:rPr>
        <w:t>aste-based untouchability</w:t>
      </w:r>
      <w:r w:rsidR="00EF4D5E" w:rsidRPr="0040031B">
        <w:rPr>
          <w:rFonts w:ascii="Palatino Linotype" w:hAnsi="Palatino Linotype" w:cs="Arial"/>
          <w:sz w:val="21"/>
          <w:szCs w:val="21"/>
        </w:rPr>
        <w:t xml:space="preserve"> that exists among the Tamils. The New Democratic Marxist Leninist Party strongly opposes and denounces such conduct. At the same time, the Party also urges the needs to carry forward mass movements against the ideology and practice of caste-based untouchability.</w:t>
      </w:r>
    </w:p>
    <w:p w:rsidR="00EF4D5E" w:rsidRPr="0040031B" w:rsidRDefault="00EF4D5E" w:rsidP="00CB5F87">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Some of the Tamil nationalist elite boast that the thirty-year war and nationalist campaigns have eliminated caste-based untouchability. But the events that occurred in the nine years after the end of the war have </w:t>
      </w:r>
      <w:r w:rsidR="006C18BD" w:rsidRPr="0040031B">
        <w:rPr>
          <w:rFonts w:ascii="Palatino Linotype" w:hAnsi="Palatino Linotype" w:cs="Arial"/>
          <w:sz w:val="21"/>
          <w:szCs w:val="21"/>
        </w:rPr>
        <w:t>demonstrated</w:t>
      </w:r>
      <w:r w:rsidRPr="0040031B">
        <w:rPr>
          <w:rFonts w:ascii="Palatino Linotype" w:hAnsi="Palatino Linotype" w:cs="Arial"/>
          <w:sz w:val="21"/>
          <w:szCs w:val="21"/>
        </w:rPr>
        <w:t xml:space="preserve"> that such claims are false.</w:t>
      </w:r>
    </w:p>
    <w:p w:rsidR="001B7224" w:rsidRPr="0040031B" w:rsidRDefault="00743063" w:rsidP="00CB5F87">
      <w:pPr>
        <w:autoSpaceDE w:val="0"/>
        <w:autoSpaceDN w:val="0"/>
        <w:adjustRightInd w:val="0"/>
        <w:spacing w:before="0" w:after="120" w:line="276" w:lineRule="auto"/>
        <w:ind w:firstLine="0"/>
        <w:rPr>
          <w:rFonts w:ascii="Palatino Linotype" w:hAnsi="Palatino Linotype" w:cs="Arial"/>
          <w:sz w:val="21"/>
          <w:szCs w:val="21"/>
        </w:rPr>
      </w:pPr>
      <w:r>
        <w:rPr>
          <w:rFonts w:ascii="Palatino Linotype" w:hAnsi="Palatino Linotype" w:cs="Arial"/>
          <w:noProof/>
          <w:sz w:val="21"/>
          <w:szCs w:val="21"/>
          <w:lang w:val="en-US"/>
        </w:rPr>
        <w:pict>
          <v:shape id="_x0000_s1077" type="#_x0000_t202" style="position:absolute;left:0;text-align:left;margin-left:-7.75pt;margin-top:111.85pt;width:5in;height:27.6pt;z-index:251699712" stroked="f">
            <v:textbox style="mso-next-textbox:#_x0000_s1077">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65</w:t>
                  </w:r>
                </w:p>
              </w:txbxContent>
            </v:textbox>
          </v:shape>
        </w:pict>
      </w:r>
      <w:r w:rsidR="00EF4D5E" w:rsidRPr="0040031B">
        <w:rPr>
          <w:rFonts w:ascii="Palatino Linotype" w:hAnsi="Palatino Linotype" w:cs="Arial"/>
          <w:sz w:val="21"/>
          <w:szCs w:val="21"/>
        </w:rPr>
        <w:t>Another example comprises the soldiers of the Sri Lankan Army dr</w:t>
      </w:r>
      <w:r w:rsidR="001B7224" w:rsidRPr="0040031B">
        <w:rPr>
          <w:rFonts w:ascii="Palatino Linotype" w:hAnsi="Palatino Linotype" w:cs="Arial"/>
          <w:sz w:val="21"/>
          <w:szCs w:val="21"/>
        </w:rPr>
        <w:t>awing</w:t>
      </w:r>
      <w:r w:rsidR="00EF4D5E" w:rsidRPr="0040031B">
        <w:rPr>
          <w:rFonts w:ascii="Palatino Linotype" w:hAnsi="Palatino Linotype" w:cs="Arial"/>
          <w:sz w:val="21"/>
          <w:szCs w:val="21"/>
        </w:rPr>
        <w:t xml:space="preserve"> the temple chariot </w:t>
      </w:r>
      <w:r w:rsidR="001B7224" w:rsidRPr="0040031B">
        <w:rPr>
          <w:rFonts w:ascii="Palatino Linotype" w:hAnsi="Palatino Linotype" w:cs="Arial"/>
          <w:sz w:val="21"/>
          <w:szCs w:val="21"/>
        </w:rPr>
        <w:t xml:space="preserve">last year </w:t>
      </w:r>
      <w:r w:rsidR="00EF4D5E" w:rsidRPr="0040031B">
        <w:rPr>
          <w:rFonts w:ascii="Palatino Linotype" w:hAnsi="Palatino Linotype" w:cs="Arial"/>
          <w:sz w:val="21"/>
          <w:szCs w:val="21"/>
        </w:rPr>
        <w:t>in Achchuvely in the North</w:t>
      </w:r>
      <w:r w:rsidR="001B7224" w:rsidRPr="0040031B">
        <w:rPr>
          <w:rFonts w:ascii="Palatino Linotype" w:hAnsi="Palatino Linotype" w:cs="Arial"/>
          <w:sz w:val="21"/>
          <w:szCs w:val="21"/>
        </w:rPr>
        <w:t xml:space="preserve"> in order that the practice of caste-based untouchability of a few Saivaite Tamils was protected. The </w:t>
      </w:r>
      <w:r w:rsidR="001E0D96" w:rsidRPr="0040031B">
        <w:rPr>
          <w:rFonts w:ascii="Palatino Linotype" w:hAnsi="Palatino Linotype" w:cs="Arial"/>
          <w:sz w:val="21"/>
          <w:szCs w:val="21"/>
        </w:rPr>
        <w:t xml:space="preserve">recent </w:t>
      </w:r>
      <w:r w:rsidR="001B7224" w:rsidRPr="0040031B">
        <w:rPr>
          <w:rFonts w:ascii="Palatino Linotype" w:hAnsi="Palatino Linotype" w:cs="Arial"/>
          <w:sz w:val="21"/>
          <w:szCs w:val="21"/>
        </w:rPr>
        <w:t>use of the JCB vehicle is a</w:t>
      </w:r>
      <w:r w:rsidR="001E0D96" w:rsidRPr="0040031B">
        <w:rPr>
          <w:rFonts w:ascii="Palatino Linotype" w:hAnsi="Palatino Linotype" w:cs="Arial"/>
          <w:sz w:val="21"/>
          <w:szCs w:val="21"/>
        </w:rPr>
        <w:t xml:space="preserve">n </w:t>
      </w:r>
      <w:r w:rsidR="006C18BD" w:rsidRPr="0040031B">
        <w:rPr>
          <w:rFonts w:ascii="Palatino Linotype" w:hAnsi="Palatino Linotype" w:cs="Arial"/>
          <w:sz w:val="21"/>
          <w:szCs w:val="21"/>
        </w:rPr>
        <w:t>extension</w:t>
      </w:r>
      <w:r w:rsidR="001B7224" w:rsidRPr="0040031B">
        <w:rPr>
          <w:rFonts w:ascii="Palatino Linotype" w:hAnsi="Palatino Linotype" w:cs="Arial"/>
          <w:sz w:val="21"/>
          <w:szCs w:val="21"/>
        </w:rPr>
        <w:t xml:space="preserve"> of that practice.</w:t>
      </w:r>
    </w:p>
    <w:p w:rsidR="001B7224" w:rsidRPr="0040031B" w:rsidRDefault="001B7224" w:rsidP="00CB5F87">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lastRenderedPageBreak/>
        <w:t xml:space="preserve">No group that proclaims Tamil nationalism or Tamil MP or Member of Provincial Council has uttered a word in this connection. Their silence is ugly and shameful. Hence it is an important duty of all progressive forces that seek social transformation to </w:t>
      </w:r>
      <w:r w:rsidR="006C18BD" w:rsidRPr="0040031B">
        <w:rPr>
          <w:rFonts w:ascii="Palatino Linotype" w:hAnsi="Palatino Linotype" w:cs="Arial"/>
          <w:sz w:val="21"/>
          <w:szCs w:val="21"/>
        </w:rPr>
        <w:t>prevent</w:t>
      </w:r>
      <w:r w:rsidRPr="0040031B">
        <w:rPr>
          <w:rFonts w:ascii="Palatino Linotype" w:hAnsi="Palatino Linotype" w:cs="Arial"/>
          <w:sz w:val="21"/>
          <w:szCs w:val="21"/>
        </w:rPr>
        <w:t xml:space="preserve"> the recurrence of such uncivilized barbarian acts.</w:t>
      </w:r>
    </w:p>
    <w:p w:rsidR="00F27BC6" w:rsidRPr="0040031B" w:rsidRDefault="001B7224" w:rsidP="001E0D96">
      <w:pPr>
        <w:spacing w:before="0" w:line="276" w:lineRule="auto"/>
        <w:ind w:firstLine="0"/>
        <w:rPr>
          <w:rFonts w:ascii="Palatino Linotype" w:hAnsi="Palatino Linotype" w:cs="Arial"/>
          <w:sz w:val="21"/>
          <w:szCs w:val="21"/>
        </w:rPr>
      </w:pPr>
      <w:r w:rsidRPr="0040031B">
        <w:rPr>
          <w:rFonts w:ascii="Palatino Linotype" w:hAnsi="Palatino Linotype" w:cs="Arial"/>
          <w:sz w:val="21"/>
          <w:szCs w:val="21"/>
        </w:rPr>
        <w:t>Therefore the Party calls upon all sections of the society</w:t>
      </w:r>
      <w:r w:rsidR="00F27BC6" w:rsidRPr="0040031B">
        <w:rPr>
          <w:rFonts w:ascii="Palatino Linotype" w:hAnsi="Palatino Linotype" w:cs="Arial"/>
          <w:sz w:val="21"/>
          <w:szCs w:val="21"/>
        </w:rPr>
        <w:t xml:space="preserve"> to mobilize to raise their voice and act against such oppression. </w:t>
      </w:r>
    </w:p>
    <w:p w:rsidR="00F27BC6" w:rsidRPr="0040031B" w:rsidRDefault="00F27BC6" w:rsidP="005603DD">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SK Senthivel</w:t>
      </w:r>
    </w:p>
    <w:p w:rsidR="00F27BC6" w:rsidRPr="0040031B" w:rsidRDefault="00F27BC6" w:rsidP="005603DD">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General Secretary, NDMNLP</w:t>
      </w:r>
    </w:p>
    <w:p w:rsidR="00F27BC6" w:rsidRPr="0040031B" w:rsidRDefault="00F27BC6" w:rsidP="005603DD">
      <w:pPr>
        <w:spacing w:before="0" w:after="120" w:line="276" w:lineRule="auto"/>
        <w:ind w:firstLine="0"/>
        <w:rPr>
          <w:rFonts w:ascii="Palatino Linotype" w:hAnsi="Palatino Linotype" w:cs="Arial"/>
          <w:sz w:val="21"/>
          <w:szCs w:val="21"/>
        </w:rPr>
      </w:pPr>
    </w:p>
    <w:p w:rsidR="00F27BC6" w:rsidRPr="0040031B" w:rsidRDefault="00F27BC6" w:rsidP="005603DD">
      <w:pPr>
        <w:spacing w:before="0" w:line="276" w:lineRule="auto"/>
        <w:ind w:firstLine="0"/>
        <w:rPr>
          <w:rFonts w:ascii="Palatino Linotype" w:hAnsi="Palatino Linotype" w:cs="Arial"/>
          <w:b/>
        </w:rPr>
      </w:pPr>
      <w:r w:rsidRPr="0040031B">
        <w:rPr>
          <w:rFonts w:ascii="Palatino Linotype" w:hAnsi="Palatino Linotype" w:cs="Arial"/>
          <w:sz w:val="21"/>
          <w:szCs w:val="21"/>
        </w:rPr>
        <w:t xml:space="preserve"> </w:t>
      </w:r>
      <w:r w:rsidRPr="0040031B">
        <w:rPr>
          <w:rFonts w:ascii="Palatino Linotype" w:hAnsi="Palatino Linotype" w:cs="Arial"/>
          <w:b/>
        </w:rPr>
        <w:t>Press Release</w:t>
      </w:r>
    </w:p>
    <w:p w:rsidR="00F27BC6" w:rsidRPr="0040031B" w:rsidRDefault="00F27BC6" w:rsidP="005603DD">
      <w:pPr>
        <w:spacing w:before="0" w:after="120" w:line="276" w:lineRule="auto"/>
        <w:ind w:firstLine="0"/>
        <w:rPr>
          <w:rFonts w:ascii="Palatino Linotype" w:hAnsi="Palatino Linotype" w:cs="Arial"/>
          <w:i/>
          <w:sz w:val="21"/>
          <w:szCs w:val="21"/>
        </w:rPr>
      </w:pPr>
      <w:r w:rsidRPr="0040031B">
        <w:rPr>
          <w:rFonts w:ascii="Palatino Linotype" w:hAnsi="Palatino Linotype" w:cs="Arial"/>
          <w:i/>
          <w:sz w:val="21"/>
          <w:szCs w:val="21"/>
        </w:rPr>
        <w:t>7</w:t>
      </w:r>
      <w:r w:rsidRPr="0040031B">
        <w:rPr>
          <w:rFonts w:ascii="Palatino Linotype" w:hAnsi="Palatino Linotype" w:cs="Arial"/>
          <w:i/>
          <w:sz w:val="21"/>
          <w:szCs w:val="21"/>
          <w:vertAlign w:val="superscript"/>
        </w:rPr>
        <w:t>th</w:t>
      </w:r>
      <w:r w:rsidRPr="0040031B">
        <w:rPr>
          <w:rFonts w:ascii="Palatino Linotype" w:hAnsi="Palatino Linotype" w:cs="Arial"/>
          <w:i/>
          <w:sz w:val="21"/>
          <w:szCs w:val="21"/>
        </w:rPr>
        <w:t xml:space="preserve"> June 2018</w:t>
      </w:r>
    </w:p>
    <w:p w:rsidR="00F27BC6" w:rsidRPr="0040031B" w:rsidRDefault="00F27BC6" w:rsidP="00CB5F87">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sz w:val="28"/>
          <w:szCs w:val="28"/>
        </w:rPr>
        <w:t>Halt Chauvinistic Encroachments</w:t>
      </w:r>
    </w:p>
    <w:p w:rsidR="00F27BC6" w:rsidRPr="0040031B" w:rsidRDefault="00F27BC6" w:rsidP="005603DD">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Comrade SK Senthivel, General Secretary of the New Democratic Marxist Leninist Party issued on behalf of the Politburo of the Party the following statement</w:t>
      </w:r>
      <w:r w:rsidR="00641778" w:rsidRPr="0040031B">
        <w:rPr>
          <w:rFonts w:ascii="Palatino Linotype" w:hAnsi="Palatino Linotype" w:cs="Arial"/>
          <w:sz w:val="21"/>
          <w:szCs w:val="21"/>
        </w:rPr>
        <w:t xml:space="preserve"> </w:t>
      </w:r>
      <w:r w:rsidR="00AE1829" w:rsidRPr="0040031B">
        <w:rPr>
          <w:rFonts w:ascii="Palatino Linotype" w:hAnsi="Palatino Linotype" w:cs="Arial"/>
          <w:sz w:val="21"/>
          <w:szCs w:val="21"/>
        </w:rPr>
        <w:t>demanding</w:t>
      </w:r>
      <w:r w:rsidR="00641778" w:rsidRPr="0040031B">
        <w:rPr>
          <w:rFonts w:ascii="Palatino Linotype" w:hAnsi="Palatino Linotype" w:cs="Arial"/>
          <w:sz w:val="21"/>
          <w:szCs w:val="21"/>
        </w:rPr>
        <w:t xml:space="preserve"> termination of </w:t>
      </w:r>
      <w:r w:rsidR="00E41613" w:rsidRPr="0040031B">
        <w:rPr>
          <w:rFonts w:ascii="Palatino Linotype" w:hAnsi="Palatino Linotype" w:cs="Arial"/>
          <w:sz w:val="21"/>
          <w:szCs w:val="21"/>
        </w:rPr>
        <w:t xml:space="preserve">communally motivated colonization </w:t>
      </w:r>
      <w:r w:rsidR="00641778" w:rsidRPr="0040031B">
        <w:rPr>
          <w:rFonts w:ascii="Palatino Linotype" w:hAnsi="Palatino Linotype" w:cs="Arial"/>
          <w:sz w:val="21"/>
          <w:szCs w:val="21"/>
        </w:rPr>
        <w:t xml:space="preserve">in </w:t>
      </w:r>
      <w:r w:rsidR="00E41613" w:rsidRPr="0040031B">
        <w:rPr>
          <w:rFonts w:ascii="Palatino Linotype" w:hAnsi="Palatino Linotype" w:cs="Arial"/>
          <w:sz w:val="21"/>
          <w:szCs w:val="21"/>
        </w:rPr>
        <w:t xml:space="preserve">Mullaitheevu and unlawful </w:t>
      </w:r>
      <w:r w:rsidR="0007464A" w:rsidRPr="0040031B">
        <w:rPr>
          <w:rFonts w:ascii="Palatino Linotype" w:hAnsi="Palatino Linotype" w:cs="Arial"/>
          <w:sz w:val="21"/>
          <w:szCs w:val="21"/>
        </w:rPr>
        <w:t>fishery</w:t>
      </w:r>
      <w:r w:rsidR="00E41613" w:rsidRPr="0040031B">
        <w:rPr>
          <w:rFonts w:ascii="Palatino Linotype" w:hAnsi="Palatino Linotype" w:cs="Arial"/>
          <w:sz w:val="21"/>
          <w:szCs w:val="21"/>
        </w:rPr>
        <w:t xml:space="preserve"> in the waters of Vadamaratchi East</w:t>
      </w:r>
      <w:r w:rsidR="00641778" w:rsidRPr="0040031B">
        <w:rPr>
          <w:rFonts w:ascii="Palatino Linotype" w:hAnsi="Palatino Linotype" w:cs="Arial"/>
          <w:sz w:val="21"/>
          <w:szCs w:val="21"/>
        </w:rPr>
        <w:t>.</w:t>
      </w:r>
    </w:p>
    <w:p w:rsidR="00AE1829" w:rsidRPr="0040031B" w:rsidRDefault="00641778" w:rsidP="005603DD">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Planned colonization, </w:t>
      </w:r>
      <w:r w:rsidR="00E41613" w:rsidRPr="0040031B">
        <w:rPr>
          <w:rFonts w:ascii="Palatino Linotype" w:hAnsi="Palatino Linotype" w:cs="Arial"/>
          <w:sz w:val="21"/>
          <w:szCs w:val="21"/>
        </w:rPr>
        <w:t>illegitimate setting up of industries and land seizure that are motivated by invasive intentions are wrong and should be halted.</w:t>
      </w:r>
      <w:r w:rsidR="00AE1829" w:rsidRPr="0040031B">
        <w:rPr>
          <w:rFonts w:ascii="Palatino Linotype" w:hAnsi="Palatino Linotype" w:cs="Arial"/>
          <w:sz w:val="21"/>
          <w:szCs w:val="21"/>
        </w:rPr>
        <w:t xml:space="preserve"> </w:t>
      </w:r>
    </w:p>
    <w:p w:rsidR="001E0D96" w:rsidRPr="0040031B" w:rsidRDefault="00E41613" w:rsidP="005603DD">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Planned chauvinistic settlements with Sinhala Buddhist ulterior motives undertaken by the government and high officials cannot be justified on any grounds. Hence the planned Sinhala colonization in Mullaitheevu, the unlawful </w:t>
      </w:r>
      <w:r w:rsidR="0007464A" w:rsidRPr="0040031B">
        <w:rPr>
          <w:rFonts w:ascii="Palatino Linotype" w:hAnsi="Palatino Linotype" w:cs="Arial"/>
          <w:sz w:val="21"/>
          <w:szCs w:val="21"/>
        </w:rPr>
        <w:t xml:space="preserve">fishery that is going on in the waters of Vadamaratchi East, and all other planned acts of aggression against the minority nationalities deserve to be denounced. </w:t>
      </w:r>
    </w:p>
    <w:p w:rsidR="00E41613" w:rsidRPr="0040031B" w:rsidRDefault="00743063" w:rsidP="005603DD">
      <w:pPr>
        <w:autoSpaceDE w:val="0"/>
        <w:autoSpaceDN w:val="0"/>
        <w:adjustRightInd w:val="0"/>
        <w:spacing w:before="0" w:after="120" w:line="276" w:lineRule="auto"/>
        <w:ind w:firstLine="0"/>
        <w:rPr>
          <w:rFonts w:ascii="Palatino Linotype" w:hAnsi="Palatino Linotype" w:cs="Arial"/>
          <w:sz w:val="21"/>
          <w:szCs w:val="21"/>
        </w:rPr>
      </w:pPr>
      <w:r>
        <w:rPr>
          <w:rFonts w:ascii="Palatino Linotype" w:hAnsi="Palatino Linotype" w:cs="Arial"/>
          <w:noProof/>
          <w:sz w:val="21"/>
          <w:szCs w:val="21"/>
          <w:lang w:val="en-US"/>
        </w:rPr>
        <w:pict>
          <v:shape id="_x0000_s1087" type="#_x0000_t202" style="position:absolute;left:0;text-align:left;margin-left:-3.7pt;margin-top:58.85pt;width:351.5pt;height:25.1pt;z-index:251706880"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66</w:t>
                  </w:r>
                  <w:r>
                    <w:rPr>
                      <w:rFonts w:ascii="Palatino Linotype" w:hAnsi="Palatino Linotype"/>
                      <w:b/>
                      <w:i/>
                      <w:sz w:val="18"/>
                      <w:szCs w:val="18"/>
                    </w:rPr>
                    <w:tab/>
                    <w:t>Marxist Leninist New Democracy 66</w:t>
                  </w:r>
                </w:p>
              </w:txbxContent>
            </v:textbox>
          </v:shape>
        </w:pict>
      </w:r>
      <w:r w:rsidR="0007464A" w:rsidRPr="0040031B">
        <w:rPr>
          <w:rFonts w:ascii="Palatino Linotype" w:hAnsi="Palatino Linotype" w:cs="Arial"/>
          <w:sz w:val="21"/>
          <w:szCs w:val="21"/>
        </w:rPr>
        <w:t xml:space="preserve">The New Democratic Marxist Leninist Party demands that </w:t>
      </w:r>
      <w:r w:rsidR="001E0D96" w:rsidRPr="0040031B">
        <w:rPr>
          <w:rFonts w:ascii="Palatino Linotype" w:hAnsi="Palatino Linotype" w:cs="Arial"/>
          <w:sz w:val="21"/>
          <w:szCs w:val="21"/>
        </w:rPr>
        <w:t>such practice</w:t>
      </w:r>
      <w:r w:rsidR="0007464A" w:rsidRPr="0040031B">
        <w:rPr>
          <w:rFonts w:ascii="Palatino Linotype" w:hAnsi="Palatino Linotype" w:cs="Arial"/>
          <w:sz w:val="21"/>
          <w:szCs w:val="21"/>
        </w:rPr>
        <w:t xml:space="preserve"> should be end</w:t>
      </w:r>
      <w:r w:rsidR="00AE1829" w:rsidRPr="0040031B">
        <w:rPr>
          <w:rFonts w:ascii="Palatino Linotype" w:hAnsi="Palatino Linotype" w:cs="Arial"/>
          <w:sz w:val="21"/>
          <w:szCs w:val="21"/>
        </w:rPr>
        <w:t>ed</w:t>
      </w:r>
      <w:r w:rsidR="0007464A" w:rsidRPr="0040031B">
        <w:rPr>
          <w:rFonts w:ascii="Palatino Linotype" w:hAnsi="Palatino Linotype" w:cs="Arial"/>
          <w:sz w:val="21"/>
          <w:szCs w:val="21"/>
        </w:rPr>
        <w:t xml:space="preserve"> </w:t>
      </w:r>
      <w:r w:rsidR="001E0D96" w:rsidRPr="0040031B">
        <w:rPr>
          <w:rFonts w:ascii="Palatino Linotype" w:hAnsi="Palatino Linotype" w:cs="Arial"/>
          <w:sz w:val="21"/>
          <w:szCs w:val="21"/>
        </w:rPr>
        <w:t>forthright</w:t>
      </w:r>
      <w:r w:rsidR="0007464A" w:rsidRPr="0040031B">
        <w:rPr>
          <w:rFonts w:ascii="Palatino Linotype" w:hAnsi="Palatino Linotype" w:cs="Arial"/>
          <w:sz w:val="21"/>
          <w:szCs w:val="21"/>
        </w:rPr>
        <w:t>.</w:t>
      </w:r>
    </w:p>
    <w:p w:rsidR="0007464A" w:rsidRPr="0040031B" w:rsidRDefault="0007464A" w:rsidP="005603DD">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lastRenderedPageBreak/>
        <w:t xml:space="preserve">The origins of the national question of </w:t>
      </w:r>
      <w:r w:rsidR="006C18BD" w:rsidRPr="0040031B">
        <w:rPr>
          <w:rFonts w:ascii="Palatino Linotype" w:hAnsi="Palatino Linotype" w:cs="Arial"/>
          <w:sz w:val="21"/>
          <w:szCs w:val="21"/>
        </w:rPr>
        <w:t>Sri</w:t>
      </w:r>
      <w:r w:rsidRPr="0040031B">
        <w:rPr>
          <w:rFonts w:ascii="Palatino Linotype" w:hAnsi="Palatino Linotype" w:cs="Arial"/>
          <w:sz w:val="21"/>
          <w:szCs w:val="21"/>
        </w:rPr>
        <w:t xml:space="preserve"> Lanka date back to the time of planned colonization by the chauvinist ruling class and </w:t>
      </w:r>
      <w:r w:rsidR="0085388D" w:rsidRPr="0040031B">
        <w:rPr>
          <w:rFonts w:ascii="Palatino Linotype" w:hAnsi="Palatino Linotype" w:cs="Arial"/>
          <w:sz w:val="21"/>
          <w:szCs w:val="21"/>
        </w:rPr>
        <w:t>the planned seizure of lands in the North</w:t>
      </w:r>
      <w:r w:rsidR="0085388D" w:rsidRPr="0040031B">
        <w:rPr>
          <w:rFonts w:ascii="Arial" w:hAnsi="Arial" w:cs="Arial"/>
          <w:sz w:val="21"/>
          <w:szCs w:val="21"/>
        </w:rPr>
        <w:t>‒</w:t>
      </w:r>
      <w:r w:rsidR="0085388D" w:rsidRPr="0040031B">
        <w:rPr>
          <w:rFonts w:ascii="Palatino Linotype" w:hAnsi="Palatino Linotype" w:cs="Arial"/>
          <w:sz w:val="21"/>
          <w:szCs w:val="21"/>
        </w:rPr>
        <w:t xml:space="preserve">East. The planned settlement of Sinhalese in Mullaitheevu and the invasive fishery activity in the waters of the North by fishers from other regions are activities that follow the same lines. Such moves only serve to defeat attempts to resolve the national question by sharpening ethnic contradictions and </w:t>
      </w:r>
      <w:r w:rsidR="00614034" w:rsidRPr="0040031B">
        <w:rPr>
          <w:rFonts w:ascii="Palatino Linotype" w:hAnsi="Palatino Linotype" w:cs="Arial"/>
          <w:sz w:val="21"/>
          <w:szCs w:val="21"/>
        </w:rPr>
        <w:t>sustain in a state of simmer a situation of potential ethnic conflict.</w:t>
      </w:r>
    </w:p>
    <w:p w:rsidR="00614034" w:rsidRPr="0040031B" w:rsidRDefault="00614034" w:rsidP="001E0D96">
      <w:pPr>
        <w:autoSpaceDE w:val="0"/>
        <w:autoSpaceDN w:val="0"/>
        <w:adjustRightInd w:val="0"/>
        <w:spacing w:before="0" w:line="276" w:lineRule="auto"/>
        <w:ind w:firstLine="0"/>
        <w:rPr>
          <w:rFonts w:ascii="Palatino Linotype" w:hAnsi="Palatino Linotype" w:cs="Arial"/>
          <w:sz w:val="21"/>
          <w:szCs w:val="21"/>
        </w:rPr>
      </w:pPr>
      <w:r w:rsidRPr="0040031B">
        <w:rPr>
          <w:rFonts w:ascii="Palatino Linotype" w:hAnsi="Palatino Linotype" w:cs="Arial"/>
          <w:sz w:val="21"/>
          <w:szCs w:val="21"/>
        </w:rPr>
        <w:t>Hence the Party urges that all planed Sin</w:t>
      </w:r>
      <w:r w:rsidR="005603DD" w:rsidRPr="0040031B">
        <w:rPr>
          <w:rFonts w:ascii="Palatino Linotype" w:hAnsi="Palatino Linotype" w:cs="Arial"/>
          <w:sz w:val="21"/>
          <w:szCs w:val="21"/>
        </w:rPr>
        <w:t xml:space="preserve">hala colonization and unlawful </w:t>
      </w:r>
      <w:r w:rsidRPr="0040031B">
        <w:rPr>
          <w:rFonts w:ascii="Palatino Linotype" w:hAnsi="Palatino Linotype" w:cs="Arial"/>
          <w:sz w:val="21"/>
          <w:szCs w:val="21"/>
        </w:rPr>
        <w:t>invasive fishery is put to an end immediately.</w:t>
      </w:r>
    </w:p>
    <w:p w:rsidR="009F3161" w:rsidRPr="0040031B" w:rsidRDefault="00397174" w:rsidP="005603DD">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S</w:t>
      </w:r>
      <w:r w:rsidR="009F3161" w:rsidRPr="0040031B">
        <w:rPr>
          <w:rFonts w:ascii="Palatino Linotype" w:hAnsi="Palatino Linotype"/>
          <w:sz w:val="21"/>
          <w:szCs w:val="21"/>
        </w:rPr>
        <w:t>K Senthivel</w:t>
      </w:r>
    </w:p>
    <w:p w:rsidR="001E0D96" w:rsidRPr="0040031B" w:rsidRDefault="009F3161" w:rsidP="001E0D96">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 xml:space="preserve">General </w:t>
      </w:r>
      <w:r w:rsidR="006C7E27" w:rsidRPr="0040031B">
        <w:rPr>
          <w:rFonts w:ascii="Palatino Linotype" w:hAnsi="Palatino Linotype"/>
          <w:sz w:val="21"/>
          <w:szCs w:val="21"/>
        </w:rPr>
        <w:t>Secretary</w:t>
      </w:r>
      <w:r w:rsidRPr="0040031B">
        <w:rPr>
          <w:rFonts w:ascii="Palatino Linotype" w:hAnsi="Palatino Linotype"/>
          <w:sz w:val="21"/>
          <w:szCs w:val="21"/>
        </w:rPr>
        <w:t>, NDMNLP</w:t>
      </w:r>
    </w:p>
    <w:p w:rsidR="001E0D96" w:rsidRPr="0040031B" w:rsidRDefault="001E0D96" w:rsidP="001E0D96">
      <w:pPr>
        <w:spacing w:before="0" w:after="120" w:line="276" w:lineRule="auto"/>
        <w:ind w:firstLine="0"/>
        <w:rPr>
          <w:rFonts w:ascii="Palatino Linotype" w:hAnsi="Palatino Linotype" w:cs="Arial"/>
          <w:sz w:val="21"/>
          <w:szCs w:val="21"/>
        </w:rPr>
      </w:pPr>
    </w:p>
    <w:p w:rsidR="00116760" w:rsidRPr="0040031B" w:rsidRDefault="00116760" w:rsidP="001E0D96">
      <w:pPr>
        <w:spacing w:before="0" w:line="276" w:lineRule="auto"/>
        <w:ind w:firstLine="0"/>
        <w:jc w:val="left"/>
        <w:rPr>
          <w:rFonts w:ascii="Palatino Linotype" w:hAnsi="Palatino Linotype" w:cs="Arial"/>
          <w:b/>
        </w:rPr>
      </w:pPr>
      <w:r w:rsidRPr="0040031B">
        <w:rPr>
          <w:rFonts w:ascii="Palatino Linotype" w:hAnsi="Palatino Linotype" w:cs="Arial"/>
          <w:b/>
        </w:rPr>
        <w:t>Press Release</w:t>
      </w:r>
    </w:p>
    <w:p w:rsidR="00116760" w:rsidRPr="0040031B" w:rsidRDefault="00614034" w:rsidP="007A5FEC">
      <w:pPr>
        <w:spacing w:before="0" w:after="120" w:line="276" w:lineRule="auto"/>
        <w:ind w:firstLine="0"/>
        <w:rPr>
          <w:rFonts w:ascii="Palatino Linotype" w:hAnsi="Palatino Linotype"/>
          <w:sz w:val="21"/>
          <w:szCs w:val="21"/>
        </w:rPr>
      </w:pPr>
      <w:r w:rsidRPr="0040031B">
        <w:rPr>
          <w:rFonts w:ascii="Palatino Linotype" w:hAnsi="Palatino Linotype" w:cs="Arial"/>
          <w:i/>
          <w:sz w:val="21"/>
          <w:szCs w:val="21"/>
        </w:rPr>
        <w:t>22</w:t>
      </w:r>
      <w:r w:rsidRPr="0040031B">
        <w:rPr>
          <w:rFonts w:ascii="Palatino Linotype" w:hAnsi="Palatino Linotype" w:cs="Arial"/>
          <w:i/>
          <w:sz w:val="21"/>
          <w:szCs w:val="21"/>
          <w:vertAlign w:val="superscript"/>
        </w:rPr>
        <w:t>nd</w:t>
      </w:r>
      <w:r w:rsidRPr="0040031B">
        <w:rPr>
          <w:rFonts w:ascii="Palatino Linotype" w:hAnsi="Palatino Linotype" w:cs="Arial"/>
          <w:i/>
          <w:sz w:val="21"/>
          <w:szCs w:val="21"/>
        </w:rPr>
        <w:t xml:space="preserve"> </w:t>
      </w:r>
      <w:r w:rsidR="00116760" w:rsidRPr="0040031B">
        <w:rPr>
          <w:rFonts w:ascii="Palatino Linotype" w:hAnsi="Palatino Linotype" w:cs="Arial"/>
          <w:i/>
          <w:sz w:val="21"/>
          <w:szCs w:val="21"/>
        </w:rPr>
        <w:t>Ma</w:t>
      </w:r>
      <w:r w:rsidRPr="0040031B">
        <w:rPr>
          <w:rFonts w:ascii="Palatino Linotype" w:hAnsi="Palatino Linotype" w:cs="Arial"/>
          <w:i/>
          <w:sz w:val="21"/>
          <w:szCs w:val="21"/>
        </w:rPr>
        <w:t>y</w:t>
      </w:r>
      <w:r w:rsidR="00116760" w:rsidRPr="0040031B">
        <w:rPr>
          <w:rFonts w:ascii="Palatino Linotype" w:hAnsi="Palatino Linotype" w:cs="Arial"/>
          <w:i/>
          <w:sz w:val="21"/>
          <w:szCs w:val="21"/>
        </w:rPr>
        <w:t xml:space="preserve"> 2018</w:t>
      </w:r>
    </w:p>
    <w:p w:rsidR="00CB5F87" w:rsidRPr="0040031B" w:rsidRDefault="00CB5F87" w:rsidP="00CB5F87">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bCs/>
          <w:iCs/>
          <w:sz w:val="28"/>
          <w:szCs w:val="28"/>
        </w:rPr>
        <w:t xml:space="preserve">Tamilnadu </w:t>
      </w:r>
      <w:r w:rsidR="007A5FEC" w:rsidRPr="0040031B">
        <w:rPr>
          <w:rFonts w:ascii="Palatino Linotype" w:hAnsi="Palatino Linotype" w:cs="Arial"/>
          <w:b/>
          <w:bCs/>
          <w:iCs/>
          <w:sz w:val="28"/>
          <w:szCs w:val="28"/>
        </w:rPr>
        <w:t>State Government</w:t>
      </w:r>
      <w:r w:rsidRPr="0040031B">
        <w:rPr>
          <w:rFonts w:ascii="Palatino Linotype" w:hAnsi="Palatino Linotype" w:cs="Arial"/>
          <w:b/>
          <w:bCs/>
          <w:iCs/>
          <w:sz w:val="28"/>
          <w:szCs w:val="28"/>
        </w:rPr>
        <w:t xml:space="preserve"> Brutality</w:t>
      </w:r>
      <w:r w:rsidRPr="0040031B">
        <w:rPr>
          <w:rFonts w:ascii="Palatino Linotype" w:hAnsi="Palatino Linotype" w:cs="Arial"/>
          <w:b/>
          <w:sz w:val="28"/>
          <w:szCs w:val="28"/>
        </w:rPr>
        <w:t xml:space="preserve"> </w:t>
      </w:r>
    </w:p>
    <w:p w:rsidR="00CB5F87" w:rsidRPr="0040031B" w:rsidRDefault="00CB5F87" w:rsidP="00CB5F87">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Comrade SK Senthivel, General Secretary of the New Democratic Marxist Leninist Party issued on behalf of the Politburo of the Party the following statement denouncing brutality of Tamilnadu Police in India against people who campaigned in Thoothukudi (Tuticorin) for the closure of the toxic</w:t>
      </w:r>
      <w:r w:rsidR="009D3AFD" w:rsidRPr="0040031B">
        <w:rPr>
          <w:rFonts w:ascii="Palatino Linotype" w:hAnsi="Palatino Linotype" w:cs="Arial"/>
          <w:sz w:val="21"/>
          <w:szCs w:val="21"/>
        </w:rPr>
        <w:t xml:space="preserve"> copper smelter unit of S</w:t>
      </w:r>
      <w:r w:rsidRPr="0040031B">
        <w:rPr>
          <w:rFonts w:ascii="Palatino Linotype" w:hAnsi="Palatino Linotype" w:cs="Arial"/>
          <w:sz w:val="21"/>
          <w:szCs w:val="21"/>
        </w:rPr>
        <w:t xml:space="preserve">terlite </w:t>
      </w:r>
      <w:r w:rsidR="009D3AFD" w:rsidRPr="0040031B">
        <w:rPr>
          <w:rFonts w:ascii="Palatino Linotype" w:hAnsi="Palatino Linotype" w:cs="Arial"/>
          <w:sz w:val="21"/>
          <w:szCs w:val="21"/>
        </w:rPr>
        <w:t>C</w:t>
      </w:r>
      <w:r w:rsidRPr="0040031B">
        <w:rPr>
          <w:rFonts w:ascii="Palatino Linotype" w:hAnsi="Palatino Linotype" w:cs="Arial"/>
          <w:sz w:val="21"/>
          <w:szCs w:val="21"/>
        </w:rPr>
        <w:t>opper</w:t>
      </w:r>
      <w:r w:rsidR="009D3AFD" w:rsidRPr="0040031B">
        <w:rPr>
          <w:rFonts w:ascii="Palatino Linotype" w:hAnsi="Palatino Linotype" w:cs="Arial"/>
          <w:sz w:val="21"/>
          <w:szCs w:val="21"/>
        </w:rPr>
        <w:t>, a member of the notorious Vedanta Group with headquarters in London.</w:t>
      </w:r>
      <w:r w:rsidRPr="0040031B">
        <w:rPr>
          <w:rFonts w:ascii="Palatino Linotype" w:hAnsi="Palatino Linotype" w:cs="Arial"/>
          <w:sz w:val="21"/>
          <w:szCs w:val="21"/>
        </w:rPr>
        <w:t>.</w:t>
      </w:r>
    </w:p>
    <w:p w:rsidR="007A5FEC" w:rsidRPr="0040031B" w:rsidRDefault="00743063" w:rsidP="007A5FEC">
      <w:pPr>
        <w:autoSpaceDE w:val="0"/>
        <w:autoSpaceDN w:val="0"/>
        <w:adjustRightInd w:val="0"/>
        <w:spacing w:before="0" w:after="120" w:line="276" w:lineRule="auto"/>
        <w:ind w:firstLine="0"/>
        <w:rPr>
          <w:rFonts w:ascii="Palatino Linotype" w:hAnsi="Palatino Linotype" w:cs="Arial"/>
          <w:sz w:val="21"/>
          <w:szCs w:val="21"/>
        </w:rPr>
      </w:pPr>
      <w:r>
        <w:rPr>
          <w:rFonts w:ascii="Palatino Linotype" w:hAnsi="Palatino Linotype" w:cs="Arial"/>
          <w:noProof/>
          <w:sz w:val="21"/>
          <w:szCs w:val="21"/>
          <w:lang w:val="en-US"/>
        </w:rPr>
        <w:pict>
          <v:shape id="_x0000_s1078" type="#_x0000_t202" style="position:absolute;left:0;text-align:left;margin-left:-7.8pt;margin-top:134.15pt;width:5in;height:27.6pt;z-index:251700736" stroked="f">
            <v:textbox style="mso-next-textbox:#_x0000_s1078">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67</w:t>
                  </w:r>
                </w:p>
              </w:txbxContent>
            </v:textbox>
          </v:shape>
        </w:pict>
      </w:r>
      <w:r w:rsidR="009D3AFD" w:rsidRPr="0040031B">
        <w:rPr>
          <w:rFonts w:ascii="Palatino Linotype" w:hAnsi="Palatino Linotype" w:cs="Arial"/>
          <w:sz w:val="21"/>
          <w:szCs w:val="21"/>
        </w:rPr>
        <w:t xml:space="preserve">The people of the region have for long been protesting peacefully demanding the closure of the toxic copper smelter unit of Sterlite Copper located in Thoothukudi. </w:t>
      </w:r>
      <w:r w:rsidR="007A5FEC" w:rsidRPr="0040031B">
        <w:rPr>
          <w:rFonts w:ascii="Palatino Linotype" w:hAnsi="Palatino Linotype" w:cs="Arial"/>
          <w:sz w:val="21"/>
          <w:szCs w:val="21"/>
        </w:rPr>
        <w:t>Today, on the 100</w:t>
      </w:r>
      <w:r w:rsidR="007A5FEC" w:rsidRPr="0040031B">
        <w:rPr>
          <w:rFonts w:ascii="Palatino Linotype" w:hAnsi="Palatino Linotype" w:cs="Arial"/>
          <w:sz w:val="21"/>
          <w:szCs w:val="21"/>
          <w:vertAlign w:val="superscript"/>
        </w:rPr>
        <w:t>th</w:t>
      </w:r>
      <w:r w:rsidR="007A5FEC" w:rsidRPr="0040031B">
        <w:rPr>
          <w:rFonts w:ascii="Palatino Linotype" w:hAnsi="Palatino Linotype" w:cs="Arial"/>
          <w:sz w:val="21"/>
          <w:szCs w:val="21"/>
        </w:rPr>
        <w:t xml:space="preserve"> day of the blockade campaign, the State Government of Tamilnadu used the state police forces to launch a violent attack on the protesters. So far eight people have been killed by police firing. The New Democratic Marxist Leninist Party strongly condemns the State Government of Tamilnadu for this savage act. </w:t>
      </w:r>
    </w:p>
    <w:p w:rsidR="000D6A53" w:rsidRPr="0040031B" w:rsidRDefault="000D6A53" w:rsidP="007A5FEC">
      <w:pPr>
        <w:autoSpaceDE w:val="0"/>
        <w:autoSpaceDN w:val="0"/>
        <w:adjustRightInd w:val="0"/>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lastRenderedPageBreak/>
        <w:t>In a context in which people have been</w:t>
      </w:r>
      <w:r w:rsidR="00266388" w:rsidRPr="0040031B">
        <w:rPr>
          <w:rFonts w:ascii="Palatino Linotype" w:hAnsi="Palatino Linotype" w:cs="Arial"/>
          <w:sz w:val="21"/>
          <w:szCs w:val="21"/>
        </w:rPr>
        <w:t xml:space="preserve"> campaigning against the Sterlite plant which poses a major environmental hazard as well as threatens the health of the people, the State Government of Tamilnadu g</w:t>
      </w:r>
      <w:r w:rsidR="00F039D8">
        <w:rPr>
          <w:rFonts w:ascii="Palatino Linotype" w:hAnsi="Palatino Linotype" w:cs="Arial"/>
          <w:sz w:val="21"/>
          <w:szCs w:val="21"/>
        </w:rPr>
        <w:t>ave</w:t>
      </w:r>
      <w:r w:rsidR="00266388" w:rsidRPr="0040031B">
        <w:rPr>
          <w:rFonts w:ascii="Palatino Linotype" w:hAnsi="Palatino Linotype" w:cs="Arial"/>
          <w:sz w:val="21"/>
          <w:szCs w:val="21"/>
        </w:rPr>
        <w:t xml:space="preserve"> permission to expand the plant. The people launched a continuous series of struggles protesting that decision. The state government was indifferent to their protest despite the protest struggle going on over the past 100 days. The </w:t>
      </w:r>
      <w:r w:rsidR="006C18BD" w:rsidRPr="0040031B">
        <w:rPr>
          <w:rFonts w:ascii="Palatino Linotype" w:hAnsi="Palatino Linotype" w:cs="Arial"/>
          <w:sz w:val="21"/>
          <w:szCs w:val="21"/>
        </w:rPr>
        <w:t>blockade</w:t>
      </w:r>
      <w:r w:rsidR="00266388" w:rsidRPr="0040031B">
        <w:rPr>
          <w:rFonts w:ascii="Palatino Linotype" w:hAnsi="Palatino Linotype" w:cs="Arial"/>
          <w:sz w:val="21"/>
          <w:szCs w:val="21"/>
        </w:rPr>
        <w:t xml:space="preserve"> campaign against the anti-people attitude of the State Government ended up as a killing field in which eight people lost their lives. A large number </w:t>
      </w:r>
      <w:r w:rsidR="006C18BD" w:rsidRPr="0040031B">
        <w:rPr>
          <w:rFonts w:ascii="Palatino Linotype" w:hAnsi="Palatino Linotype" w:cs="Arial"/>
          <w:sz w:val="21"/>
          <w:szCs w:val="21"/>
        </w:rPr>
        <w:t>of</w:t>
      </w:r>
      <w:r w:rsidR="00266388" w:rsidRPr="0040031B">
        <w:rPr>
          <w:rFonts w:ascii="Palatino Linotype" w:hAnsi="Palatino Linotype" w:cs="Arial"/>
          <w:sz w:val="21"/>
          <w:szCs w:val="21"/>
        </w:rPr>
        <w:t xml:space="preserve"> people who were subject to police firing, baton charge and unrestrained violence have been hospitalized.</w:t>
      </w:r>
      <w:r w:rsidR="00C93825">
        <w:rPr>
          <w:rFonts w:ascii="Palatino Linotype" w:hAnsi="Palatino Linotype" w:cs="Arial"/>
          <w:sz w:val="21"/>
          <w:szCs w:val="21"/>
        </w:rPr>
        <w:t xml:space="preserve"> </w:t>
      </w:r>
      <w:r w:rsidR="0056261E" w:rsidRPr="0040031B">
        <w:rPr>
          <w:rFonts w:ascii="Palatino Linotype" w:hAnsi="Palatino Linotype" w:cs="Arial"/>
          <w:sz w:val="21"/>
          <w:szCs w:val="21"/>
        </w:rPr>
        <w:t>It is abundantly clear that the r</w:t>
      </w:r>
      <w:r w:rsidR="00266388" w:rsidRPr="0040031B">
        <w:rPr>
          <w:rFonts w:ascii="Palatino Linotype" w:hAnsi="Palatino Linotype" w:cs="Arial"/>
          <w:sz w:val="21"/>
          <w:szCs w:val="21"/>
        </w:rPr>
        <w:t xml:space="preserve">esponsibility for the entire violence </w:t>
      </w:r>
      <w:r w:rsidR="0056261E" w:rsidRPr="0040031B">
        <w:rPr>
          <w:rFonts w:ascii="Palatino Linotype" w:hAnsi="Palatino Linotype" w:cs="Arial"/>
          <w:sz w:val="21"/>
          <w:szCs w:val="21"/>
        </w:rPr>
        <w:t>lie</w:t>
      </w:r>
      <w:r w:rsidR="00266388" w:rsidRPr="0040031B">
        <w:rPr>
          <w:rFonts w:ascii="Palatino Linotype" w:hAnsi="Palatino Linotype" w:cs="Arial"/>
          <w:sz w:val="21"/>
          <w:szCs w:val="21"/>
        </w:rPr>
        <w:t xml:space="preserve">s with the </w:t>
      </w:r>
      <w:r w:rsidR="0056261E" w:rsidRPr="0040031B">
        <w:rPr>
          <w:rFonts w:ascii="Palatino Linotype" w:hAnsi="Palatino Linotype" w:cs="Arial"/>
          <w:sz w:val="21"/>
          <w:szCs w:val="21"/>
        </w:rPr>
        <w:t>anti-people attitude of the State Government of Tamilnadu, which has sold out to the management of the Sterlite plant.</w:t>
      </w:r>
    </w:p>
    <w:p w:rsidR="00346617" w:rsidRPr="0040031B" w:rsidRDefault="0056261E" w:rsidP="0056261E">
      <w:pPr>
        <w:autoSpaceDE w:val="0"/>
        <w:autoSpaceDN w:val="0"/>
        <w:adjustRightInd w:val="0"/>
        <w:spacing w:before="0" w:after="120" w:line="276" w:lineRule="auto"/>
        <w:ind w:firstLine="0"/>
        <w:rPr>
          <w:rFonts w:ascii="Baamini" w:hAnsi="Baamini"/>
          <w:bCs/>
        </w:rPr>
      </w:pPr>
      <w:r w:rsidRPr="0040031B">
        <w:rPr>
          <w:rFonts w:ascii="Palatino Linotype" w:hAnsi="Palatino Linotype" w:cs="Arial"/>
          <w:sz w:val="21"/>
          <w:szCs w:val="21"/>
        </w:rPr>
        <w:t>Under the conditions, the Party urges that the State Government of Tamilnadu ceases to side with the management of the plant, take immediate steps to shut down the Sterlite plant, and grant justice the people affected by police brutality and duly compensate them.</w:t>
      </w:r>
    </w:p>
    <w:p w:rsidR="0079047C" w:rsidRPr="0040031B" w:rsidRDefault="0079047C" w:rsidP="005603DD">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SK Senthivel</w:t>
      </w:r>
    </w:p>
    <w:p w:rsidR="001E0D96" w:rsidRPr="0040031B" w:rsidRDefault="0079047C" w:rsidP="001E0D96">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 xml:space="preserve">General </w:t>
      </w:r>
      <w:r w:rsidR="006C7E27" w:rsidRPr="0040031B">
        <w:rPr>
          <w:rFonts w:ascii="Palatino Linotype" w:hAnsi="Palatino Linotype"/>
          <w:sz w:val="21"/>
          <w:szCs w:val="21"/>
        </w:rPr>
        <w:t>Secretary</w:t>
      </w:r>
      <w:r w:rsidRPr="0040031B">
        <w:rPr>
          <w:rFonts w:ascii="Palatino Linotype" w:hAnsi="Palatino Linotype"/>
          <w:sz w:val="21"/>
          <w:szCs w:val="21"/>
        </w:rPr>
        <w:t>, NDMNLP</w:t>
      </w:r>
    </w:p>
    <w:p w:rsidR="001E0D96" w:rsidRPr="0040031B" w:rsidRDefault="001E0D96" w:rsidP="001E0D96">
      <w:pPr>
        <w:spacing w:before="0" w:after="120" w:line="276" w:lineRule="auto"/>
        <w:ind w:firstLine="0"/>
        <w:rPr>
          <w:rFonts w:ascii="Palatino Linotype" w:hAnsi="Palatino Linotype" w:cs="Arial"/>
          <w:sz w:val="21"/>
          <w:szCs w:val="21"/>
        </w:rPr>
      </w:pPr>
    </w:p>
    <w:p w:rsidR="0079047C" w:rsidRPr="0040031B" w:rsidRDefault="0079047C" w:rsidP="001E0D96">
      <w:pPr>
        <w:spacing w:before="0" w:line="276" w:lineRule="auto"/>
        <w:ind w:firstLine="0"/>
        <w:jc w:val="left"/>
        <w:rPr>
          <w:rFonts w:ascii="Palatino Linotype" w:hAnsi="Palatino Linotype" w:cs="Arial"/>
          <w:b/>
        </w:rPr>
      </w:pPr>
      <w:r w:rsidRPr="0040031B">
        <w:rPr>
          <w:rFonts w:ascii="Palatino Linotype" w:hAnsi="Palatino Linotype" w:cs="Arial"/>
          <w:b/>
        </w:rPr>
        <w:t>Press Release</w:t>
      </w:r>
    </w:p>
    <w:p w:rsidR="0079047C" w:rsidRPr="0040031B" w:rsidRDefault="00CE161B" w:rsidP="005603DD">
      <w:pPr>
        <w:spacing w:before="0" w:line="276" w:lineRule="auto"/>
        <w:ind w:firstLine="0"/>
        <w:rPr>
          <w:rFonts w:ascii="Palatino Linotype" w:hAnsi="Palatino Linotype"/>
          <w:sz w:val="21"/>
          <w:szCs w:val="21"/>
        </w:rPr>
      </w:pPr>
      <w:r w:rsidRPr="0040031B">
        <w:rPr>
          <w:rFonts w:ascii="Palatino Linotype" w:hAnsi="Palatino Linotype" w:cs="Arial"/>
          <w:i/>
          <w:sz w:val="21"/>
          <w:szCs w:val="21"/>
        </w:rPr>
        <w:t>16</w:t>
      </w:r>
      <w:r w:rsidRPr="0040031B">
        <w:rPr>
          <w:rFonts w:ascii="Palatino Linotype" w:hAnsi="Palatino Linotype" w:cs="Arial"/>
          <w:i/>
          <w:sz w:val="21"/>
          <w:szCs w:val="21"/>
          <w:vertAlign w:val="superscript"/>
        </w:rPr>
        <w:t>th</w:t>
      </w:r>
      <w:r w:rsidRPr="0040031B">
        <w:rPr>
          <w:rFonts w:ascii="Palatino Linotype" w:hAnsi="Palatino Linotype" w:cs="Arial"/>
          <w:i/>
          <w:sz w:val="21"/>
          <w:szCs w:val="21"/>
        </w:rPr>
        <w:t xml:space="preserve"> May 20</w:t>
      </w:r>
      <w:r w:rsidR="0079047C" w:rsidRPr="0040031B">
        <w:rPr>
          <w:rFonts w:ascii="Palatino Linotype" w:hAnsi="Palatino Linotype" w:cs="Arial"/>
          <w:i/>
          <w:sz w:val="21"/>
          <w:szCs w:val="21"/>
        </w:rPr>
        <w:t>18</w:t>
      </w:r>
    </w:p>
    <w:p w:rsidR="0056261E" w:rsidRPr="0040031B" w:rsidRDefault="0056261E" w:rsidP="0056261E">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bCs/>
          <w:iCs/>
          <w:sz w:val="28"/>
          <w:szCs w:val="28"/>
        </w:rPr>
        <w:t>Remembering the Victims of Mullivaaykkaal</w:t>
      </w:r>
      <w:r w:rsidRPr="0040031B">
        <w:rPr>
          <w:rFonts w:ascii="Palatino Linotype" w:hAnsi="Palatino Linotype" w:cs="Arial"/>
          <w:b/>
          <w:sz w:val="28"/>
          <w:szCs w:val="28"/>
        </w:rPr>
        <w:t xml:space="preserve"> </w:t>
      </w:r>
    </w:p>
    <w:p w:rsidR="0079047C" w:rsidRPr="0040031B" w:rsidRDefault="006C18BD" w:rsidP="00966D72">
      <w:pPr>
        <w:spacing w:before="0" w:after="120" w:line="276" w:lineRule="auto"/>
        <w:ind w:right="29" w:firstLine="0"/>
        <w:rPr>
          <w:rFonts w:ascii="Palatino Linotype" w:hAnsi="Palatino Linotype" w:cs="Arial"/>
          <w:sz w:val="21"/>
          <w:szCs w:val="21"/>
        </w:rPr>
      </w:pPr>
      <w:r w:rsidRPr="0040031B">
        <w:rPr>
          <w:rFonts w:ascii="Palatino Linotype" w:hAnsi="Palatino Linotype" w:cs="Arial"/>
          <w:sz w:val="21"/>
          <w:szCs w:val="21"/>
        </w:rPr>
        <w:t>Comrade SK Senthivel, General Secretary of the New Democratic Marxist Leninist Party issued on behalf of the Politburo of the Party the following statement in connection with the commemoration event that is to take place on 18</w:t>
      </w:r>
      <w:r w:rsidRPr="0040031B">
        <w:rPr>
          <w:rFonts w:ascii="Palatino Linotype" w:hAnsi="Palatino Linotype" w:cs="Arial"/>
          <w:sz w:val="21"/>
          <w:szCs w:val="21"/>
          <w:vertAlign w:val="superscript"/>
        </w:rPr>
        <w:t>th</w:t>
      </w:r>
      <w:r w:rsidRPr="0040031B">
        <w:rPr>
          <w:rFonts w:ascii="Palatino Linotype" w:hAnsi="Palatino Linotype" w:cs="Arial"/>
          <w:sz w:val="21"/>
          <w:szCs w:val="21"/>
        </w:rPr>
        <w:t xml:space="preserve"> May in Mullivaaykkaal in May 2019.</w:t>
      </w:r>
    </w:p>
    <w:p w:rsidR="00FA5656" w:rsidRPr="0040031B" w:rsidRDefault="00743063" w:rsidP="00966D72">
      <w:pPr>
        <w:spacing w:before="0" w:after="120" w:line="276" w:lineRule="auto"/>
        <w:ind w:right="29" w:firstLine="0"/>
        <w:rPr>
          <w:rFonts w:ascii="Palatino Linotype" w:hAnsi="Palatino Linotype" w:cs="Arial"/>
          <w:sz w:val="21"/>
          <w:szCs w:val="21"/>
        </w:rPr>
      </w:pPr>
      <w:r w:rsidRPr="00743063">
        <w:rPr>
          <w:rFonts w:ascii="Palatino Linotype" w:hAnsi="Palatino Linotype" w:cs="Arial"/>
          <w:b/>
          <w:noProof/>
          <w:lang w:val="en-US"/>
        </w:rPr>
        <w:pict>
          <v:shape id="_x0000_s1086" type="#_x0000_t202" style="position:absolute;left:0;text-align:left;margin-left:-3.65pt;margin-top:56.4pt;width:351.5pt;height:25.1pt;z-index:251705856"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68</w:t>
                  </w:r>
                  <w:r>
                    <w:rPr>
                      <w:rFonts w:ascii="Palatino Linotype" w:hAnsi="Palatino Linotype"/>
                      <w:b/>
                      <w:i/>
                      <w:sz w:val="18"/>
                      <w:szCs w:val="18"/>
                    </w:rPr>
                    <w:tab/>
                    <w:t>Marxist Leninist New Democracy 66</w:t>
                  </w:r>
                </w:p>
              </w:txbxContent>
            </v:textbox>
          </v:shape>
        </w:pict>
      </w:r>
      <w:r w:rsidR="00FA5656" w:rsidRPr="0040031B">
        <w:rPr>
          <w:rFonts w:ascii="Palatino Linotype" w:hAnsi="Palatino Linotype" w:cs="Arial"/>
          <w:sz w:val="21"/>
          <w:szCs w:val="21"/>
        </w:rPr>
        <w:t xml:space="preserve">It is </w:t>
      </w:r>
      <w:r w:rsidR="00883BFB" w:rsidRPr="0040031B">
        <w:rPr>
          <w:rFonts w:ascii="Palatino Linotype" w:hAnsi="Palatino Linotype" w:cs="Arial"/>
          <w:sz w:val="21"/>
          <w:szCs w:val="21"/>
        </w:rPr>
        <w:t>important</w:t>
      </w:r>
      <w:r w:rsidR="00FA5656" w:rsidRPr="0040031B">
        <w:rPr>
          <w:rFonts w:ascii="Palatino Linotype" w:hAnsi="Palatino Linotype" w:cs="Arial"/>
          <w:sz w:val="21"/>
          <w:szCs w:val="21"/>
        </w:rPr>
        <w:t xml:space="preserve"> </w:t>
      </w:r>
      <w:r w:rsidR="00883BFB" w:rsidRPr="0040031B">
        <w:rPr>
          <w:rFonts w:ascii="Palatino Linotype" w:hAnsi="Palatino Linotype" w:cs="Arial"/>
          <w:sz w:val="21"/>
          <w:szCs w:val="21"/>
        </w:rPr>
        <w:t>for</w:t>
      </w:r>
      <w:r w:rsidR="00FA5656" w:rsidRPr="0040031B">
        <w:rPr>
          <w:rFonts w:ascii="Palatino Linotype" w:hAnsi="Palatino Linotype" w:cs="Arial"/>
          <w:sz w:val="21"/>
          <w:szCs w:val="21"/>
        </w:rPr>
        <w:t xml:space="preserve"> anyone who respects the quest for liberation of the Tamil nationality subjected to national oppression, the need for a political solution to the national question within a united Sri </w:t>
      </w:r>
      <w:r w:rsidR="00966D72" w:rsidRPr="0040031B">
        <w:rPr>
          <w:rFonts w:ascii="Palatino Linotype" w:hAnsi="Palatino Linotype" w:cs="Arial"/>
          <w:sz w:val="21"/>
          <w:szCs w:val="21"/>
        </w:rPr>
        <w:t>L</w:t>
      </w:r>
      <w:r w:rsidR="00FA5656" w:rsidRPr="0040031B">
        <w:rPr>
          <w:rFonts w:ascii="Palatino Linotype" w:hAnsi="Palatino Linotype" w:cs="Arial"/>
          <w:sz w:val="21"/>
          <w:szCs w:val="21"/>
        </w:rPr>
        <w:t xml:space="preserve">anka, and human </w:t>
      </w:r>
      <w:r w:rsidR="00FA5656" w:rsidRPr="0040031B">
        <w:rPr>
          <w:rFonts w:ascii="Palatino Linotype" w:hAnsi="Palatino Linotype" w:cs="Arial"/>
          <w:sz w:val="21"/>
          <w:szCs w:val="21"/>
        </w:rPr>
        <w:lastRenderedPageBreak/>
        <w:t xml:space="preserve">rights and humanitarianism </w:t>
      </w:r>
      <w:r w:rsidR="00883BFB" w:rsidRPr="0040031B">
        <w:rPr>
          <w:rFonts w:ascii="Palatino Linotype" w:hAnsi="Palatino Linotype" w:cs="Arial"/>
          <w:sz w:val="21"/>
          <w:szCs w:val="21"/>
        </w:rPr>
        <w:t>to</w:t>
      </w:r>
      <w:r w:rsidR="00FA5656" w:rsidRPr="0040031B">
        <w:rPr>
          <w:rFonts w:ascii="Palatino Linotype" w:hAnsi="Palatino Linotype" w:cs="Arial"/>
          <w:sz w:val="21"/>
          <w:szCs w:val="21"/>
        </w:rPr>
        <w:t xml:space="preserve"> commemorate the terrible human tragedy that took place in </w:t>
      </w:r>
      <w:r w:rsidR="006C18BD" w:rsidRPr="0040031B">
        <w:rPr>
          <w:rFonts w:ascii="Palatino Linotype" w:hAnsi="Palatino Linotype" w:cs="Arial"/>
          <w:sz w:val="21"/>
          <w:szCs w:val="21"/>
        </w:rPr>
        <w:t>Mullivaaykkaal</w:t>
      </w:r>
      <w:r w:rsidR="00883BFB" w:rsidRPr="0040031B">
        <w:rPr>
          <w:rFonts w:ascii="Palatino Linotype" w:hAnsi="Palatino Linotype" w:cs="Arial"/>
          <w:sz w:val="21"/>
          <w:szCs w:val="21"/>
        </w:rPr>
        <w:t>. In that spirit, the New Democratic Marxist Leninist Party pays its tribute to all who were murdered and lost their precious lives in a pool of blood in the final days of the war.</w:t>
      </w:r>
    </w:p>
    <w:p w:rsidR="00883BFB" w:rsidRPr="0040031B" w:rsidRDefault="00883BFB" w:rsidP="00966D72">
      <w:pPr>
        <w:spacing w:before="0" w:after="120" w:line="276" w:lineRule="auto"/>
        <w:ind w:right="29" w:firstLine="0"/>
        <w:rPr>
          <w:rFonts w:ascii="Palatino Linotype" w:hAnsi="Palatino Linotype" w:cs="Arial"/>
          <w:sz w:val="21"/>
          <w:szCs w:val="21"/>
        </w:rPr>
      </w:pPr>
      <w:r w:rsidRPr="0040031B">
        <w:rPr>
          <w:rFonts w:ascii="Palatino Linotype" w:hAnsi="Palatino Linotype" w:cs="Arial"/>
          <w:sz w:val="21"/>
          <w:szCs w:val="21"/>
        </w:rPr>
        <w:t>At the same time, it is essential to learn from the experience of the outcomes of the political stands of the past and</w:t>
      </w:r>
      <w:r w:rsidR="00792A7A" w:rsidRPr="0040031B">
        <w:rPr>
          <w:rFonts w:ascii="Palatino Linotype" w:hAnsi="Palatino Linotype" w:cs="Arial"/>
          <w:sz w:val="21"/>
          <w:szCs w:val="21"/>
        </w:rPr>
        <w:t xml:space="preserve"> resolve </w:t>
      </w:r>
      <w:r w:rsidR="00F039D8">
        <w:rPr>
          <w:rFonts w:ascii="Palatino Linotype" w:hAnsi="Palatino Linotype" w:cs="Arial"/>
          <w:sz w:val="21"/>
          <w:szCs w:val="21"/>
        </w:rPr>
        <w:t xml:space="preserve">to </w:t>
      </w:r>
      <w:r w:rsidR="00792A7A" w:rsidRPr="0040031B">
        <w:rPr>
          <w:rFonts w:ascii="Palatino Linotype" w:hAnsi="Palatino Linotype" w:cs="Arial"/>
          <w:sz w:val="21"/>
          <w:szCs w:val="21"/>
        </w:rPr>
        <w:t xml:space="preserve">travel along a long-sighted route of alternative politics. </w:t>
      </w:r>
      <w:r w:rsidR="00F039D8">
        <w:rPr>
          <w:rFonts w:ascii="Palatino Linotype" w:hAnsi="Palatino Linotype" w:cs="Arial"/>
          <w:sz w:val="21"/>
          <w:szCs w:val="21"/>
        </w:rPr>
        <w:t>E</w:t>
      </w:r>
      <w:r w:rsidR="006C18BD" w:rsidRPr="0040031B">
        <w:rPr>
          <w:rFonts w:ascii="Palatino Linotype" w:hAnsi="Palatino Linotype" w:cs="Arial"/>
          <w:sz w:val="21"/>
          <w:szCs w:val="21"/>
        </w:rPr>
        <w:t>ach of the Tamil narrow-nationalist leaderships</w:t>
      </w:r>
      <w:r w:rsidR="00F039D8">
        <w:rPr>
          <w:rFonts w:ascii="Palatino Linotype" w:hAnsi="Palatino Linotype" w:cs="Arial"/>
          <w:sz w:val="21"/>
          <w:szCs w:val="21"/>
        </w:rPr>
        <w:t xml:space="preserve"> is</w:t>
      </w:r>
      <w:r w:rsidR="006C18BD" w:rsidRPr="0040031B">
        <w:rPr>
          <w:rFonts w:ascii="Palatino Linotype" w:hAnsi="Palatino Linotype" w:cs="Arial"/>
          <w:sz w:val="21"/>
          <w:szCs w:val="21"/>
        </w:rPr>
        <w:t xml:space="preserve">, </w:t>
      </w:r>
      <w:r w:rsidR="00F039D8">
        <w:rPr>
          <w:rFonts w:ascii="Palatino Linotype" w:hAnsi="Palatino Linotype" w:cs="Arial"/>
          <w:sz w:val="21"/>
          <w:szCs w:val="21"/>
        </w:rPr>
        <w:t>instead of</w:t>
      </w:r>
      <w:r w:rsidR="006C18BD" w:rsidRPr="0040031B">
        <w:rPr>
          <w:rFonts w:ascii="Palatino Linotype" w:hAnsi="Palatino Linotype" w:cs="Arial"/>
          <w:sz w:val="21"/>
          <w:szCs w:val="21"/>
        </w:rPr>
        <w:t xml:space="preserve"> tak</w:t>
      </w:r>
      <w:r w:rsidR="00F039D8">
        <w:rPr>
          <w:rFonts w:ascii="Palatino Linotype" w:hAnsi="Palatino Linotype" w:cs="Arial"/>
          <w:sz w:val="21"/>
          <w:szCs w:val="21"/>
        </w:rPr>
        <w:t>ing</w:t>
      </w:r>
      <w:r w:rsidR="006C18BD" w:rsidRPr="0040031B">
        <w:rPr>
          <w:rFonts w:ascii="Palatino Linotype" w:hAnsi="Palatino Linotype" w:cs="Arial"/>
          <w:sz w:val="21"/>
          <w:szCs w:val="21"/>
        </w:rPr>
        <w:t xml:space="preserve"> this need into account, attempt</w:t>
      </w:r>
      <w:r w:rsidR="00F039D8">
        <w:rPr>
          <w:rFonts w:ascii="Palatino Linotype" w:hAnsi="Palatino Linotype" w:cs="Arial"/>
          <w:sz w:val="21"/>
          <w:szCs w:val="21"/>
        </w:rPr>
        <w:t>ing</w:t>
      </w:r>
      <w:r w:rsidR="006C18BD" w:rsidRPr="0040031B">
        <w:rPr>
          <w:rFonts w:ascii="Palatino Linotype" w:hAnsi="Palatino Linotype" w:cs="Arial"/>
          <w:sz w:val="21"/>
          <w:szCs w:val="21"/>
        </w:rPr>
        <w:t xml:space="preserve"> to make use of the Mullivaaykkaal commemoration for vote gathering and securing posts and positions to advance their supremacist politics</w:t>
      </w:r>
      <w:r w:rsidR="00F039D8">
        <w:rPr>
          <w:rFonts w:ascii="Palatino Linotype" w:hAnsi="Palatino Linotype" w:cs="Arial"/>
          <w:sz w:val="21"/>
          <w:szCs w:val="21"/>
        </w:rPr>
        <w:t>. This</w:t>
      </w:r>
      <w:r w:rsidR="006C18BD" w:rsidRPr="0040031B">
        <w:rPr>
          <w:rFonts w:ascii="Palatino Linotype" w:hAnsi="Palatino Linotype" w:cs="Arial"/>
          <w:sz w:val="21"/>
          <w:szCs w:val="21"/>
        </w:rPr>
        <w:t xml:space="preserve"> </w:t>
      </w:r>
      <w:r w:rsidR="00F039D8">
        <w:rPr>
          <w:rFonts w:ascii="Palatino Linotype" w:hAnsi="Palatino Linotype" w:cs="Arial"/>
          <w:sz w:val="21"/>
          <w:szCs w:val="21"/>
        </w:rPr>
        <w:t>is</w:t>
      </w:r>
      <w:r w:rsidR="006C18BD" w:rsidRPr="0040031B">
        <w:rPr>
          <w:rFonts w:ascii="Palatino Linotype" w:hAnsi="Palatino Linotype" w:cs="Arial"/>
          <w:sz w:val="21"/>
          <w:szCs w:val="21"/>
        </w:rPr>
        <w:t xml:space="preserve"> raw betrayal of the people who lost their lives. </w:t>
      </w:r>
    </w:p>
    <w:p w:rsidR="00966D72" w:rsidRPr="0040031B" w:rsidRDefault="00966D72" w:rsidP="00966D72">
      <w:pPr>
        <w:spacing w:before="0" w:after="120" w:line="276" w:lineRule="auto"/>
        <w:ind w:right="29" w:firstLine="0"/>
        <w:rPr>
          <w:rFonts w:ascii="Palatino Linotype" w:hAnsi="Palatino Linotype" w:cs="Arial"/>
          <w:sz w:val="21"/>
          <w:szCs w:val="21"/>
        </w:rPr>
      </w:pPr>
      <w:r w:rsidRPr="0040031B">
        <w:rPr>
          <w:rFonts w:ascii="Palatino Linotype" w:hAnsi="Palatino Linotype" w:cs="Arial"/>
          <w:sz w:val="21"/>
          <w:szCs w:val="21"/>
        </w:rPr>
        <w:t xml:space="preserve">Ethnic conflict was created early in the last century and cultivated to </w:t>
      </w:r>
      <w:r w:rsidR="006C18BD" w:rsidRPr="0040031B">
        <w:rPr>
          <w:rFonts w:ascii="Palatino Linotype" w:hAnsi="Palatino Linotype" w:cs="Arial"/>
          <w:sz w:val="21"/>
          <w:szCs w:val="21"/>
        </w:rPr>
        <w:t>develop</w:t>
      </w:r>
      <w:r w:rsidRPr="0040031B">
        <w:rPr>
          <w:rFonts w:ascii="Palatino Linotype" w:hAnsi="Palatino Linotype" w:cs="Arial"/>
          <w:sz w:val="21"/>
          <w:szCs w:val="21"/>
        </w:rPr>
        <w:t xml:space="preserve"> into chauvinist oppression and a cruel war. The chauvinist capitalist ruling class which denied a just political solution implemented a military solution through war, which became the cause of </w:t>
      </w:r>
      <w:r w:rsidR="00711B45" w:rsidRPr="0040031B">
        <w:rPr>
          <w:rFonts w:ascii="Palatino Linotype" w:hAnsi="Palatino Linotype" w:cs="Arial"/>
          <w:sz w:val="21"/>
          <w:szCs w:val="21"/>
        </w:rPr>
        <w:t xml:space="preserve">human tragedy of </w:t>
      </w:r>
      <w:r w:rsidR="00CD725C" w:rsidRPr="0040031B">
        <w:rPr>
          <w:rFonts w:ascii="Palatino Linotype" w:hAnsi="Palatino Linotype" w:cs="Arial"/>
          <w:sz w:val="21"/>
          <w:szCs w:val="21"/>
        </w:rPr>
        <w:t>Mullivaaykkaal</w:t>
      </w:r>
      <w:r w:rsidR="00711B45" w:rsidRPr="0040031B">
        <w:rPr>
          <w:rFonts w:ascii="Palatino Linotype" w:hAnsi="Palatino Linotype" w:cs="Arial"/>
          <w:sz w:val="21"/>
          <w:szCs w:val="21"/>
        </w:rPr>
        <w:t xml:space="preserve">. No one can conceal </w:t>
      </w:r>
      <w:r w:rsidR="004D14C9" w:rsidRPr="0040031B">
        <w:rPr>
          <w:rFonts w:ascii="Palatino Linotype" w:hAnsi="Palatino Linotype" w:cs="Arial"/>
          <w:sz w:val="21"/>
          <w:szCs w:val="21"/>
        </w:rPr>
        <w:t xml:space="preserve">or deny </w:t>
      </w:r>
      <w:r w:rsidR="00711B45" w:rsidRPr="0040031B">
        <w:rPr>
          <w:rFonts w:ascii="Palatino Linotype" w:hAnsi="Palatino Linotype" w:cs="Arial"/>
          <w:sz w:val="21"/>
          <w:szCs w:val="21"/>
        </w:rPr>
        <w:t xml:space="preserve">the contribution of </w:t>
      </w:r>
      <w:r w:rsidR="004D14C9" w:rsidRPr="0040031B">
        <w:rPr>
          <w:rFonts w:ascii="Palatino Linotype" w:hAnsi="Palatino Linotype" w:cs="Arial"/>
          <w:sz w:val="21"/>
          <w:szCs w:val="21"/>
        </w:rPr>
        <w:t>American</w:t>
      </w:r>
      <w:r w:rsidR="00711B45" w:rsidRPr="0040031B">
        <w:rPr>
          <w:rFonts w:ascii="Palatino Linotype" w:hAnsi="Palatino Linotype" w:cs="Arial"/>
          <w:sz w:val="21"/>
          <w:szCs w:val="21"/>
        </w:rPr>
        <w:t xml:space="preserve"> and European imperialists and Indian expansionists who served as staunch supporters and guides for the chauvinist ruling classes and other regional powers in </w:t>
      </w:r>
      <w:r w:rsidR="004D14C9" w:rsidRPr="0040031B">
        <w:rPr>
          <w:rFonts w:ascii="Palatino Linotype" w:hAnsi="Palatino Linotype" w:cs="Arial"/>
          <w:sz w:val="21"/>
          <w:szCs w:val="21"/>
        </w:rPr>
        <w:t>implementing</w:t>
      </w:r>
      <w:r w:rsidR="00711B45" w:rsidRPr="0040031B">
        <w:rPr>
          <w:rFonts w:ascii="Palatino Linotype" w:hAnsi="Palatino Linotype" w:cs="Arial"/>
          <w:sz w:val="21"/>
          <w:szCs w:val="21"/>
        </w:rPr>
        <w:t xml:space="preserve"> th</w:t>
      </w:r>
      <w:r w:rsidR="004D14C9" w:rsidRPr="0040031B">
        <w:rPr>
          <w:rFonts w:ascii="Palatino Linotype" w:hAnsi="Palatino Linotype" w:cs="Arial"/>
          <w:sz w:val="21"/>
          <w:szCs w:val="21"/>
        </w:rPr>
        <w:t>is tragic event.</w:t>
      </w:r>
    </w:p>
    <w:p w:rsidR="004D14C9" w:rsidRPr="0040031B" w:rsidRDefault="004D14C9" w:rsidP="00966D72">
      <w:pPr>
        <w:spacing w:before="0" w:after="120" w:line="276" w:lineRule="auto"/>
        <w:ind w:right="29" w:firstLine="0"/>
        <w:rPr>
          <w:rFonts w:ascii="Palatino Linotype" w:hAnsi="Palatino Linotype" w:cs="Arial"/>
          <w:sz w:val="21"/>
          <w:szCs w:val="21"/>
        </w:rPr>
      </w:pPr>
      <w:r w:rsidRPr="0040031B">
        <w:rPr>
          <w:rFonts w:ascii="Palatino Linotype" w:hAnsi="Palatino Linotype" w:cs="Arial"/>
          <w:sz w:val="21"/>
          <w:szCs w:val="21"/>
        </w:rPr>
        <w:t xml:space="preserve">The misfortune today is that the Tamil leadership of today are spreading the false </w:t>
      </w:r>
      <w:r w:rsidR="00F039D8">
        <w:rPr>
          <w:rFonts w:ascii="Palatino Linotype" w:hAnsi="Palatino Linotype" w:cs="Arial"/>
          <w:sz w:val="21"/>
          <w:szCs w:val="21"/>
        </w:rPr>
        <w:t>belief</w:t>
      </w:r>
      <w:r w:rsidRPr="0040031B">
        <w:rPr>
          <w:rFonts w:ascii="Palatino Linotype" w:hAnsi="Palatino Linotype" w:cs="Arial"/>
          <w:sz w:val="21"/>
          <w:szCs w:val="21"/>
        </w:rPr>
        <w:t xml:space="preserve"> among the Tamil people that a political solution that incorporates self determination could be achieved through the agency of the self same American, European and Indian forces. </w:t>
      </w:r>
    </w:p>
    <w:p w:rsidR="004D14C9" w:rsidRPr="0040031B" w:rsidRDefault="004D14C9" w:rsidP="00966D72">
      <w:pPr>
        <w:spacing w:before="0" w:after="120" w:line="276" w:lineRule="auto"/>
        <w:ind w:right="29" w:firstLine="0"/>
        <w:rPr>
          <w:rFonts w:ascii="Palatino Linotype" w:hAnsi="Palatino Linotype" w:cs="Arial"/>
          <w:b/>
          <w:bCs/>
          <w:iCs/>
          <w:sz w:val="22"/>
          <w:szCs w:val="22"/>
        </w:rPr>
      </w:pPr>
      <w:r w:rsidRPr="0040031B">
        <w:rPr>
          <w:rFonts w:ascii="Palatino Linotype" w:hAnsi="Palatino Linotype" w:cs="Arial"/>
          <w:sz w:val="21"/>
          <w:szCs w:val="21"/>
        </w:rPr>
        <w:t>Hence, the Party appeals to the Tamil people to go beyond this politics of deception to think in terms of an alternative political path for the people. The Party appeals to the Tamil people that they should rescue their political destiny from the supremacist politics of the Tamil leadership and take it into their own hands.</w:t>
      </w:r>
    </w:p>
    <w:p w:rsidR="00C64FCA" w:rsidRPr="0040031B" w:rsidRDefault="00C64FCA" w:rsidP="005603DD">
      <w:pPr>
        <w:spacing w:before="0" w:line="276" w:lineRule="auto"/>
        <w:ind w:firstLine="0"/>
        <w:jc w:val="right"/>
        <w:rPr>
          <w:rFonts w:ascii="Palatino Linotype" w:hAnsi="Palatino Linotype"/>
          <w:sz w:val="21"/>
          <w:szCs w:val="21"/>
        </w:rPr>
      </w:pPr>
      <w:r w:rsidRPr="0040031B">
        <w:rPr>
          <w:rFonts w:ascii="Palatino Linotype" w:hAnsi="Palatino Linotype"/>
          <w:sz w:val="21"/>
          <w:szCs w:val="21"/>
        </w:rPr>
        <w:t>SK Senthivel</w:t>
      </w:r>
    </w:p>
    <w:p w:rsidR="001626D2" w:rsidRPr="0040031B" w:rsidRDefault="00743063" w:rsidP="005603DD">
      <w:pPr>
        <w:spacing w:before="0" w:after="120" w:line="276" w:lineRule="auto"/>
        <w:ind w:firstLine="0"/>
        <w:jc w:val="right"/>
        <w:rPr>
          <w:rFonts w:ascii="Palatino Linotype" w:hAnsi="Palatino Linotype"/>
          <w:sz w:val="21"/>
          <w:szCs w:val="21"/>
        </w:rPr>
      </w:pPr>
      <w:r w:rsidRPr="00743063">
        <w:rPr>
          <w:rFonts w:ascii="Palatino Linotype" w:hAnsi="Palatino Linotype" w:cs="Arial"/>
          <w:noProof/>
          <w:sz w:val="21"/>
          <w:szCs w:val="21"/>
          <w:lang w:val="en-US"/>
        </w:rPr>
        <w:pict>
          <v:shape id="_x0000_s1079" type="#_x0000_t202" style="position:absolute;left:0;text-align:left;margin-left:-7.75pt;margin-top:21.85pt;width:5in;height:27.6pt;z-index:251701760" stroked="f">
            <v:textbox style="mso-next-textbox:#_x0000_s1079">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69</w:t>
                  </w:r>
                </w:p>
              </w:txbxContent>
            </v:textbox>
          </v:shape>
        </w:pict>
      </w:r>
      <w:r w:rsidR="00C64FCA" w:rsidRPr="0040031B">
        <w:rPr>
          <w:rFonts w:ascii="Palatino Linotype" w:hAnsi="Palatino Linotype"/>
          <w:sz w:val="21"/>
          <w:szCs w:val="21"/>
        </w:rPr>
        <w:t>General Secretary, NDMNLP</w:t>
      </w:r>
    </w:p>
    <w:p w:rsidR="00BB7069" w:rsidRPr="0040031B" w:rsidRDefault="00781CDA" w:rsidP="005603DD">
      <w:pPr>
        <w:autoSpaceDE w:val="0"/>
        <w:autoSpaceDN w:val="0"/>
        <w:adjustRightInd w:val="0"/>
        <w:spacing w:before="0" w:line="276" w:lineRule="auto"/>
        <w:ind w:firstLine="0"/>
        <w:jc w:val="left"/>
        <w:rPr>
          <w:rFonts w:ascii="Palatino Linotype" w:hAnsi="Palatino Linotype" w:cs="Baamini"/>
          <w:b/>
          <w:color w:val="000000"/>
          <w:sz w:val="28"/>
          <w:szCs w:val="28"/>
        </w:rPr>
      </w:pPr>
      <w:r w:rsidRPr="0040031B">
        <w:rPr>
          <w:rFonts w:ascii="Palatino Linotype" w:hAnsi="Palatino Linotype" w:cs="Baamini"/>
          <w:b/>
          <w:color w:val="000000"/>
          <w:sz w:val="28"/>
          <w:szCs w:val="28"/>
        </w:rPr>
        <w:lastRenderedPageBreak/>
        <w:t>Activities of the</w:t>
      </w:r>
      <w:r w:rsidR="00BB7069" w:rsidRPr="0040031B">
        <w:rPr>
          <w:rFonts w:ascii="Palatino Linotype" w:hAnsi="Palatino Linotype" w:cs="Baamini"/>
          <w:b/>
          <w:color w:val="000000"/>
          <w:sz w:val="28"/>
          <w:szCs w:val="28"/>
        </w:rPr>
        <w:t xml:space="preserve"> Mass Organization for</w:t>
      </w:r>
      <w:r w:rsidR="00BB7069" w:rsidRPr="0040031B">
        <w:rPr>
          <w:rFonts w:ascii="Baamini" w:hAnsi="Baamini" w:cs="Baamini"/>
          <w:color w:val="000000"/>
          <w:sz w:val="23"/>
          <w:szCs w:val="23"/>
        </w:rPr>
        <w:t xml:space="preserve"> </w:t>
      </w:r>
      <w:r w:rsidR="00BB7069" w:rsidRPr="0040031B">
        <w:rPr>
          <w:rFonts w:ascii="Palatino Linotype" w:hAnsi="Palatino Linotype" w:cs="Baamini"/>
          <w:b/>
          <w:color w:val="000000"/>
          <w:sz w:val="28"/>
          <w:szCs w:val="28"/>
        </w:rPr>
        <w:t>Social Justice</w:t>
      </w:r>
    </w:p>
    <w:p w:rsidR="00BB7069" w:rsidRPr="0040031B" w:rsidRDefault="00BB7069" w:rsidP="00BB7069">
      <w:pPr>
        <w:spacing w:before="0" w:line="276" w:lineRule="auto"/>
        <w:ind w:firstLine="0"/>
        <w:jc w:val="left"/>
        <w:rPr>
          <w:rFonts w:ascii="Palatino Linotype" w:hAnsi="Palatino Linotype" w:cs="Arial"/>
          <w:b/>
        </w:rPr>
      </w:pPr>
    </w:p>
    <w:p w:rsidR="00BB7069" w:rsidRPr="0040031B" w:rsidRDefault="00BB7069" w:rsidP="00BB7069">
      <w:pPr>
        <w:spacing w:before="0" w:line="276" w:lineRule="auto"/>
        <w:ind w:firstLine="0"/>
        <w:jc w:val="left"/>
        <w:rPr>
          <w:rFonts w:ascii="Palatino Linotype" w:hAnsi="Palatino Linotype" w:cs="Arial"/>
          <w:b/>
        </w:rPr>
      </w:pPr>
      <w:r w:rsidRPr="0040031B">
        <w:rPr>
          <w:rFonts w:ascii="Palatino Linotype" w:hAnsi="Palatino Linotype" w:cs="Arial"/>
          <w:b/>
        </w:rPr>
        <w:t>Press Release</w:t>
      </w:r>
    </w:p>
    <w:p w:rsidR="00BB7069" w:rsidRPr="0040031B" w:rsidRDefault="00BB7069" w:rsidP="00BB7069">
      <w:pPr>
        <w:spacing w:before="0" w:line="276" w:lineRule="auto"/>
        <w:ind w:firstLine="0"/>
        <w:rPr>
          <w:rFonts w:ascii="Palatino Linotype" w:hAnsi="Palatino Linotype"/>
          <w:sz w:val="21"/>
          <w:szCs w:val="21"/>
        </w:rPr>
      </w:pPr>
      <w:r w:rsidRPr="0040031B">
        <w:rPr>
          <w:rFonts w:ascii="Palatino Linotype" w:hAnsi="Palatino Linotype" w:cs="Arial"/>
          <w:i/>
          <w:sz w:val="21"/>
          <w:szCs w:val="21"/>
        </w:rPr>
        <w:t>29</w:t>
      </w:r>
      <w:r w:rsidRPr="0040031B">
        <w:rPr>
          <w:rFonts w:ascii="Palatino Linotype" w:hAnsi="Palatino Linotype" w:cs="Arial"/>
          <w:i/>
          <w:sz w:val="21"/>
          <w:szCs w:val="21"/>
          <w:vertAlign w:val="superscript"/>
        </w:rPr>
        <w:t>th</w:t>
      </w:r>
      <w:r w:rsidRPr="0040031B">
        <w:rPr>
          <w:rFonts w:ascii="Palatino Linotype" w:hAnsi="Palatino Linotype" w:cs="Arial"/>
          <w:i/>
          <w:sz w:val="21"/>
          <w:szCs w:val="21"/>
        </w:rPr>
        <w:t xml:space="preserve"> June 2018</w:t>
      </w:r>
    </w:p>
    <w:p w:rsidR="00BB7069" w:rsidRPr="0040031B" w:rsidRDefault="00BB7069" w:rsidP="00BB7069">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bCs/>
          <w:iCs/>
          <w:sz w:val="28"/>
          <w:szCs w:val="28"/>
        </w:rPr>
        <w:t>Mobilize to Ensure the Safety of Children</w:t>
      </w:r>
      <w:r w:rsidRPr="0040031B">
        <w:rPr>
          <w:rFonts w:ascii="Palatino Linotype" w:hAnsi="Palatino Linotype" w:cs="Arial"/>
          <w:b/>
          <w:sz w:val="28"/>
          <w:szCs w:val="28"/>
        </w:rPr>
        <w:t xml:space="preserve"> </w:t>
      </w:r>
    </w:p>
    <w:p w:rsidR="00E3046B" w:rsidRPr="0040031B" w:rsidRDefault="00E3046B" w:rsidP="00CF5750">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The following statement concerning the lack of safety of young children in parts of the Jaffna peninsula was issued by K Anandakumaraswamy, Chairman and S Thanujan and A Seevaratnam</w:t>
      </w:r>
      <w:r w:rsidR="002A6EC0" w:rsidRPr="0040031B">
        <w:rPr>
          <w:rFonts w:ascii="Palatino Linotype" w:hAnsi="Palatino Linotype" w:cs="Arial"/>
          <w:sz w:val="21"/>
          <w:szCs w:val="21"/>
        </w:rPr>
        <w:t>,</w:t>
      </w:r>
      <w:r w:rsidRPr="0040031B">
        <w:rPr>
          <w:rFonts w:ascii="Palatino Linotype" w:hAnsi="Palatino Linotype" w:cs="Arial"/>
          <w:sz w:val="21"/>
          <w:szCs w:val="21"/>
        </w:rPr>
        <w:t xml:space="preserve"> </w:t>
      </w:r>
      <w:r w:rsidR="002A6EC0" w:rsidRPr="0040031B">
        <w:rPr>
          <w:rFonts w:ascii="Palatino Linotype" w:hAnsi="Palatino Linotype" w:cs="Arial"/>
          <w:sz w:val="21"/>
          <w:szCs w:val="21"/>
        </w:rPr>
        <w:t>J</w:t>
      </w:r>
      <w:r w:rsidRPr="0040031B">
        <w:rPr>
          <w:rFonts w:ascii="Palatino Linotype" w:hAnsi="Palatino Linotype" w:cs="Arial"/>
          <w:sz w:val="21"/>
          <w:szCs w:val="21"/>
        </w:rPr>
        <w:t>oint Secretaries of the Mass Organization for Social Justice.</w:t>
      </w:r>
    </w:p>
    <w:p w:rsidR="0011340E" w:rsidRPr="0040031B" w:rsidRDefault="00E3046B" w:rsidP="00CF5750">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 </w:t>
      </w:r>
      <w:r w:rsidR="0011340E" w:rsidRPr="0040031B">
        <w:rPr>
          <w:rFonts w:ascii="Palatino Linotype" w:hAnsi="Palatino Linotype" w:cs="Arial"/>
          <w:sz w:val="21"/>
          <w:szCs w:val="21"/>
        </w:rPr>
        <w:t xml:space="preserve">The murder of six-year old girl student Sivanesvaran </w:t>
      </w:r>
      <w:r w:rsidR="00CD725C" w:rsidRPr="0040031B">
        <w:rPr>
          <w:rFonts w:ascii="Palatino Linotype" w:hAnsi="Palatino Linotype" w:cs="Arial"/>
          <w:sz w:val="21"/>
          <w:szCs w:val="21"/>
        </w:rPr>
        <w:t>Regina in</w:t>
      </w:r>
      <w:r w:rsidR="0011340E" w:rsidRPr="0040031B">
        <w:rPr>
          <w:rFonts w:ascii="Palatino Linotype" w:hAnsi="Palatino Linotype" w:cs="Arial"/>
          <w:sz w:val="21"/>
          <w:szCs w:val="21"/>
        </w:rPr>
        <w:t xml:space="preserve"> the village of Kaatuppulam in Chulipuram area of Jaffna on 25</w:t>
      </w:r>
      <w:r w:rsidR="0011340E" w:rsidRPr="0040031B">
        <w:rPr>
          <w:rFonts w:ascii="Palatino Linotype" w:hAnsi="Palatino Linotype" w:cs="Arial"/>
          <w:sz w:val="21"/>
          <w:szCs w:val="21"/>
          <w:vertAlign w:val="superscript"/>
        </w:rPr>
        <w:t>th</w:t>
      </w:r>
      <w:r w:rsidR="0011340E" w:rsidRPr="0040031B">
        <w:rPr>
          <w:rFonts w:ascii="Palatino Linotype" w:hAnsi="Palatino Linotype" w:cs="Arial"/>
          <w:sz w:val="21"/>
          <w:szCs w:val="21"/>
        </w:rPr>
        <w:t xml:space="preserve"> June has drowned all the people in sorrow. The Mass Organization for Social Justice strongly condemns this inhumane act of cruelty. I</w:t>
      </w:r>
      <w:r w:rsidR="00CF5750" w:rsidRPr="0040031B">
        <w:rPr>
          <w:rFonts w:ascii="Palatino Linotype" w:hAnsi="Palatino Linotype" w:cs="Arial"/>
          <w:sz w:val="21"/>
          <w:szCs w:val="21"/>
        </w:rPr>
        <w:t xml:space="preserve">t also urges that the demand that the culprits should be identified and punished, about which </w:t>
      </w:r>
      <w:r w:rsidR="0011340E" w:rsidRPr="0040031B">
        <w:rPr>
          <w:rFonts w:ascii="Palatino Linotype" w:hAnsi="Palatino Linotype" w:cs="Arial"/>
          <w:sz w:val="21"/>
          <w:szCs w:val="21"/>
        </w:rPr>
        <w:t>students and the public of the region</w:t>
      </w:r>
      <w:r w:rsidR="00CF5750" w:rsidRPr="0040031B">
        <w:rPr>
          <w:rFonts w:ascii="Palatino Linotype" w:hAnsi="Palatino Linotype" w:cs="Arial"/>
          <w:sz w:val="21"/>
          <w:szCs w:val="21"/>
        </w:rPr>
        <w:t xml:space="preserve"> have been conducting a continuous campaign,</w:t>
      </w:r>
      <w:r w:rsidR="0011340E" w:rsidRPr="0040031B">
        <w:rPr>
          <w:rFonts w:ascii="Palatino Linotype" w:hAnsi="Palatino Linotype" w:cs="Arial"/>
          <w:sz w:val="21"/>
          <w:szCs w:val="21"/>
        </w:rPr>
        <w:t xml:space="preserve"> </w:t>
      </w:r>
      <w:r w:rsidR="00F039D8">
        <w:rPr>
          <w:rFonts w:ascii="Palatino Linotype" w:hAnsi="Palatino Linotype" w:cs="Arial"/>
          <w:sz w:val="21"/>
          <w:szCs w:val="21"/>
        </w:rPr>
        <w:t xml:space="preserve">should </w:t>
      </w:r>
      <w:r w:rsidR="00CF5750" w:rsidRPr="0040031B">
        <w:rPr>
          <w:rFonts w:ascii="Palatino Linotype" w:hAnsi="Palatino Linotype" w:cs="Arial"/>
          <w:sz w:val="21"/>
          <w:szCs w:val="21"/>
        </w:rPr>
        <w:t xml:space="preserve">be </w:t>
      </w:r>
      <w:r w:rsidR="00F039D8">
        <w:rPr>
          <w:rFonts w:ascii="Palatino Linotype" w:hAnsi="Palatino Linotype" w:cs="Arial"/>
          <w:sz w:val="21"/>
          <w:szCs w:val="21"/>
        </w:rPr>
        <w:t>acted upon</w:t>
      </w:r>
      <w:r w:rsidR="00CF5750" w:rsidRPr="0040031B">
        <w:rPr>
          <w:rFonts w:ascii="Palatino Linotype" w:hAnsi="Palatino Linotype" w:cs="Arial"/>
          <w:sz w:val="21"/>
          <w:szCs w:val="21"/>
        </w:rPr>
        <w:t xml:space="preserve"> properly by the authorities concerned. </w:t>
      </w:r>
    </w:p>
    <w:p w:rsidR="00CF5750" w:rsidRPr="0040031B" w:rsidRDefault="00E3046B" w:rsidP="00E3046B">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In a context where</w:t>
      </w:r>
      <w:r w:rsidR="00CF5750" w:rsidRPr="0040031B">
        <w:rPr>
          <w:rFonts w:ascii="Palatino Linotype" w:hAnsi="Palatino Linotype" w:cs="Arial"/>
          <w:sz w:val="21"/>
          <w:szCs w:val="21"/>
        </w:rPr>
        <w:t xml:space="preserve"> </w:t>
      </w:r>
      <w:r w:rsidRPr="0040031B">
        <w:rPr>
          <w:rFonts w:ascii="Palatino Linotype" w:hAnsi="Palatino Linotype" w:cs="Arial"/>
          <w:sz w:val="21"/>
          <w:szCs w:val="21"/>
        </w:rPr>
        <w:t>the</w:t>
      </w:r>
      <w:r w:rsidR="00CF5750" w:rsidRPr="0040031B">
        <w:rPr>
          <w:rFonts w:ascii="Palatino Linotype" w:hAnsi="Palatino Linotype" w:cs="Arial"/>
          <w:sz w:val="21"/>
          <w:szCs w:val="21"/>
        </w:rPr>
        <w:t xml:space="preserve"> people of the region have </w:t>
      </w:r>
      <w:r w:rsidRPr="0040031B">
        <w:rPr>
          <w:rFonts w:ascii="Palatino Linotype" w:hAnsi="Palatino Linotype" w:cs="Arial"/>
          <w:sz w:val="21"/>
          <w:szCs w:val="21"/>
        </w:rPr>
        <w:t xml:space="preserve">been </w:t>
      </w:r>
      <w:r w:rsidR="00CF5750" w:rsidRPr="0040031B">
        <w:rPr>
          <w:rFonts w:ascii="Palatino Linotype" w:hAnsi="Palatino Linotype" w:cs="Arial"/>
          <w:sz w:val="21"/>
          <w:szCs w:val="21"/>
        </w:rPr>
        <w:t>point</w:t>
      </w:r>
      <w:r w:rsidRPr="0040031B">
        <w:rPr>
          <w:rFonts w:ascii="Palatino Linotype" w:hAnsi="Palatino Linotype" w:cs="Arial"/>
          <w:sz w:val="21"/>
          <w:szCs w:val="21"/>
        </w:rPr>
        <w:t>ing</w:t>
      </w:r>
      <w:r w:rsidR="00CF5750" w:rsidRPr="0040031B">
        <w:rPr>
          <w:rFonts w:ascii="Palatino Linotype" w:hAnsi="Palatino Linotype" w:cs="Arial"/>
          <w:sz w:val="21"/>
          <w:szCs w:val="21"/>
        </w:rPr>
        <w:t xml:space="preserve"> out that</w:t>
      </w:r>
      <w:r w:rsidR="00C93825">
        <w:rPr>
          <w:rFonts w:ascii="Palatino Linotype" w:hAnsi="Palatino Linotype" w:cs="Arial"/>
          <w:sz w:val="21"/>
          <w:szCs w:val="21"/>
        </w:rPr>
        <w:t xml:space="preserve"> </w:t>
      </w:r>
      <w:r w:rsidR="00CF5750" w:rsidRPr="0040031B">
        <w:rPr>
          <w:rFonts w:ascii="Palatino Linotype" w:hAnsi="Palatino Linotype" w:cs="Arial"/>
          <w:sz w:val="21"/>
          <w:szCs w:val="21"/>
        </w:rPr>
        <w:t xml:space="preserve">incidents of abuse and killing of young boys and girls that cause much grief have occurred in the region </w:t>
      </w:r>
      <w:r w:rsidRPr="0040031B">
        <w:rPr>
          <w:rFonts w:ascii="Palatino Linotype" w:hAnsi="Palatino Linotype" w:cs="Arial"/>
          <w:sz w:val="21"/>
          <w:szCs w:val="21"/>
        </w:rPr>
        <w:t>on</w:t>
      </w:r>
      <w:r w:rsidR="00CF5750" w:rsidRPr="0040031B">
        <w:rPr>
          <w:rFonts w:ascii="Palatino Linotype" w:hAnsi="Palatino Linotype" w:cs="Arial"/>
          <w:sz w:val="21"/>
          <w:szCs w:val="21"/>
        </w:rPr>
        <w:t xml:space="preserve"> various </w:t>
      </w:r>
      <w:r w:rsidR="00CD725C" w:rsidRPr="0040031B">
        <w:rPr>
          <w:rFonts w:ascii="Palatino Linotype" w:hAnsi="Palatino Linotype" w:cs="Arial"/>
          <w:sz w:val="21"/>
          <w:szCs w:val="21"/>
        </w:rPr>
        <w:t>occasions</w:t>
      </w:r>
      <w:r w:rsidR="00CF5750" w:rsidRPr="0040031B">
        <w:rPr>
          <w:rFonts w:ascii="Palatino Linotype" w:hAnsi="Palatino Linotype" w:cs="Arial"/>
          <w:sz w:val="21"/>
          <w:szCs w:val="21"/>
        </w:rPr>
        <w:t xml:space="preserve"> before this, the </w:t>
      </w:r>
      <w:r w:rsidRPr="0040031B">
        <w:rPr>
          <w:rFonts w:ascii="Palatino Linotype" w:hAnsi="Palatino Linotype" w:cs="Arial"/>
          <w:sz w:val="21"/>
          <w:szCs w:val="21"/>
        </w:rPr>
        <w:t>indifference of the authorities should be condemned.</w:t>
      </w:r>
      <w:r w:rsidR="00CF5750" w:rsidRPr="0040031B">
        <w:rPr>
          <w:rFonts w:ascii="Palatino Linotype" w:hAnsi="Palatino Linotype" w:cs="Arial"/>
          <w:sz w:val="21"/>
          <w:szCs w:val="21"/>
        </w:rPr>
        <w:t xml:space="preserve"> </w:t>
      </w:r>
    </w:p>
    <w:p w:rsidR="00E3046B" w:rsidRPr="0040031B" w:rsidRDefault="00CD725C" w:rsidP="0011340E">
      <w:pPr>
        <w:spacing w:before="0" w:line="276" w:lineRule="auto"/>
        <w:ind w:firstLine="0"/>
        <w:rPr>
          <w:rFonts w:ascii="Palatino Linotype" w:hAnsi="Palatino Linotype" w:cs="Arial"/>
          <w:sz w:val="21"/>
          <w:szCs w:val="21"/>
        </w:rPr>
      </w:pPr>
      <w:r w:rsidRPr="0040031B">
        <w:rPr>
          <w:rFonts w:ascii="Palatino Linotype" w:hAnsi="Palatino Linotype" w:cs="Arial"/>
          <w:sz w:val="21"/>
          <w:szCs w:val="21"/>
        </w:rPr>
        <w:t>Hence, the Organization for Social Justice urges that the government should urgently take necessary steps to prevent the recurrence of such sad events, by acting to rid the region of the culture of alcoholism and drug abuse</w:t>
      </w:r>
      <w:r w:rsidR="00246D27">
        <w:rPr>
          <w:rFonts w:ascii="Palatino Linotype" w:hAnsi="Palatino Linotype" w:cs="Arial"/>
          <w:sz w:val="21"/>
          <w:szCs w:val="21"/>
        </w:rPr>
        <w:t>, ensuring</w:t>
      </w:r>
      <w:r w:rsidRPr="0040031B">
        <w:rPr>
          <w:rFonts w:ascii="Palatino Linotype" w:hAnsi="Palatino Linotype" w:cs="Arial"/>
          <w:sz w:val="21"/>
          <w:szCs w:val="21"/>
        </w:rPr>
        <w:t xml:space="preserve"> proper maintenance of lands and houses that are unmaintained and insecure, </w:t>
      </w:r>
      <w:r w:rsidR="00246D27">
        <w:rPr>
          <w:rFonts w:ascii="Palatino Linotype" w:hAnsi="Palatino Linotype" w:cs="Arial"/>
          <w:sz w:val="21"/>
          <w:szCs w:val="21"/>
        </w:rPr>
        <w:t>establishing</w:t>
      </w:r>
      <w:r w:rsidRPr="0040031B">
        <w:rPr>
          <w:rFonts w:ascii="Palatino Linotype" w:hAnsi="Palatino Linotype" w:cs="Arial"/>
          <w:sz w:val="21"/>
          <w:szCs w:val="21"/>
        </w:rPr>
        <w:t xml:space="preserve"> infrastructural facilities in the villages and </w:t>
      </w:r>
      <w:r w:rsidR="00246D27">
        <w:rPr>
          <w:rFonts w:ascii="Palatino Linotype" w:hAnsi="Palatino Linotype" w:cs="Arial"/>
          <w:sz w:val="21"/>
          <w:szCs w:val="21"/>
        </w:rPr>
        <w:t>finding</w:t>
      </w:r>
      <w:r w:rsidRPr="0040031B">
        <w:rPr>
          <w:rFonts w:ascii="Palatino Linotype" w:hAnsi="Palatino Linotype" w:cs="Arial"/>
          <w:sz w:val="21"/>
          <w:szCs w:val="21"/>
        </w:rPr>
        <w:t xml:space="preserve"> ways </w:t>
      </w:r>
      <w:r w:rsidR="00246D27">
        <w:rPr>
          <w:rFonts w:ascii="Palatino Linotype" w:hAnsi="Palatino Linotype" w:cs="Arial"/>
          <w:sz w:val="21"/>
          <w:szCs w:val="21"/>
        </w:rPr>
        <w:t>of properly</w:t>
      </w:r>
      <w:r w:rsidRPr="0040031B">
        <w:rPr>
          <w:rFonts w:ascii="Palatino Linotype" w:hAnsi="Palatino Linotype" w:cs="Arial"/>
          <w:sz w:val="21"/>
          <w:szCs w:val="21"/>
        </w:rPr>
        <w:t xml:space="preserve"> resol</w:t>
      </w:r>
      <w:r w:rsidR="00246D27">
        <w:rPr>
          <w:rFonts w:ascii="Palatino Linotype" w:hAnsi="Palatino Linotype" w:cs="Arial"/>
          <w:sz w:val="21"/>
          <w:szCs w:val="21"/>
        </w:rPr>
        <w:t>ving</w:t>
      </w:r>
      <w:r w:rsidRPr="0040031B">
        <w:rPr>
          <w:rFonts w:ascii="Palatino Linotype" w:hAnsi="Palatino Linotype" w:cs="Arial"/>
          <w:sz w:val="21"/>
          <w:szCs w:val="21"/>
        </w:rPr>
        <w:t xml:space="preserve"> the problems of school dropout and employment.</w:t>
      </w:r>
    </w:p>
    <w:p w:rsidR="007B424A" w:rsidRPr="0040031B" w:rsidRDefault="00743063" w:rsidP="005603DD">
      <w:pPr>
        <w:spacing w:before="0" w:after="120" w:line="276" w:lineRule="auto"/>
        <w:ind w:firstLine="0"/>
        <w:jc w:val="right"/>
        <w:rPr>
          <w:rFonts w:ascii="Palatino Linotype" w:hAnsi="Palatino Linotype"/>
          <w:sz w:val="21"/>
          <w:szCs w:val="21"/>
        </w:rPr>
      </w:pPr>
      <w:r w:rsidRPr="00743063">
        <w:rPr>
          <w:rFonts w:ascii="Palatino Linotype" w:hAnsi="Palatino Linotype" w:cs="Arial"/>
          <w:noProof/>
          <w:sz w:val="21"/>
          <w:szCs w:val="21"/>
          <w:lang w:val="en-US"/>
        </w:rPr>
        <w:pict>
          <v:shape id="_x0000_s1085" type="#_x0000_t202" style="position:absolute;left:0;text-align:left;margin-left:-1.85pt;margin-top:36.5pt;width:351.5pt;height:25.1pt;z-index:251704832" stroked="f">
            <v:textbox>
              <w:txbxContent>
                <w:p w:rsidR="00F55EA5" w:rsidRDefault="00F55EA5" w:rsidP="00C22BF4">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70</w:t>
                  </w:r>
                  <w:r>
                    <w:rPr>
                      <w:rFonts w:ascii="Palatino Linotype" w:hAnsi="Palatino Linotype"/>
                      <w:b/>
                      <w:i/>
                      <w:sz w:val="18"/>
                      <w:szCs w:val="18"/>
                    </w:rPr>
                    <w:tab/>
                    <w:t>Marxist Leninist New Democracy 66</w:t>
                  </w:r>
                </w:p>
              </w:txbxContent>
            </v:textbox>
          </v:shape>
        </w:pict>
      </w:r>
    </w:p>
    <w:p w:rsidR="002F3B0B" w:rsidRPr="0040031B" w:rsidRDefault="002F3B0B" w:rsidP="005603DD">
      <w:pPr>
        <w:spacing w:before="0" w:line="276" w:lineRule="auto"/>
        <w:ind w:firstLine="0"/>
        <w:jc w:val="left"/>
        <w:rPr>
          <w:rFonts w:ascii="Latha" w:hAnsi="Latha" w:cs="Latha"/>
          <w:sz w:val="20"/>
          <w:szCs w:val="20"/>
        </w:rPr>
      </w:pPr>
      <w:r w:rsidRPr="0040031B">
        <w:rPr>
          <w:rFonts w:ascii="Palatino Linotype" w:hAnsi="Palatino Linotype" w:cs="Arial"/>
          <w:b/>
        </w:rPr>
        <w:lastRenderedPageBreak/>
        <w:t>News Re</w:t>
      </w:r>
      <w:r w:rsidR="002A6EC0" w:rsidRPr="0040031B">
        <w:rPr>
          <w:rFonts w:ascii="Palatino Linotype" w:hAnsi="Palatino Linotype" w:cs="Arial"/>
          <w:b/>
        </w:rPr>
        <w:t>port</w:t>
      </w:r>
      <w:r w:rsidRPr="0040031B">
        <w:rPr>
          <w:rFonts w:ascii="Latha" w:hAnsi="Latha" w:cs="Latha"/>
          <w:sz w:val="20"/>
          <w:szCs w:val="20"/>
        </w:rPr>
        <w:t xml:space="preserve"> </w:t>
      </w:r>
    </w:p>
    <w:p w:rsidR="002F3B0B" w:rsidRPr="0040031B" w:rsidRDefault="002A6EC0" w:rsidP="002F3B0B">
      <w:pPr>
        <w:spacing w:before="0" w:line="276" w:lineRule="auto"/>
        <w:ind w:firstLine="0"/>
        <w:rPr>
          <w:rFonts w:ascii="Palatino Linotype" w:hAnsi="Palatino Linotype"/>
          <w:sz w:val="21"/>
          <w:szCs w:val="21"/>
        </w:rPr>
      </w:pPr>
      <w:r w:rsidRPr="0040031B">
        <w:rPr>
          <w:rFonts w:ascii="Palatino Linotype" w:hAnsi="Palatino Linotype" w:cs="Arial"/>
          <w:sz w:val="21"/>
          <w:szCs w:val="21"/>
        </w:rPr>
        <w:t>1</w:t>
      </w:r>
      <w:r w:rsidRPr="0040031B">
        <w:rPr>
          <w:rFonts w:ascii="Palatino Linotype" w:hAnsi="Palatino Linotype" w:cs="Arial"/>
          <w:sz w:val="21"/>
          <w:szCs w:val="21"/>
          <w:vertAlign w:val="superscript"/>
        </w:rPr>
        <w:t>st</w:t>
      </w:r>
      <w:r w:rsidRPr="0040031B">
        <w:rPr>
          <w:rFonts w:ascii="Palatino Linotype" w:hAnsi="Palatino Linotype" w:cs="Arial"/>
          <w:sz w:val="21"/>
          <w:szCs w:val="21"/>
        </w:rPr>
        <w:t xml:space="preserve"> June</w:t>
      </w:r>
      <w:r w:rsidR="002F3B0B" w:rsidRPr="0040031B">
        <w:rPr>
          <w:rFonts w:ascii="Palatino Linotype" w:hAnsi="Palatino Linotype" w:cs="Arial"/>
          <w:i/>
          <w:sz w:val="21"/>
          <w:szCs w:val="21"/>
        </w:rPr>
        <w:t xml:space="preserve"> 2018</w:t>
      </w:r>
    </w:p>
    <w:p w:rsidR="002F3B0B" w:rsidRPr="0040031B" w:rsidRDefault="002F3B0B" w:rsidP="002F3B0B">
      <w:pPr>
        <w:spacing w:before="0" w:line="276" w:lineRule="auto"/>
        <w:ind w:firstLine="0"/>
        <w:jc w:val="center"/>
        <w:rPr>
          <w:rFonts w:ascii="Palatino Linotype" w:hAnsi="Palatino Linotype" w:cs="Arial"/>
          <w:b/>
          <w:sz w:val="28"/>
          <w:szCs w:val="28"/>
        </w:rPr>
      </w:pPr>
      <w:r w:rsidRPr="0040031B">
        <w:rPr>
          <w:rFonts w:ascii="Palatino Linotype" w:hAnsi="Palatino Linotype" w:cs="Arial"/>
          <w:b/>
          <w:bCs/>
          <w:iCs/>
          <w:sz w:val="27"/>
          <w:szCs w:val="27"/>
        </w:rPr>
        <w:t xml:space="preserve">Demonstration Condemning </w:t>
      </w:r>
      <w:r w:rsidR="00CD725C" w:rsidRPr="0040031B">
        <w:rPr>
          <w:rFonts w:ascii="Palatino Linotype" w:hAnsi="Palatino Linotype" w:cs="Arial"/>
          <w:b/>
          <w:bCs/>
          <w:iCs/>
          <w:sz w:val="27"/>
          <w:szCs w:val="27"/>
        </w:rPr>
        <w:t>Thoothukudi</w:t>
      </w:r>
      <w:r w:rsidRPr="0040031B">
        <w:rPr>
          <w:rFonts w:ascii="Palatino Linotype" w:hAnsi="Palatino Linotype" w:cs="Arial"/>
          <w:b/>
          <w:bCs/>
          <w:iCs/>
          <w:sz w:val="27"/>
          <w:szCs w:val="27"/>
        </w:rPr>
        <w:t xml:space="preserve"> Killings</w:t>
      </w:r>
      <w:r w:rsidRPr="0040031B">
        <w:rPr>
          <w:rFonts w:ascii="Palatino Linotype" w:hAnsi="Palatino Linotype" w:cs="Arial"/>
          <w:b/>
          <w:sz w:val="27"/>
          <w:szCs w:val="27"/>
        </w:rPr>
        <w:t xml:space="preserve"> </w:t>
      </w:r>
    </w:p>
    <w:p w:rsidR="002F3B0B" w:rsidRPr="0040031B" w:rsidRDefault="002A6EC0" w:rsidP="002F3B0B">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K Anandakumaraswamy, Chairman and S Thanujan and A Seevaratnam, Joint Secretaries of the Mass Organization for Social Justice </w:t>
      </w:r>
      <w:r w:rsidR="009C0DD2" w:rsidRPr="0040031B">
        <w:rPr>
          <w:rFonts w:ascii="Palatino Linotype" w:hAnsi="Palatino Linotype" w:cs="Arial"/>
          <w:sz w:val="21"/>
          <w:szCs w:val="21"/>
        </w:rPr>
        <w:t xml:space="preserve">(MOSJ) </w:t>
      </w:r>
      <w:r w:rsidRPr="0040031B">
        <w:rPr>
          <w:rFonts w:ascii="Palatino Linotype" w:hAnsi="Palatino Linotype" w:cs="Arial"/>
          <w:sz w:val="21"/>
          <w:szCs w:val="21"/>
        </w:rPr>
        <w:t>announced a demonstration condemning the killing of peaceful demonstrators by the Tamilnadu Police. The</w:t>
      </w:r>
      <w:r w:rsidR="000273B5" w:rsidRPr="0040031B">
        <w:rPr>
          <w:rFonts w:ascii="Palatino Linotype" w:hAnsi="Palatino Linotype" w:cs="Arial"/>
          <w:sz w:val="21"/>
          <w:szCs w:val="21"/>
        </w:rPr>
        <w:t xml:space="preserve"> awareness campaign </w:t>
      </w:r>
      <w:r w:rsidR="00666713" w:rsidRPr="0040031B">
        <w:rPr>
          <w:rFonts w:ascii="Palatino Linotype" w:hAnsi="Palatino Linotype" w:cs="Arial"/>
          <w:sz w:val="21"/>
          <w:szCs w:val="21"/>
        </w:rPr>
        <w:t xml:space="preserve">demonstration was held opposite the </w:t>
      </w:r>
      <w:r w:rsidR="00246D27">
        <w:rPr>
          <w:rFonts w:ascii="Palatino Linotype" w:hAnsi="Palatino Linotype" w:cs="Arial"/>
          <w:sz w:val="21"/>
          <w:szCs w:val="21"/>
        </w:rPr>
        <w:t>o</w:t>
      </w:r>
      <w:r w:rsidR="00246D27" w:rsidRPr="0040031B">
        <w:rPr>
          <w:rFonts w:ascii="Palatino Linotype" w:hAnsi="Palatino Linotype" w:cs="Arial"/>
          <w:sz w:val="21"/>
          <w:szCs w:val="21"/>
        </w:rPr>
        <w:t>ffice</w:t>
      </w:r>
      <w:r w:rsidR="00246D27">
        <w:rPr>
          <w:rFonts w:ascii="Palatino Linotype" w:hAnsi="Palatino Linotype" w:cs="Arial"/>
          <w:sz w:val="21"/>
          <w:szCs w:val="21"/>
        </w:rPr>
        <w:t xml:space="preserve"> of the</w:t>
      </w:r>
      <w:r w:rsidR="00246D27" w:rsidRPr="0040031B">
        <w:rPr>
          <w:rFonts w:ascii="Palatino Linotype" w:hAnsi="Palatino Linotype" w:cs="Arial"/>
          <w:sz w:val="21"/>
          <w:szCs w:val="21"/>
        </w:rPr>
        <w:t xml:space="preserve"> </w:t>
      </w:r>
      <w:r w:rsidR="00666713" w:rsidRPr="0040031B">
        <w:rPr>
          <w:rFonts w:ascii="Palatino Linotype" w:hAnsi="Palatino Linotype" w:cs="Arial"/>
          <w:sz w:val="21"/>
          <w:szCs w:val="21"/>
        </w:rPr>
        <w:t>Indian Deputy High Commissioner in Jaffna at 10.00 a.m. on 1</w:t>
      </w:r>
      <w:r w:rsidR="00666713" w:rsidRPr="0040031B">
        <w:rPr>
          <w:rFonts w:ascii="Palatino Linotype" w:hAnsi="Palatino Linotype" w:cs="Arial"/>
          <w:sz w:val="21"/>
          <w:szCs w:val="21"/>
          <w:vertAlign w:val="superscript"/>
        </w:rPr>
        <w:t>st</w:t>
      </w:r>
      <w:r w:rsidR="00666713" w:rsidRPr="0040031B">
        <w:rPr>
          <w:rFonts w:ascii="Palatino Linotype" w:hAnsi="Palatino Linotype" w:cs="Arial"/>
          <w:sz w:val="21"/>
          <w:szCs w:val="21"/>
        </w:rPr>
        <w:t xml:space="preserve"> June 2018 denouncing the unleashing of brutal violence </w:t>
      </w:r>
      <w:r w:rsidRPr="0040031B">
        <w:rPr>
          <w:rFonts w:ascii="Palatino Linotype" w:hAnsi="Palatino Linotype" w:cs="Arial"/>
          <w:sz w:val="21"/>
          <w:szCs w:val="21"/>
        </w:rPr>
        <w:t>against</w:t>
      </w:r>
      <w:r w:rsidR="00666713" w:rsidRPr="0040031B">
        <w:rPr>
          <w:rFonts w:ascii="Palatino Linotype" w:hAnsi="Palatino Linotype" w:cs="Arial"/>
          <w:sz w:val="21"/>
          <w:szCs w:val="21"/>
        </w:rPr>
        <w:t xml:space="preserve"> a protest parade </w:t>
      </w:r>
      <w:r w:rsidRPr="0040031B">
        <w:rPr>
          <w:rFonts w:ascii="Palatino Linotype" w:hAnsi="Palatino Linotype" w:cs="Arial"/>
          <w:sz w:val="21"/>
          <w:szCs w:val="21"/>
        </w:rPr>
        <w:t>by the Tamilnadu S</w:t>
      </w:r>
      <w:r w:rsidR="00246D27">
        <w:rPr>
          <w:rFonts w:ascii="Palatino Linotype" w:hAnsi="Palatino Linotype" w:cs="Arial"/>
          <w:sz w:val="21"/>
          <w:szCs w:val="21"/>
        </w:rPr>
        <w:t>t</w:t>
      </w:r>
      <w:r w:rsidRPr="0040031B">
        <w:rPr>
          <w:rFonts w:ascii="Palatino Linotype" w:hAnsi="Palatino Linotype" w:cs="Arial"/>
          <w:sz w:val="21"/>
          <w:szCs w:val="21"/>
        </w:rPr>
        <w:t xml:space="preserve">ate Police that killed and injured </w:t>
      </w:r>
      <w:r w:rsidR="002D5CB2" w:rsidRPr="0040031B">
        <w:rPr>
          <w:rFonts w:ascii="Palatino Linotype" w:hAnsi="Palatino Linotype" w:cs="Arial"/>
          <w:sz w:val="21"/>
          <w:szCs w:val="21"/>
        </w:rPr>
        <w:t>many</w:t>
      </w:r>
      <w:r w:rsidRPr="0040031B">
        <w:rPr>
          <w:rFonts w:ascii="Palatino Linotype" w:hAnsi="Palatino Linotype" w:cs="Arial"/>
          <w:sz w:val="21"/>
          <w:szCs w:val="21"/>
        </w:rPr>
        <w:t xml:space="preserve"> </w:t>
      </w:r>
      <w:r w:rsidR="00666713" w:rsidRPr="0040031B">
        <w:rPr>
          <w:rFonts w:ascii="Palatino Linotype" w:hAnsi="Palatino Linotype" w:cs="Arial"/>
          <w:sz w:val="21"/>
          <w:szCs w:val="21"/>
        </w:rPr>
        <w:t>on the 100</w:t>
      </w:r>
      <w:r w:rsidR="00666713" w:rsidRPr="0040031B">
        <w:rPr>
          <w:rFonts w:ascii="Palatino Linotype" w:hAnsi="Palatino Linotype" w:cs="Arial"/>
          <w:sz w:val="21"/>
          <w:szCs w:val="21"/>
          <w:vertAlign w:val="superscript"/>
        </w:rPr>
        <w:t>th</w:t>
      </w:r>
      <w:r w:rsidR="00666713" w:rsidRPr="0040031B">
        <w:rPr>
          <w:rFonts w:ascii="Palatino Linotype" w:hAnsi="Palatino Linotype" w:cs="Arial"/>
          <w:sz w:val="21"/>
          <w:szCs w:val="21"/>
        </w:rPr>
        <w:t xml:space="preserve"> day of </w:t>
      </w:r>
      <w:r w:rsidR="002D5CB2" w:rsidRPr="0040031B">
        <w:rPr>
          <w:rFonts w:ascii="Palatino Linotype" w:hAnsi="Palatino Linotype" w:cs="Arial"/>
          <w:sz w:val="21"/>
          <w:szCs w:val="21"/>
        </w:rPr>
        <w:t xml:space="preserve">the </w:t>
      </w:r>
      <w:r w:rsidR="00666713" w:rsidRPr="0040031B">
        <w:rPr>
          <w:rFonts w:ascii="Palatino Linotype" w:hAnsi="Palatino Linotype" w:cs="Arial"/>
          <w:sz w:val="21"/>
          <w:szCs w:val="21"/>
        </w:rPr>
        <w:t>public struggle demanding closure of Sterlite Copper’s copper smelter in Thoothukudi, Tamilnadu.</w:t>
      </w:r>
    </w:p>
    <w:p w:rsidR="002A6EC0" w:rsidRPr="0040031B" w:rsidRDefault="002A6EC0" w:rsidP="002F3B0B">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 xml:space="preserve">The </w:t>
      </w:r>
      <w:r w:rsidR="009C0DD2" w:rsidRPr="0040031B">
        <w:rPr>
          <w:rFonts w:ascii="Palatino Linotype" w:hAnsi="Palatino Linotype" w:cs="Arial"/>
          <w:sz w:val="21"/>
          <w:szCs w:val="21"/>
        </w:rPr>
        <w:t>MOSJ</w:t>
      </w:r>
      <w:r w:rsidRPr="0040031B">
        <w:rPr>
          <w:rFonts w:ascii="Palatino Linotype" w:hAnsi="Palatino Linotype" w:cs="Arial"/>
          <w:sz w:val="21"/>
          <w:szCs w:val="21"/>
        </w:rPr>
        <w:t xml:space="preserve"> pointed out that the people of Thoothukudi have been campaigning for more than twenty years calling for the closure of this toxic copper smelting unit </w:t>
      </w:r>
      <w:r w:rsidR="00246D27">
        <w:rPr>
          <w:rFonts w:ascii="Palatino Linotype" w:hAnsi="Palatino Linotype" w:cs="Arial"/>
          <w:sz w:val="21"/>
          <w:szCs w:val="21"/>
        </w:rPr>
        <w:t>that</w:t>
      </w:r>
      <w:r w:rsidRPr="0040031B">
        <w:rPr>
          <w:rFonts w:ascii="Palatino Linotype" w:hAnsi="Palatino Linotype" w:cs="Arial"/>
          <w:sz w:val="21"/>
          <w:szCs w:val="21"/>
        </w:rPr>
        <w:t xml:space="preserve"> has harmed the natural environments of sea, ground water and air</w:t>
      </w:r>
      <w:r w:rsidR="002D5CB2" w:rsidRPr="0040031B">
        <w:rPr>
          <w:rFonts w:ascii="Palatino Linotype" w:hAnsi="Palatino Linotype" w:cs="Arial"/>
          <w:sz w:val="21"/>
          <w:szCs w:val="21"/>
        </w:rPr>
        <w:t xml:space="preserve"> and</w:t>
      </w:r>
      <w:r w:rsidRPr="0040031B">
        <w:rPr>
          <w:rFonts w:ascii="Palatino Linotype" w:hAnsi="Palatino Linotype" w:cs="Arial"/>
          <w:sz w:val="21"/>
          <w:szCs w:val="21"/>
        </w:rPr>
        <w:t xml:space="preserve"> been the cause of </w:t>
      </w:r>
      <w:r w:rsidR="002D5CB2" w:rsidRPr="0040031B">
        <w:rPr>
          <w:rFonts w:ascii="Palatino Linotype" w:hAnsi="Palatino Linotype" w:cs="Arial"/>
          <w:sz w:val="21"/>
          <w:szCs w:val="21"/>
        </w:rPr>
        <w:t xml:space="preserve">grave illnesses such as cancer. The central and state governments which took no notice of the demands of the people of Thoothukudi unleashed harsh police violence against the people killing thirteen and injuring more than sixty. Over one hundred </w:t>
      </w:r>
      <w:r w:rsidR="00CD725C" w:rsidRPr="0040031B">
        <w:rPr>
          <w:rFonts w:ascii="Palatino Linotype" w:hAnsi="Palatino Linotype" w:cs="Arial"/>
          <w:sz w:val="21"/>
          <w:szCs w:val="21"/>
        </w:rPr>
        <w:t>persons</w:t>
      </w:r>
      <w:r w:rsidR="002D5CB2" w:rsidRPr="0040031B">
        <w:rPr>
          <w:rFonts w:ascii="Palatino Linotype" w:hAnsi="Palatino Linotype" w:cs="Arial"/>
          <w:sz w:val="21"/>
          <w:szCs w:val="21"/>
        </w:rPr>
        <w:t xml:space="preserve"> have been arrested.</w:t>
      </w:r>
    </w:p>
    <w:p w:rsidR="009C0DD2" w:rsidRPr="0040031B" w:rsidRDefault="00743063" w:rsidP="002F3B0B">
      <w:pPr>
        <w:spacing w:before="0" w:after="120" w:line="276" w:lineRule="auto"/>
        <w:ind w:firstLine="0"/>
        <w:rPr>
          <w:rFonts w:ascii="Palatino Linotype" w:hAnsi="Palatino Linotype" w:cs="Arial"/>
          <w:sz w:val="21"/>
          <w:szCs w:val="21"/>
        </w:rPr>
      </w:pPr>
      <w:r>
        <w:rPr>
          <w:rFonts w:ascii="Palatino Linotype" w:hAnsi="Palatino Linotype" w:cs="Arial"/>
          <w:noProof/>
          <w:sz w:val="21"/>
          <w:szCs w:val="21"/>
          <w:lang w:val="en-US"/>
        </w:rPr>
        <w:pict>
          <v:shape id="_x0000_s1081" type="#_x0000_t202" style="position:absolute;left:0;text-align:left;margin-left:-7.8pt;margin-top:161.2pt;width:5in;height:27.6pt;z-index:251702784" stroked="f">
            <v:textbox style="mso-next-textbox:#_x0000_s1081">
              <w:txbxContent>
                <w:p w:rsidR="00F55EA5" w:rsidRPr="00713E6B" w:rsidRDefault="00F55EA5" w:rsidP="00C22BF4">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66</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71</w:t>
                  </w:r>
                </w:p>
              </w:txbxContent>
            </v:textbox>
          </v:shape>
        </w:pict>
      </w:r>
      <w:r w:rsidR="009C0DD2" w:rsidRPr="0040031B">
        <w:rPr>
          <w:rFonts w:ascii="Palatino Linotype" w:hAnsi="Palatino Linotype" w:cs="Arial"/>
          <w:sz w:val="21"/>
          <w:szCs w:val="21"/>
        </w:rPr>
        <w:t>The MOSJ</w:t>
      </w:r>
      <w:r w:rsidR="00246D27">
        <w:rPr>
          <w:rFonts w:ascii="Palatino Linotype" w:hAnsi="Palatino Linotype" w:cs="Arial"/>
          <w:sz w:val="21"/>
          <w:szCs w:val="21"/>
        </w:rPr>
        <w:t xml:space="preserve"> had</w:t>
      </w:r>
      <w:r w:rsidR="002D5CB2" w:rsidRPr="0040031B">
        <w:rPr>
          <w:rFonts w:ascii="Palatino Linotype" w:hAnsi="Palatino Linotype" w:cs="Arial"/>
          <w:sz w:val="21"/>
          <w:szCs w:val="21"/>
        </w:rPr>
        <w:t xml:space="preserve"> </w:t>
      </w:r>
      <w:r w:rsidR="00246D27">
        <w:rPr>
          <w:rFonts w:ascii="Palatino Linotype" w:hAnsi="Palatino Linotype" w:cs="Arial"/>
          <w:sz w:val="21"/>
          <w:szCs w:val="21"/>
        </w:rPr>
        <w:t>stated</w:t>
      </w:r>
      <w:r w:rsidR="002D5CB2" w:rsidRPr="0040031B">
        <w:rPr>
          <w:rFonts w:ascii="Palatino Linotype" w:hAnsi="Palatino Linotype" w:cs="Arial"/>
          <w:sz w:val="21"/>
          <w:szCs w:val="21"/>
        </w:rPr>
        <w:t xml:space="preserve"> that</w:t>
      </w:r>
      <w:r w:rsidR="009C0DD2" w:rsidRPr="0040031B">
        <w:rPr>
          <w:rFonts w:ascii="Palatino Linotype" w:hAnsi="Palatino Linotype" w:cs="Arial"/>
          <w:sz w:val="21"/>
          <w:szCs w:val="21"/>
        </w:rPr>
        <w:t xml:space="preserve"> it is deplorable that</w:t>
      </w:r>
      <w:r w:rsidR="002D5CB2" w:rsidRPr="0040031B">
        <w:rPr>
          <w:rFonts w:ascii="Palatino Linotype" w:hAnsi="Palatino Linotype" w:cs="Arial"/>
          <w:sz w:val="21"/>
          <w:szCs w:val="21"/>
        </w:rPr>
        <w:t xml:space="preserve"> </w:t>
      </w:r>
      <w:r w:rsidR="009C0DD2" w:rsidRPr="0040031B">
        <w:rPr>
          <w:rFonts w:ascii="Palatino Linotype" w:hAnsi="Palatino Linotype" w:cs="Arial"/>
          <w:sz w:val="21"/>
          <w:szCs w:val="21"/>
        </w:rPr>
        <w:t xml:space="preserve">the </w:t>
      </w:r>
      <w:r w:rsidR="002D5CB2" w:rsidRPr="0040031B">
        <w:rPr>
          <w:rFonts w:ascii="Palatino Linotype" w:hAnsi="Palatino Linotype" w:cs="Arial"/>
          <w:sz w:val="21"/>
          <w:szCs w:val="21"/>
        </w:rPr>
        <w:t>State Government</w:t>
      </w:r>
      <w:r w:rsidR="009C0DD2" w:rsidRPr="0040031B">
        <w:rPr>
          <w:rFonts w:ascii="Palatino Linotype" w:hAnsi="Palatino Linotype" w:cs="Arial"/>
          <w:sz w:val="21"/>
          <w:szCs w:val="21"/>
        </w:rPr>
        <w:t xml:space="preserve"> </w:t>
      </w:r>
      <w:r w:rsidR="00246D27">
        <w:rPr>
          <w:rFonts w:ascii="Palatino Linotype" w:hAnsi="Palatino Linotype" w:cs="Arial"/>
          <w:sz w:val="21"/>
          <w:szCs w:val="21"/>
        </w:rPr>
        <w:t>that</w:t>
      </w:r>
      <w:r w:rsidR="002D5CB2" w:rsidRPr="0040031B">
        <w:rPr>
          <w:rFonts w:ascii="Palatino Linotype" w:hAnsi="Palatino Linotype" w:cs="Arial"/>
          <w:sz w:val="21"/>
          <w:szCs w:val="21"/>
        </w:rPr>
        <w:t xml:space="preserve"> shut down </w:t>
      </w:r>
      <w:r w:rsidR="00CD725C" w:rsidRPr="0040031B">
        <w:rPr>
          <w:rFonts w:ascii="Palatino Linotype" w:hAnsi="Palatino Linotype" w:cs="Arial"/>
          <w:sz w:val="21"/>
          <w:szCs w:val="21"/>
        </w:rPr>
        <w:t xml:space="preserve">the </w:t>
      </w:r>
      <w:r w:rsidR="002D5CB2" w:rsidRPr="0040031B">
        <w:rPr>
          <w:rFonts w:ascii="Palatino Linotype" w:hAnsi="Palatino Linotype" w:cs="Arial"/>
          <w:sz w:val="21"/>
          <w:szCs w:val="21"/>
        </w:rPr>
        <w:t>Sterlite Coppers plant</w:t>
      </w:r>
      <w:r w:rsidR="009C0DD2" w:rsidRPr="0040031B">
        <w:rPr>
          <w:rFonts w:ascii="Palatino Linotype" w:hAnsi="Palatino Linotype" w:cs="Arial"/>
          <w:sz w:val="21"/>
          <w:szCs w:val="21"/>
        </w:rPr>
        <w:t xml:space="preserve"> </w:t>
      </w:r>
      <w:r w:rsidR="00246D27" w:rsidRPr="0040031B">
        <w:rPr>
          <w:rFonts w:ascii="Palatino Linotype" w:hAnsi="Palatino Linotype" w:cs="Arial"/>
          <w:sz w:val="21"/>
          <w:szCs w:val="21"/>
        </w:rPr>
        <w:t xml:space="preserve">following the mass campaign </w:t>
      </w:r>
      <w:r w:rsidR="00246D27">
        <w:rPr>
          <w:rFonts w:ascii="Palatino Linotype" w:hAnsi="Palatino Linotype" w:cs="Arial"/>
          <w:sz w:val="21"/>
          <w:szCs w:val="21"/>
        </w:rPr>
        <w:t xml:space="preserve">went on to </w:t>
      </w:r>
      <w:r w:rsidR="009C0DD2" w:rsidRPr="0040031B">
        <w:rPr>
          <w:rFonts w:ascii="Palatino Linotype" w:hAnsi="Palatino Linotype" w:cs="Arial"/>
          <w:sz w:val="21"/>
          <w:szCs w:val="21"/>
        </w:rPr>
        <w:t xml:space="preserve">unleash violence against the people who put forward just and legitimate demands, </w:t>
      </w:r>
      <w:r w:rsidR="00246D27">
        <w:rPr>
          <w:rFonts w:ascii="Palatino Linotype" w:hAnsi="Palatino Linotype" w:cs="Arial"/>
          <w:sz w:val="21"/>
          <w:szCs w:val="21"/>
        </w:rPr>
        <w:t xml:space="preserve">and </w:t>
      </w:r>
      <w:r w:rsidR="009C0DD2" w:rsidRPr="0040031B">
        <w:rPr>
          <w:rFonts w:ascii="Palatino Linotype" w:hAnsi="Palatino Linotype" w:cs="Arial"/>
          <w:sz w:val="21"/>
          <w:szCs w:val="21"/>
        </w:rPr>
        <w:t xml:space="preserve">has thus far </w:t>
      </w:r>
      <w:r w:rsidR="00246D27" w:rsidRPr="0040031B">
        <w:rPr>
          <w:rFonts w:ascii="Palatino Linotype" w:hAnsi="Palatino Linotype" w:cs="Arial"/>
          <w:sz w:val="21"/>
          <w:szCs w:val="21"/>
        </w:rPr>
        <w:t xml:space="preserve">not </w:t>
      </w:r>
      <w:r w:rsidR="009C0DD2" w:rsidRPr="0040031B">
        <w:rPr>
          <w:rFonts w:ascii="Palatino Linotype" w:hAnsi="Palatino Linotype" w:cs="Arial"/>
          <w:sz w:val="21"/>
          <w:szCs w:val="21"/>
        </w:rPr>
        <w:t>initiated a legal inquiry into the acts of police terror</w:t>
      </w:r>
      <w:r w:rsidR="00246D27">
        <w:rPr>
          <w:rFonts w:ascii="Palatino Linotype" w:hAnsi="Palatino Linotype" w:cs="Arial"/>
          <w:sz w:val="21"/>
          <w:szCs w:val="21"/>
        </w:rPr>
        <w:t>. The MOSJ also</w:t>
      </w:r>
      <w:r w:rsidR="009C0DD2" w:rsidRPr="0040031B">
        <w:rPr>
          <w:rFonts w:ascii="Palatino Linotype" w:hAnsi="Palatino Linotype" w:cs="Arial"/>
          <w:sz w:val="21"/>
          <w:szCs w:val="21"/>
        </w:rPr>
        <w:t xml:space="preserve"> appealed to the political </w:t>
      </w:r>
      <w:r w:rsidR="00CD725C" w:rsidRPr="0040031B">
        <w:rPr>
          <w:rFonts w:ascii="Palatino Linotype" w:hAnsi="Palatino Linotype" w:cs="Arial"/>
          <w:sz w:val="21"/>
          <w:szCs w:val="21"/>
        </w:rPr>
        <w:t>parties</w:t>
      </w:r>
      <w:r w:rsidR="009C0DD2" w:rsidRPr="0040031B">
        <w:rPr>
          <w:rFonts w:ascii="Palatino Linotype" w:hAnsi="Palatino Linotype" w:cs="Arial"/>
          <w:sz w:val="21"/>
          <w:szCs w:val="21"/>
        </w:rPr>
        <w:t xml:space="preserve">, public organizations, social activists and environmentalists to </w:t>
      </w:r>
      <w:r w:rsidR="004A06E3" w:rsidRPr="0040031B">
        <w:rPr>
          <w:rFonts w:ascii="Palatino Linotype" w:hAnsi="Palatino Linotype" w:cs="Arial"/>
          <w:sz w:val="21"/>
          <w:szCs w:val="21"/>
        </w:rPr>
        <w:t>join</w:t>
      </w:r>
      <w:r w:rsidR="009C0DD2" w:rsidRPr="0040031B">
        <w:rPr>
          <w:rFonts w:ascii="Palatino Linotype" w:hAnsi="Palatino Linotype" w:cs="Arial"/>
          <w:sz w:val="21"/>
          <w:szCs w:val="21"/>
        </w:rPr>
        <w:t xml:space="preserve"> in the demonstration against the acts of violence of the Tamilnadu S</w:t>
      </w:r>
      <w:r w:rsidR="004A06E3" w:rsidRPr="0040031B">
        <w:rPr>
          <w:rFonts w:ascii="Palatino Linotype" w:hAnsi="Palatino Linotype" w:cs="Arial"/>
          <w:sz w:val="21"/>
          <w:szCs w:val="21"/>
        </w:rPr>
        <w:t>t</w:t>
      </w:r>
      <w:r w:rsidR="009C0DD2" w:rsidRPr="0040031B">
        <w:rPr>
          <w:rFonts w:ascii="Palatino Linotype" w:hAnsi="Palatino Linotype" w:cs="Arial"/>
          <w:sz w:val="21"/>
          <w:szCs w:val="21"/>
        </w:rPr>
        <w:t>ate</w:t>
      </w:r>
      <w:r w:rsidR="00C93825">
        <w:rPr>
          <w:rFonts w:ascii="Palatino Linotype" w:hAnsi="Palatino Linotype" w:cs="Arial"/>
          <w:sz w:val="21"/>
          <w:szCs w:val="21"/>
        </w:rPr>
        <w:t xml:space="preserve"> </w:t>
      </w:r>
      <w:r w:rsidR="009C0DD2" w:rsidRPr="0040031B">
        <w:rPr>
          <w:rFonts w:ascii="Palatino Linotype" w:hAnsi="Palatino Linotype" w:cs="Arial"/>
          <w:sz w:val="21"/>
          <w:szCs w:val="21"/>
        </w:rPr>
        <w:t>Government</w:t>
      </w:r>
      <w:r w:rsidR="004A06E3" w:rsidRPr="0040031B">
        <w:rPr>
          <w:rFonts w:ascii="Palatino Linotype" w:hAnsi="Palatino Linotype" w:cs="Arial"/>
          <w:sz w:val="21"/>
          <w:szCs w:val="21"/>
        </w:rPr>
        <w:t xml:space="preserve"> acting in the interest of the greed for profit of the big capitalist Vedanta Group.</w:t>
      </w:r>
    </w:p>
    <w:p w:rsidR="004A06E3" w:rsidRPr="0040031B" w:rsidRDefault="004A06E3" w:rsidP="006C18BD">
      <w:pPr>
        <w:spacing w:before="0" w:after="120" w:line="276" w:lineRule="auto"/>
        <w:ind w:firstLine="0"/>
        <w:jc w:val="center"/>
        <w:rPr>
          <w:rFonts w:ascii="Palatino Linotype" w:hAnsi="Palatino Linotype" w:cs="Arial"/>
          <w:b/>
          <w:sz w:val="28"/>
          <w:szCs w:val="28"/>
        </w:rPr>
      </w:pPr>
      <w:r w:rsidRPr="0040031B">
        <w:rPr>
          <w:rFonts w:ascii="Palatino Linotype" w:hAnsi="Palatino Linotype" w:cs="Arial"/>
          <w:b/>
          <w:sz w:val="28"/>
          <w:szCs w:val="28"/>
        </w:rPr>
        <w:lastRenderedPageBreak/>
        <w:t xml:space="preserve">Denouncing Insult to the First Citizen of </w:t>
      </w:r>
      <w:r w:rsidR="00CD725C" w:rsidRPr="0040031B">
        <w:rPr>
          <w:rFonts w:ascii="Palatino Linotype" w:hAnsi="Palatino Linotype" w:cs="Arial"/>
          <w:b/>
          <w:sz w:val="28"/>
          <w:szCs w:val="28"/>
        </w:rPr>
        <w:t>Vavuniya</w:t>
      </w:r>
    </w:p>
    <w:p w:rsidR="00727B45" w:rsidRPr="0040031B" w:rsidRDefault="005A0D8F" w:rsidP="00727B45">
      <w:pPr>
        <w:spacing w:before="0" w:line="276" w:lineRule="auto"/>
        <w:ind w:firstLine="0"/>
        <w:jc w:val="left"/>
        <w:rPr>
          <w:rFonts w:ascii="Palatino Linotype" w:hAnsi="Palatino Linotype" w:cs="Arial"/>
          <w:b/>
        </w:rPr>
      </w:pPr>
      <w:r w:rsidRPr="0040031B">
        <w:rPr>
          <w:rFonts w:ascii="Palatino Linotype" w:hAnsi="Palatino Linotype" w:cs="Arial"/>
          <w:b/>
        </w:rPr>
        <w:t xml:space="preserve">Abridged </w:t>
      </w:r>
      <w:r w:rsidR="00727B45" w:rsidRPr="0040031B">
        <w:rPr>
          <w:rFonts w:ascii="Palatino Linotype" w:hAnsi="Palatino Linotype" w:cs="Arial"/>
          <w:b/>
        </w:rPr>
        <w:t>Press Release</w:t>
      </w:r>
    </w:p>
    <w:p w:rsidR="00727B45" w:rsidRPr="0040031B" w:rsidRDefault="00727B45" w:rsidP="00727B45">
      <w:pPr>
        <w:spacing w:before="0" w:line="276" w:lineRule="auto"/>
        <w:ind w:firstLine="0"/>
        <w:rPr>
          <w:rFonts w:ascii="Palatino Linotype" w:hAnsi="Palatino Linotype"/>
          <w:sz w:val="21"/>
          <w:szCs w:val="21"/>
        </w:rPr>
      </w:pPr>
      <w:r w:rsidRPr="0040031B">
        <w:rPr>
          <w:rFonts w:ascii="Palatino Linotype" w:hAnsi="Palatino Linotype" w:cs="Arial"/>
          <w:i/>
          <w:sz w:val="21"/>
          <w:szCs w:val="21"/>
        </w:rPr>
        <w:t>1</w:t>
      </w:r>
      <w:r w:rsidRPr="0040031B">
        <w:rPr>
          <w:rFonts w:ascii="Palatino Linotype" w:hAnsi="Palatino Linotype" w:cs="Arial"/>
          <w:i/>
          <w:sz w:val="21"/>
          <w:szCs w:val="21"/>
          <w:vertAlign w:val="superscript"/>
        </w:rPr>
        <w:t>st</w:t>
      </w:r>
      <w:r w:rsidRPr="0040031B">
        <w:rPr>
          <w:rFonts w:ascii="Palatino Linotype" w:hAnsi="Palatino Linotype" w:cs="Arial"/>
          <w:i/>
          <w:sz w:val="21"/>
          <w:szCs w:val="21"/>
        </w:rPr>
        <w:t xml:space="preserve"> June 2018</w:t>
      </w:r>
    </w:p>
    <w:p w:rsidR="003C0E80" w:rsidRPr="0040031B" w:rsidRDefault="004A06E3" w:rsidP="004A06E3">
      <w:pPr>
        <w:spacing w:before="0" w:after="120" w:line="276" w:lineRule="auto"/>
        <w:ind w:firstLine="0"/>
        <w:rPr>
          <w:rFonts w:ascii="Palatino Linotype" w:hAnsi="Palatino Linotype" w:cs="Arial"/>
          <w:sz w:val="21"/>
          <w:szCs w:val="21"/>
        </w:rPr>
      </w:pPr>
      <w:r w:rsidRPr="0040031B">
        <w:rPr>
          <w:rFonts w:ascii="Palatino Linotype" w:hAnsi="Palatino Linotype"/>
          <w:sz w:val="21"/>
          <w:szCs w:val="21"/>
        </w:rPr>
        <w:t xml:space="preserve">S Don Boscoe, </w:t>
      </w:r>
      <w:r w:rsidR="00CD725C" w:rsidRPr="0040031B">
        <w:rPr>
          <w:rFonts w:ascii="Palatino Linotype" w:hAnsi="Palatino Linotype"/>
          <w:sz w:val="21"/>
          <w:szCs w:val="21"/>
        </w:rPr>
        <w:t>Vavuniya</w:t>
      </w:r>
      <w:r w:rsidRPr="0040031B">
        <w:rPr>
          <w:rFonts w:ascii="Palatino Linotype" w:hAnsi="Palatino Linotype"/>
          <w:sz w:val="21"/>
          <w:szCs w:val="21"/>
        </w:rPr>
        <w:t xml:space="preserve"> District Secretary of </w:t>
      </w:r>
      <w:r w:rsidRPr="0040031B">
        <w:rPr>
          <w:rFonts w:ascii="Palatino Linotype" w:hAnsi="Palatino Linotype" w:cs="Arial"/>
          <w:sz w:val="21"/>
          <w:szCs w:val="21"/>
        </w:rPr>
        <w:t xml:space="preserve">the Mass Organization for Social Justice, </w:t>
      </w:r>
      <w:r w:rsidR="005A0D8F" w:rsidRPr="0040031B">
        <w:rPr>
          <w:rFonts w:ascii="Palatino Linotype" w:hAnsi="Palatino Linotype" w:cs="Arial"/>
          <w:sz w:val="21"/>
          <w:szCs w:val="21"/>
        </w:rPr>
        <w:t>issued</w:t>
      </w:r>
      <w:r w:rsidRPr="0040031B">
        <w:rPr>
          <w:rFonts w:ascii="Palatino Linotype" w:hAnsi="Palatino Linotype" w:cs="Arial"/>
          <w:sz w:val="21"/>
          <w:szCs w:val="21"/>
        </w:rPr>
        <w:t xml:space="preserve"> </w:t>
      </w:r>
      <w:r w:rsidR="005A0D8F" w:rsidRPr="0040031B">
        <w:rPr>
          <w:rFonts w:ascii="Palatino Linotype" w:hAnsi="Palatino Linotype" w:cs="Arial"/>
          <w:sz w:val="21"/>
          <w:szCs w:val="21"/>
        </w:rPr>
        <w:t>a</w:t>
      </w:r>
      <w:r w:rsidRPr="0040031B">
        <w:rPr>
          <w:rFonts w:ascii="Palatino Linotype" w:hAnsi="Palatino Linotype" w:cs="Arial"/>
          <w:sz w:val="21"/>
          <w:szCs w:val="21"/>
        </w:rPr>
        <w:t xml:space="preserve"> statement</w:t>
      </w:r>
      <w:r w:rsidR="005A0D8F" w:rsidRPr="0040031B">
        <w:rPr>
          <w:rFonts w:ascii="Palatino Linotype" w:hAnsi="Palatino Linotype" w:cs="Arial"/>
          <w:sz w:val="21"/>
          <w:szCs w:val="21"/>
        </w:rPr>
        <w:t>, abridged below,</w:t>
      </w:r>
      <w:r w:rsidRPr="0040031B">
        <w:rPr>
          <w:rFonts w:ascii="Palatino Linotype" w:hAnsi="Palatino Linotype" w:cs="Arial"/>
          <w:sz w:val="21"/>
          <w:szCs w:val="21"/>
        </w:rPr>
        <w:t xml:space="preserve"> </w:t>
      </w:r>
      <w:r w:rsidR="00CD725C" w:rsidRPr="0040031B">
        <w:rPr>
          <w:rFonts w:ascii="Palatino Linotype" w:hAnsi="Palatino Linotype" w:cs="Arial"/>
          <w:sz w:val="21"/>
          <w:szCs w:val="21"/>
        </w:rPr>
        <w:t>condemning</w:t>
      </w:r>
      <w:r w:rsidRPr="0040031B">
        <w:rPr>
          <w:rFonts w:ascii="Palatino Linotype" w:hAnsi="Palatino Linotype" w:cs="Arial"/>
          <w:sz w:val="21"/>
          <w:szCs w:val="21"/>
        </w:rPr>
        <w:t xml:space="preserve"> the insult</w:t>
      </w:r>
      <w:r w:rsidR="00A078C1" w:rsidRPr="0040031B">
        <w:rPr>
          <w:rFonts w:ascii="Palatino Linotype" w:hAnsi="Palatino Linotype" w:cs="Arial"/>
          <w:sz w:val="21"/>
          <w:szCs w:val="21"/>
        </w:rPr>
        <w:t xml:space="preserve"> to</w:t>
      </w:r>
      <w:r w:rsidRPr="0040031B">
        <w:rPr>
          <w:rFonts w:ascii="Palatino Linotype" w:hAnsi="Palatino Linotype" w:cs="Arial"/>
          <w:sz w:val="21"/>
          <w:szCs w:val="21"/>
        </w:rPr>
        <w:t xml:space="preserve"> </w:t>
      </w:r>
      <w:r w:rsidR="00A078C1" w:rsidRPr="0040031B">
        <w:rPr>
          <w:rFonts w:ascii="Palatino Linotype" w:hAnsi="Palatino Linotype" w:cs="Arial"/>
          <w:sz w:val="21"/>
          <w:szCs w:val="21"/>
        </w:rPr>
        <w:t>R Gauthaman, Chairman</w:t>
      </w:r>
      <w:r w:rsidR="005A0D8F" w:rsidRPr="0040031B">
        <w:rPr>
          <w:rFonts w:ascii="Palatino Linotype" w:hAnsi="Palatino Linotype" w:cs="Arial"/>
          <w:sz w:val="21"/>
          <w:szCs w:val="21"/>
        </w:rPr>
        <w:t>,</w:t>
      </w:r>
      <w:r w:rsidR="00A078C1" w:rsidRPr="0040031B">
        <w:rPr>
          <w:rFonts w:ascii="Palatino Linotype" w:hAnsi="Palatino Linotype" w:cs="Arial"/>
          <w:sz w:val="21"/>
          <w:szCs w:val="21"/>
        </w:rPr>
        <w:t xml:space="preserve"> </w:t>
      </w:r>
      <w:r w:rsidR="00CD725C" w:rsidRPr="0040031B">
        <w:rPr>
          <w:rFonts w:ascii="Palatino Linotype" w:hAnsi="Palatino Linotype" w:cs="Arial"/>
          <w:sz w:val="21"/>
          <w:szCs w:val="21"/>
        </w:rPr>
        <w:t>Vavuniya</w:t>
      </w:r>
      <w:r w:rsidR="00A078C1" w:rsidRPr="0040031B">
        <w:rPr>
          <w:rFonts w:ascii="Palatino Linotype" w:hAnsi="Palatino Linotype" w:cs="Arial"/>
          <w:sz w:val="21"/>
          <w:szCs w:val="21"/>
        </w:rPr>
        <w:t xml:space="preserve"> Urban Council </w:t>
      </w:r>
      <w:r w:rsidRPr="0040031B">
        <w:rPr>
          <w:rFonts w:ascii="Palatino Linotype" w:hAnsi="Palatino Linotype" w:cs="Arial"/>
          <w:sz w:val="21"/>
          <w:szCs w:val="21"/>
        </w:rPr>
        <w:t xml:space="preserve">by </w:t>
      </w:r>
      <w:r w:rsidR="00727B45" w:rsidRPr="0040031B">
        <w:rPr>
          <w:rFonts w:ascii="Palatino Linotype" w:hAnsi="Palatino Linotype" w:cs="Arial"/>
          <w:sz w:val="21"/>
          <w:szCs w:val="21"/>
        </w:rPr>
        <w:t>a prison officer</w:t>
      </w:r>
      <w:r w:rsidR="00950124" w:rsidRPr="0040031B">
        <w:rPr>
          <w:rFonts w:ascii="Palatino Linotype" w:hAnsi="Palatino Linotype" w:cs="Arial"/>
          <w:sz w:val="21"/>
          <w:szCs w:val="21"/>
        </w:rPr>
        <w:t>.</w:t>
      </w:r>
      <w:r w:rsidRPr="0040031B">
        <w:rPr>
          <w:rFonts w:ascii="Palatino Linotype" w:hAnsi="Palatino Linotype" w:cs="Arial"/>
          <w:sz w:val="21"/>
          <w:szCs w:val="21"/>
        </w:rPr>
        <w:t xml:space="preserve"> </w:t>
      </w:r>
    </w:p>
    <w:p w:rsidR="00950124" w:rsidRPr="0040031B" w:rsidRDefault="004A06E3" w:rsidP="004A06E3">
      <w:pPr>
        <w:spacing w:before="0" w:after="120" w:line="276" w:lineRule="auto"/>
        <w:ind w:firstLine="0"/>
        <w:rPr>
          <w:rFonts w:ascii="Palatino Linotype" w:hAnsi="Palatino Linotype" w:cs="Arial"/>
          <w:sz w:val="21"/>
          <w:szCs w:val="21"/>
        </w:rPr>
      </w:pPr>
      <w:r w:rsidRPr="0040031B">
        <w:rPr>
          <w:rFonts w:ascii="Palatino Linotype" w:hAnsi="Palatino Linotype" w:cs="Arial"/>
          <w:sz w:val="21"/>
          <w:szCs w:val="21"/>
        </w:rPr>
        <w:t>We strongly denoun</w:t>
      </w:r>
      <w:r w:rsidR="00727B45" w:rsidRPr="0040031B">
        <w:rPr>
          <w:rFonts w:ascii="Palatino Linotype" w:hAnsi="Palatino Linotype" w:cs="Arial"/>
          <w:sz w:val="21"/>
          <w:szCs w:val="21"/>
        </w:rPr>
        <w:t xml:space="preserve">ce the insult delivered by a prison officer to </w:t>
      </w:r>
      <w:r w:rsidR="00A078C1" w:rsidRPr="0040031B">
        <w:rPr>
          <w:rFonts w:ascii="Palatino Linotype" w:hAnsi="Palatino Linotype" w:cs="Arial"/>
          <w:sz w:val="21"/>
          <w:szCs w:val="21"/>
        </w:rPr>
        <w:t>Mr</w:t>
      </w:r>
      <w:r w:rsidR="00727B45" w:rsidRPr="0040031B">
        <w:rPr>
          <w:rFonts w:ascii="Palatino Linotype" w:hAnsi="Palatino Linotype" w:cs="Arial"/>
          <w:sz w:val="21"/>
          <w:szCs w:val="21"/>
        </w:rPr>
        <w:t xml:space="preserve"> R Gauthaman, the First Citizen of </w:t>
      </w:r>
      <w:r w:rsidR="00CD725C" w:rsidRPr="0040031B">
        <w:rPr>
          <w:rFonts w:ascii="Palatino Linotype" w:hAnsi="Palatino Linotype" w:cs="Arial"/>
          <w:sz w:val="21"/>
          <w:szCs w:val="21"/>
        </w:rPr>
        <w:t>Vavuniya</w:t>
      </w:r>
      <w:r w:rsidR="00727B45" w:rsidRPr="0040031B">
        <w:rPr>
          <w:rFonts w:ascii="Palatino Linotype" w:hAnsi="Palatino Linotype" w:cs="Arial"/>
          <w:sz w:val="21"/>
          <w:szCs w:val="21"/>
        </w:rPr>
        <w:t xml:space="preserve"> and demand that the </w:t>
      </w:r>
      <w:r w:rsidR="00CD725C" w:rsidRPr="0040031B">
        <w:rPr>
          <w:rFonts w:ascii="Palatino Linotype" w:hAnsi="Palatino Linotype" w:cs="Arial"/>
          <w:sz w:val="21"/>
          <w:szCs w:val="21"/>
        </w:rPr>
        <w:t>Prisons</w:t>
      </w:r>
      <w:r w:rsidR="00727B45" w:rsidRPr="0040031B">
        <w:rPr>
          <w:rFonts w:ascii="Palatino Linotype" w:hAnsi="Palatino Linotype" w:cs="Arial"/>
          <w:sz w:val="21"/>
          <w:szCs w:val="21"/>
        </w:rPr>
        <w:t xml:space="preserve"> Department and the Police Department should take action against the officer concerned.</w:t>
      </w:r>
      <w:r w:rsidR="00A078C1" w:rsidRPr="0040031B">
        <w:rPr>
          <w:rFonts w:ascii="Palatino Linotype" w:hAnsi="Palatino Linotype" w:cs="Arial"/>
          <w:sz w:val="21"/>
          <w:szCs w:val="21"/>
        </w:rPr>
        <w:t xml:space="preserve"> </w:t>
      </w:r>
      <w:r w:rsidR="00727B45" w:rsidRPr="0040031B">
        <w:rPr>
          <w:rFonts w:ascii="Palatino Linotype" w:hAnsi="Palatino Linotype" w:cs="Arial"/>
          <w:sz w:val="21"/>
          <w:szCs w:val="21"/>
        </w:rPr>
        <w:t xml:space="preserve">An insult to the First Citizen of </w:t>
      </w:r>
      <w:r w:rsidR="00CD725C" w:rsidRPr="0040031B">
        <w:rPr>
          <w:rFonts w:ascii="Palatino Linotype" w:hAnsi="Palatino Linotype" w:cs="Arial"/>
          <w:sz w:val="21"/>
          <w:szCs w:val="21"/>
        </w:rPr>
        <w:t>Vavuniya</w:t>
      </w:r>
      <w:r w:rsidR="00727B45" w:rsidRPr="0040031B">
        <w:rPr>
          <w:rFonts w:ascii="Palatino Linotype" w:hAnsi="Palatino Linotype" w:cs="Arial"/>
          <w:sz w:val="21"/>
          <w:szCs w:val="21"/>
        </w:rPr>
        <w:t xml:space="preserve"> is an insult to the people of </w:t>
      </w:r>
      <w:r w:rsidR="00CD725C" w:rsidRPr="0040031B">
        <w:rPr>
          <w:rFonts w:ascii="Palatino Linotype" w:hAnsi="Palatino Linotype" w:cs="Arial"/>
          <w:sz w:val="21"/>
          <w:szCs w:val="21"/>
        </w:rPr>
        <w:t>Vavuniya</w:t>
      </w:r>
      <w:r w:rsidR="00727B45" w:rsidRPr="0040031B">
        <w:rPr>
          <w:rFonts w:ascii="Palatino Linotype" w:hAnsi="Palatino Linotype" w:cs="Arial"/>
          <w:sz w:val="21"/>
          <w:szCs w:val="21"/>
        </w:rPr>
        <w:t xml:space="preserve">. Prison officers have a responsibility to protect the dignity of citizens. </w:t>
      </w:r>
      <w:r w:rsidR="00A078C1" w:rsidRPr="0040031B">
        <w:rPr>
          <w:rFonts w:ascii="Palatino Linotype" w:hAnsi="Palatino Linotype" w:cs="Arial"/>
          <w:sz w:val="21"/>
          <w:szCs w:val="21"/>
        </w:rPr>
        <w:t>The Association of</w:t>
      </w:r>
      <w:r w:rsidR="00950124" w:rsidRPr="0040031B">
        <w:rPr>
          <w:rFonts w:ascii="Palatino Linotype" w:hAnsi="Palatino Linotype" w:cs="Arial"/>
          <w:sz w:val="21"/>
          <w:szCs w:val="21"/>
        </w:rPr>
        <w:t xml:space="preserve"> Lawyers, </w:t>
      </w:r>
      <w:r w:rsidR="00CD725C" w:rsidRPr="0040031B">
        <w:rPr>
          <w:rFonts w:ascii="Palatino Linotype" w:hAnsi="Palatino Linotype" w:cs="Arial"/>
          <w:sz w:val="21"/>
          <w:szCs w:val="21"/>
        </w:rPr>
        <w:t>Vavuniya</w:t>
      </w:r>
      <w:r w:rsidR="00950124" w:rsidRPr="0040031B">
        <w:rPr>
          <w:rFonts w:ascii="Palatino Linotype" w:hAnsi="Palatino Linotype" w:cs="Arial"/>
          <w:sz w:val="21"/>
          <w:szCs w:val="21"/>
        </w:rPr>
        <w:t xml:space="preserve"> carried</w:t>
      </w:r>
      <w:r w:rsidR="00A078C1" w:rsidRPr="0040031B">
        <w:rPr>
          <w:rFonts w:ascii="Palatino Linotype" w:hAnsi="Palatino Linotype" w:cs="Arial"/>
          <w:sz w:val="21"/>
          <w:szCs w:val="21"/>
        </w:rPr>
        <w:t xml:space="preserve"> out an awareness campaign about the </w:t>
      </w:r>
      <w:r w:rsidR="00950124" w:rsidRPr="0040031B">
        <w:rPr>
          <w:rFonts w:ascii="Palatino Linotype" w:hAnsi="Palatino Linotype" w:cs="Arial"/>
          <w:sz w:val="21"/>
          <w:szCs w:val="21"/>
        </w:rPr>
        <w:t xml:space="preserve">abuse of power prevalent in the Remand Prison in Vavuniya, thereby bringing to light the conditions in that prison. These make people wonder whether prison officers have a culture of acting against the interest of legal and moral values. If the First Citizen of </w:t>
      </w:r>
      <w:r w:rsidR="00CD725C" w:rsidRPr="0040031B">
        <w:rPr>
          <w:rFonts w:ascii="Palatino Linotype" w:hAnsi="Palatino Linotype" w:cs="Arial"/>
          <w:sz w:val="21"/>
          <w:szCs w:val="21"/>
        </w:rPr>
        <w:t>Vavuniya</w:t>
      </w:r>
      <w:r w:rsidR="00950124" w:rsidRPr="0040031B">
        <w:rPr>
          <w:rFonts w:ascii="Palatino Linotype" w:hAnsi="Palatino Linotype" w:cs="Arial"/>
          <w:sz w:val="21"/>
          <w:szCs w:val="21"/>
        </w:rPr>
        <w:t xml:space="preserve"> has been a victim of that culture, one cannot expect ordinary citizens to be spared. </w:t>
      </w:r>
    </w:p>
    <w:p w:rsidR="001626D2" w:rsidRPr="0040031B" w:rsidRDefault="005A0D8F" w:rsidP="006C18BD">
      <w:pPr>
        <w:spacing w:before="0" w:line="276" w:lineRule="auto"/>
        <w:ind w:firstLine="0"/>
        <w:rPr>
          <w:rFonts w:ascii="Baamini" w:hAnsi="Baamini"/>
        </w:rPr>
      </w:pPr>
      <w:r w:rsidRPr="0040031B">
        <w:rPr>
          <w:rFonts w:ascii="Palatino Linotype" w:hAnsi="Palatino Linotype" w:cs="Arial"/>
          <w:sz w:val="21"/>
          <w:szCs w:val="21"/>
        </w:rPr>
        <w:t xml:space="preserve">The MOSJ demands that the Local Government </w:t>
      </w:r>
      <w:r w:rsidR="00CD725C" w:rsidRPr="0040031B">
        <w:rPr>
          <w:rFonts w:ascii="Palatino Linotype" w:hAnsi="Palatino Linotype" w:cs="Arial"/>
          <w:sz w:val="21"/>
          <w:szCs w:val="21"/>
        </w:rPr>
        <w:t>Department</w:t>
      </w:r>
      <w:r w:rsidR="001B264E" w:rsidRPr="0040031B">
        <w:rPr>
          <w:rFonts w:ascii="Palatino Linotype" w:hAnsi="Palatino Linotype" w:cs="Arial"/>
          <w:sz w:val="21"/>
          <w:szCs w:val="21"/>
        </w:rPr>
        <w:t xml:space="preserve"> </w:t>
      </w:r>
      <w:r w:rsidRPr="0040031B">
        <w:rPr>
          <w:rFonts w:ascii="Palatino Linotype" w:hAnsi="Palatino Linotype" w:cs="Arial"/>
          <w:sz w:val="21"/>
          <w:szCs w:val="21"/>
        </w:rPr>
        <w:t>should take necessary steps to protect the dignity of the members of local authorities.</w:t>
      </w:r>
    </w:p>
    <w:p w:rsidR="006C18BD" w:rsidRPr="0040031B" w:rsidRDefault="006C18BD" w:rsidP="006C18BD">
      <w:pPr>
        <w:spacing w:before="0" w:line="264" w:lineRule="auto"/>
        <w:ind w:firstLine="0"/>
        <w:rPr>
          <w:rFonts w:ascii="Palatino Linotype" w:hAnsi="Palatino Linotype" w:cs="Segoe UI"/>
          <w:b/>
          <w:color w:val="000000"/>
          <w:sz w:val="28"/>
          <w:szCs w:val="28"/>
        </w:rPr>
      </w:pPr>
    </w:p>
    <w:p w:rsidR="001B264E" w:rsidRPr="0040031B" w:rsidRDefault="001B264E" w:rsidP="001B264E">
      <w:pPr>
        <w:spacing w:before="0" w:line="264" w:lineRule="auto"/>
        <w:ind w:firstLine="0"/>
        <w:rPr>
          <w:rFonts w:ascii="Palatino Linotype" w:hAnsi="Palatino Linotype" w:cs="Segoe UI"/>
          <w:b/>
          <w:color w:val="000000"/>
          <w:sz w:val="32"/>
          <w:szCs w:val="32"/>
        </w:rPr>
      </w:pPr>
      <w:r w:rsidRPr="0040031B">
        <w:rPr>
          <w:rFonts w:ascii="Palatino Linotype" w:hAnsi="Palatino Linotype" w:cs="Segoe UI"/>
          <w:b/>
          <w:color w:val="000000"/>
          <w:sz w:val="32"/>
          <w:szCs w:val="32"/>
        </w:rPr>
        <w:t>Book Launch Event</w:t>
      </w:r>
      <w:r w:rsidR="006C18BD" w:rsidRPr="0040031B">
        <w:rPr>
          <w:rFonts w:ascii="Palatino Linotype" w:hAnsi="Palatino Linotype" w:cs="Segoe UI"/>
          <w:b/>
          <w:color w:val="000000"/>
          <w:sz w:val="32"/>
          <w:szCs w:val="32"/>
        </w:rPr>
        <w:t>s</w:t>
      </w:r>
    </w:p>
    <w:p w:rsidR="0040031B" w:rsidRPr="0040031B" w:rsidRDefault="00743063" w:rsidP="009D0771">
      <w:pPr>
        <w:spacing w:before="0" w:line="264" w:lineRule="auto"/>
        <w:ind w:firstLine="0"/>
        <w:rPr>
          <w:rFonts w:ascii="Palatino Linotype" w:hAnsi="Palatino Linotype"/>
          <w:sz w:val="21"/>
          <w:szCs w:val="21"/>
        </w:rPr>
      </w:pPr>
      <w:r w:rsidRPr="00743063">
        <w:rPr>
          <w:rFonts w:ascii="Palatino Linotype" w:hAnsi="Palatino Linotype" w:cs="Arial"/>
          <w:noProof/>
          <w:sz w:val="21"/>
          <w:szCs w:val="21"/>
          <w:lang w:val="en-US"/>
        </w:rPr>
        <w:pict>
          <v:shape id="_x0000_s1126" type="#_x0000_t202" style="position:absolute;left:0;text-align:left;margin-left:0;margin-top:126.2pt;width:351.5pt;height:25.1pt;z-index:251741696" stroked="f">
            <v:textbox>
              <w:txbxContent>
                <w:p w:rsidR="00F55EA5" w:rsidRDefault="00F55EA5" w:rsidP="009D0771">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72</w:t>
                  </w:r>
                  <w:r>
                    <w:rPr>
                      <w:rFonts w:ascii="Palatino Linotype" w:hAnsi="Palatino Linotype"/>
                      <w:b/>
                      <w:i/>
                      <w:sz w:val="18"/>
                      <w:szCs w:val="18"/>
                    </w:rPr>
                    <w:tab/>
                    <w:t>Marxist Leninist New Democracy 66</w:t>
                  </w:r>
                </w:p>
              </w:txbxContent>
            </v:textbox>
          </v:shape>
        </w:pict>
      </w:r>
      <w:r w:rsidR="001B264E" w:rsidRPr="0040031B">
        <w:rPr>
          <w:rFonts w:ascii="Palatino Linotype" w:hAnsi="Palatino Linotype"/>
          <w:sz w:val="21"/>
          <w:szCs w:val="21"/>
        </w:rPr>
        <w:t xml:space="preserve">The book </w:t>
      </w:r>
      <w:r w:rsidR="006C18BD" w:rsidRPr="0040031B">
        <w:rPr>
          <w:rFonts w:ascii="Palatino Linotype" w:hAnsi="Palatino Linotype"/>
          <w:sz w:val="21"/>
          <w:szCs w:val="21"/>
        </w:rPr>
        <w:t xml:space="preserve">by Comrade SK Senthivel </w:t>
      </w:r>
      <w:r w:rsidR="001B264E" w:rsidRPr="0040031B">
        <w:rPr>
          <w:rFonts w:ascii="Palatino Linotype" w:hAnsi="Palatino Linotype"/>
          <w:sz w:val="21"/>
          <w:szCs w:val="21"/>
        </w:rPr>
        <w:t>“Vaddukkoddai muthal Mullivaikkal varai” (From Vaddukkoddai to Mullivaikkal) analyzing the politics of the period from the Vaddukkoddai Resolution of May 1976 to the tragic end of the armed struggle led by the LTTE in May 2009 was first launched in Jaffna on 3</w:t>
      </w:r>
      <w:r w:rsidR="001B264E" w:rsidRPr="0040031B">
        <w:rPr>
          <w:rFonts w:ascii="Palatino Linotype" w:hAnsi="Palatino Linotype"/>
          <w:sz w:val="21"/>
          <w:szCs w:val="21"/>
          <w:vertAlign w:val="superscript"/>
        </w:rPr>
        <w:t>rd</w:t>
      </w:r>
      <w:r w:rsidR="001B264E" w:rsidRPr="0040031B">
        <w:rPr>
          <w:rFonts w:ascii="Palatino Linotype" w:hAnsi="Palatino Linotype"/>
          <w:sz w:val="21"/>
          <w:szCs w:val="21"/>
        </w:rPr>
        <w:t xml:space="preserve"> September 2017. </w:t>
      </w:r>
      <w:r w:rsidR="006C18BD" w:rsidRPr="0040031B">
        <w:rPr>
          <w:rFonts w:ascii="Palatino Linotype" w:hAnsi="Palatino Linotype"/>
          <w:sz w:val="21"/>
          <w:szCs w:val="21"/>
        </w:rPr>
        <w:t>The book</w:t>
      </w:r>
      <w:r w:rsidR="001B264E" w:rsidRPr="0040031B">
        <w:rPr>
          <w:rFonts w:ascii="Palatino Linotype" w:hAnsi="Palatino Linotype"/>
          <w:sz w:val="21"/>
          <w:szCs w:val="21"/>
        </w:rPr>
        <w:t xml:space="preserve"> has since been launched in Colombo, Matale, Hatton, Ragala, Vavuniya, Kilinochchi, Alvai (Vada Maratchi) and Pandaththarippu</w:t>
      </w:r>
      <w:r w:rsidR="006C18BD" w:rsidRPr="0040031B">
        <w:rPr>
          <w:rFonts w:ascii="Palatino Linotype" w:hAnsi="Palatino Linotype"/>
          <w:sz w:val="21"/>
          <w:szCs w:val="21"/>
        </w:rPr>
        <w:t>, selling nearly</w:t>
      </w:r>
      <w:r w:rsidR="001B264E" w:rsidRPr="0040031B">
        <w:rPr>
          <w:rFonts w:ascii="Palatino Linotype" w:hAnsi="Palatino Linotype"/>
          <w:sz w:val="21"/>
          <w:szCs w:val="21"/>
        </w:rPr>
        <w:t xml:space="preserve"> two</w:t>
      </w:r>
      <w:r w:rsidR="006C18BD" w:rsidRPr="0040031B">
        <w:rPr>
          <w:rFonts w:ascii="Palatino Linotype" w:hAnsi="Palatino Linotype"/>
          <w:sz w:val="21"/>
          <w:szCs w:val="21"/>
        </w:rPr>
        <w:t xml:space="preserve"> </w:t>
      </w:r>
      <w:r w:rsidR="001B264E" w:rsidRPr="0040031B">
        <w:rPr>
          <w:rFonts w:ascii="Palatino Linotype" w:hAnsi="Palatino Linotype"/>
          <w:sz w:val="21"/>
          <w:szCs w:val="21"/>
        </w:rPr>
        <w:t xml:space="preserve">thousand </w:t>
      </w:r>
      <w:r w:rsidR="00CD725C" w:rsidRPr="0040031B">
        <w:rPr>
          <w:rFonts w:ascii="Palatino Linotype" w:hAnsi="Palatino Linotype"/>
          <w:sz w:val="21"/>
          <w:szCs w:val="21"/>
        </w:rPr>
        <w:t>copies.</w:t>
      </w:r>
      <w:r w:rsidR="0040031B" w:rsidRPr="0040031B">
        <w:rPr>
          <w:rFonts w:ascii="Palatino Linotype" w:hAnsi="Palatino Linotype"/>
          <w:sz w:val="21"/>
          <w:szCs w:val="21"/>
        </w:rPr>
        <w:br w:type="page"/>
      </w:r>
    </w:p>
    <w:p w:rsidR="0040031B" w:rsidRPr="0040031B" w:rsidRDefault="0040031B" w:rsidP="0040031B">
      <w:pPr>
        <w:pStyle w:val="NormalWeb"/>
        <w:shd w:val="clear" w:color="auto" w:fill="FFFFFF"/>
        <w:spacing w:before="0" w:beforeAutospacing="0" w:after="0" w:afterAutospacing="0" w:line="247" w:lineRule="auto"/>
        <w:jc w:val="both"/>
        <w:rPr>
          <w:rFonts w:ascii="Palatino Linotype" w:hAnsi="Palatino Linotype" w:cs="Arial"/>
          <w:b/>
          <w:i/>
          <w:color w:val="222222"/>
          <w:sz w:val="20"/>
          <w:szCs w:val="20"/>
          <w:shd w:val="clear" w:color="auto" w:fill="FFFFFF"/>
          <w:lang w:val="en-GB"/>
        </w:rPr>
      </w:pPr>
      <w:r>
        <w:rPr>
          <w:rFonts w:ascii="Palatino Linotype" w:hAnsi="Palatino Linotype" w:cs="Arial"/>
          <w:b/>
          <w:i/>
          <w:color w:val="222222"/>
          <w:sz w:val="20"/>
          <w:szCs w:val="20"/>
          <w:shd w:val="clear" w:color="auto" w:fill="FFFFFF"/>
          <w:lang w:val="en-GB"/>
        </w:rPr>
        <w:lastRenderedPageBreak/>
        <w:t>(C</w:t>
      </w:r>
      <w:r w:rsidRPr="0040031B">
        <w:rPr>
          <w:rFonts w:ascii="Palatino Linotype" w:hAnsi="Palatino Linotype" w:cs="Arial"/>
          <w:b/>
          <w:i/>
          <w:color w:val="222222"/>
          <w:sz w:val="20"/>
          <w:szCs w:val="20"/>
          <w:shd w:val="clear" w:color="auto" w:fill="FFFFFF"/>
          <w:lang w:val="en-GB"/>
        </w:rPr>
        <w:t>ontinued from inside front cover)</w:t>
      </w:r>
    </w:p>
    <w:p w:rsidR="0040031B" w:rsidRPr="0040031B" w:rsidRDefault="0040031B" w:rsidP="0040031B">
      <w:pPr>
        <w:pStyle w:val="NormalWeb"/>
        <w:shd w:val="clear" w:color="auto" w:fill="FFFFFF"/>
        <w:spacing w:before="0" w:beforeAutospacing="0" w:after="0" w:afterAutospacing="0" w:line="247" w:lineRule="auto"/>
        <w:jc w:val="both"/>
        <w:rPr>
          <w:rFonts w:ascii="Palatino Linotype" w:hAnsi="Palatino Linotype" w:cs="Arial"/>
          <w:color w:val="222222"/>
          <w:shd w:val="clear" w:color="auto" w:fill="FFFFFF"/>
          <w:lang w:val="en-GB"/>
        </w:rPr>
      </w:pPr>
    </w:p>
    <w:p w:rsidR="00731996" w:rsidRPr="00B628FD" w:rsidRDefault="0040031B" w:rsidP="0040031B">
      <w:pPr>
        <w:spacing w:before="0" w:after="120" w:line="264" w:lineRule="auto"/>
        <w:ind w:left="540" w:firstLine="0"/>
        <w:jc w:val="left"/>
        <w:rPr>
          <w:rFonts w:ascii="Palatino Linotype" w:hAnsi="Palatino Linotype"/>
          <w:sz w:val="20"/>
          <w:szCs w:val="20"/>
        </w:rPr>
      </w:pPr>
      <w:r w:rsidRPr="0040031B">
        <w:rPr>
          <w:rFonts w:ascii="Palatino Linotype" w:hAnsi="Palatino Linotype" w:cs="Arial"/>
          <w:color w:val="222222"/>
          <w:shd w:val="clear" w:color="auto" w:fill="FFFFFF"/>
        </w:rPr>
        <w:t>point to the rock on which you fell</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and the wood on which they crucified you;</w:t>
      </w:r>
      <w:r w:rsidRPr="0040031B">
        <w:rPr>
          <w:rFonts w:ascii="Palatino Linotype" w:hAnsi="Palatino Linotype" w:cs="Arial"/>
          <w:color w:val="222222"/>
        </w:rPr>
        <w:br/>
      </w:r>
      <w:r w:rsidRPr="0040031B">
        <w:rPr>
          <w:rFonts w:ascii="Palatino Linotype" w:hAnsi="Palatino Linotype" w:cs="Arial"/>
          <w:color w:val="222222"/>
          <w:shd w:val="clear" w:color="auto" w:fill="FFFFFF"/>
        </w:rPr>
        <w:t>strike the old flints,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turn on the old lamps, crack the whips embedded</w:t>
      </w:r>
      <w:r w:rsidRPr="0040031B">
        <w:rPr>
          <w:rFonts w:ascii="Palatino Linotype" w:hAnsi="Palatino Linotype" w:cs="Arial"/>
          <w:color w:val="222222"/>
        </w:rPr>
        <w:br/>
      </w:r>
      <w:r w:rsidRPr="0040031B">
        <w:rPr>
          <w:rFonts w:ascii="Palatino Linotype" w:hAnsi="Palatino Linotype" w:cs="Arial"/>
          <w:color w:val="222222"/>
          <w:shd w:val="clear" w:color="auto" w:fill="FFFFFF"/>
        </w:rPr>
        <w:t>throughout the centuries in your wounds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and the axes with blood-encrusted sparkle.</w:t>
      </w:r>
      <w:r w:rsidRPr="0040031B">
        <w:rPr>
          <w:rFonts w:ascii="Palatino Linotype" w:hAnsi="Palatino Linotype" w:cs="Arial"/>
          <w:color w:val="222222"/>
        </w:rPr>
        <w:br/>
      </w:r>
      <w:r w:rsidRPr="0040031B">
        <w:rPr>
          <w:rFonts w:ascii="Palatino Linotype" w:hAnsi="Palatino Linotype" w:cs="Arial"/>
          <w:color w:val="222222"/>
        </w:rPr>
        <w:br/>
      </w:r>
      <w:r w:rsidRPr="0040031B">
        <w:rPr>
          <w:rFonts w:ascii="Palatino Linotype" w:hAnsi="Palatino Linotype" w:cs="Arial"/>
          <w:color w:val="222222"/>
          <w:shd w:val="clear" w:color="auto" w:fill="FFFFFF"/>
        </w:rPr>
        <w:t>I am coming to speak for and through your dead mouths.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Throughout the earth, join together</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all the scattered silent lips,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and out of the depths speak to me during this long night</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as if I were anchored to you.</w:t>
      </w:r>
      <w:r w:rsidRPr="0040031B">
        <w:rPr>
          <w:rFonts w:ascii="Palatino Linotype" w:hAnsi="Palatino Linotype" w:cs="Arial"/>
          <w:color w:val="222222"/>
        </w:rPr>
        <w:br/>
      </w:r>
      <w:r w:rsidRPr="0040031B">
        <w:rPr>
          <w:rFonts w:ascii="Palatino Linotype" w:hAnsi="Palatino Linotype" w:cs="Arial"/>
          <w:color w:val="222222"/>
          <w:shd w:val="clear" w:color="auto" w:fill="FFFFFF"/>
        </w:rPr>
        <w:t>Tell me everything, chain by chain,</w:t>
      </w:r>
      <w:r w:rsidRPr="0040031B">
        <w:rPr>
          <w:rFonts w:ascii="Palatino Linotype" w:hAnsi="Palatino Linotype" w:cs="Arial"/>
          <w:color w:val="222222"/>
        </w:rPr>
        <w:br/>
      </w:r>
      <w:r w:rsidRPr="0040031B">
        <w:rPr>
          <w:rFonts w:ascii="Palatino Linotype" w:hAnsi="Palatino Linotype" w:cs="Arial"/>
          <w:color w:val="222222"/>
          <w:shd w:val="clear" w:color="auto" w:fill="FFFFFF"/>
        </w:rPr>
        <w:t>link by link, and step by step.</w:t>
      </w:r>
      <w:r w:rsidRPr="0040031B">
        <w:rPr>
          <w:rFonts w:ascii="Palatino Linotype" w:hAnsi="Palatino Linotype" w:cs="Arial"/>
          <w:color w:val="222222"/>
        </w:rPr>
        <w:br/>
      </w:r>
      <w:r w:rsidRPr="0040031B">
        <w:rPr>
          <w:rFonts w:ascii="Palatino Linotype" w:hAnsi="Palatino Linotype" w:cs="Arial"/>
          <w:color w:val="222222"/>
          <w:shd w:val="clear" w:color="auto" w:fill="FFFFFF"/>
        </w:rPr>
        <w:t>Sharpen the knives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you'd locked away,</w:t>
      </w:r>
      <w:r w:rsidRPr="0040031B">
        <w:rPr>
          <w:rFonts w:ascii="Palatino Linotype" w:hAnsi="Palatino Linotype" w:cs="Arial"/>
          <w:color w:val="222222"/>
        </w:rPr>
        <w:br/>
      </w:r>
      <w:r w:rsidRPr="0040031B">
        <w:rPr>
          <w:rFonts w:ascii="Palatino Linotype" w:hAnsi="Palatino Linotype" w:cs="Arial"/>
          <w:color w:val="222222"/>
          <w:shd w:val="clear" w:color="auto" w:fill="FFFFFF"/>
        </w:rPr>
        <w:t>put them on my breast and into my hands,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like a river of yellow lightening,</w:t>
      </w:r>
      <w:r w:rsidRPr="0040031B">
        <w:rPr>
          <w:rFonts w:ascii="Palatino Linotype" w:hAnsi="Palatino Linotype" w:cs="Arial"/>
          <w:color w:val="222222"/>
        </w:rPr>
        <w:br/>
      </w:r>
      <w:r w:rsidRPr="0040031B">
        <w:rPr>
          <w:rFonts w:ascii="Palatino Linotype" w:hAnsi="Palatino Linotype" w:cs="Arial"/>
          <w:color w:val="222222"/>
          <w:shd w:val="clear" w:color="auto" w:fill="FFFFFF"/>
        </w:rPr>
        <w:t>like a river of buried tigers,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and let me cry, hours, days, years,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blind ages, stellar centuries.</w:t>
      </w:r>
      <w:r w:rsidRPr="0040031B">
        <w:rPr>
          <w:rFonts w:ascii="Palatino Linotype" w:hAnsi="Palatino Linotype" w:cs="Arial"/>
          <w:color w:val="222222"/>
        </w:rPr>
        <w:br/>
      </w:r>
      <w:r w:rsidRPr="0040031B">
        <w:rPr>
          <w:rFonts w:ascii="Palatino Linotype" w:hAnsi="Palatino Linotype" w:cs="Arial"/>
          <w:color w:val="222222"/>
        </w:rPr>
        <w:br/>
      </w:r>
      <w:r w:rsidRPr="0040031B">
        <w:rPr>
          <w:rFonts w:ascii="Palatino Linotype" w:hAnsi="Palatino Linotype" w:cs="Arial"/>
          <w:color w:val="222222"/>
          <w:shd w:val="clear" w:color="auto" w:fill="FFFFFF"/>
        </w:rPr>
        <w:t>Give me silence, water, hope.</w:t>
      </w:r>
      <w:r w:rsidRPr="0040031B">
        <w:rPr>
          <w:rFonts w:ascii="Palatino Linotype" w:hAnsi="Palatino Linotype" w:cs="Arial"/>
          <w:color w:val="222222"/>
        </w:rPr>
        <w:br/>
      </w:r>
      <w:r w:rsidRPr="0040031B">
        <w:rPr>
          <w:rFonts w:ascii="Palatino Linotype" w:hAnsi="Palatino Linotype" w:cs="Arial"/>
          <w:color w:val="222222"/>
          <w:shd w:val="clear" w:color="auto" w:fill="FFFFFF"/>
        </w:rPr>
        <w:t>Give me the struggle, the iron, the volcanoes.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Attach your bodies to me like magnets.</w:t>
      </w:r>
      <w:r w:rsidRPr="0040031B">
        <w:rPr>
          <w:rFonts w:ascii="Palatino Linotype" w:hAnsi="Palatino Linotype" w:cs="Arial"/>
          <w:color w:val="222222"/>
        </w:rPr>
        <w:br/>
      </w:r>
      <w:r w:rsidRPr="0040031B">
        <w:rPr>
          <w:rFonts w:ascii="Palatino Linotype" w:hAnsi="Palatino Linotype" w:cs="Arial"/>
          <w:color w:val="222222"/>
          <w:shd w:val="clear" w:color="auto" w:fill="FFFFFF"/>
        </w:rPr>
        <w:t>Come to my veins and my mouth.</w:t>
      </w:r>
      <w:r w:rsidRPr="0040031B">
        <w:rPr>
          <w:rFonts w:ascii="Palatino Linotype" w:hAnsi="Palatino Linotype" w:cs="Arial"/>
          <w:color w:val="222222"/>
        </w:rPr>
        <w:br/>
      </w:r>
      <w:r w:rsidRPr="0040031B">
        <w:rPr>
          <w:rFonts w:ascii="Palatino Linotype" w:hAnsi="Palatino Linotype" w:cs="Arial"/>
          <w:color w:val="222222"/>
          <w:shd w:val="clear" w:color="auto" w:fill="FFFFFF"/>
        </w:rPr>
        <w:t>Speak through my words and my blood.</w:t>
      </w:r>
      <w:r w:rsidR="00731996" w:rsidRPr="0040031B">
        <w:br w:type="page"/>
      </w:r>
    </w:p>
    <w:p w:rsidR="004F4E88" w:rsidRDefault="00743063" w:rsidP="005603DD">
      <w:pPr>
        <w:spacing w:before="0" w:line="276" w:lineRule="auto"/>
        <w:ind w:firstLine="0"/>
        <w:jc w:val="center"/>
      </w:pPr>
      <w:r w:rsidRPr="00743063">
        <w:rPr>
          <w:rFonts w:ascii="Palatino Linotype" w:hAnsi="Palatino Linotype" w:cs="Latha"/>
          <w:i/>
          <w:noProof/>
          <w:color w:val="2E2E2E"/>
          <w:sz w:val="20"/>
          <w:szCs w:val="20"/>
        </w:rPr>
        <w:lastRenderedPageBreak/>
        <w:pict>
          <v:shape id="_x0000_s1030" type="#_x0000_t202" style="position:absolute;left:0;text-align:left;margin-left:-40.75pt;margin-top:-37.85pt;width:426.55pt;height:627pt;z-index:251659776" fillcolor="#8db3e2 [1311]" stroked="f">
            <v:fill opacity="44564f" color2="#dbe5f1 [660]" o:opacity2="45220f" rotate="t" angle="-90" focus="50%" type="gradient"/>
            <v:textbox style="mso-next-textbox:#_x0000_s1030">
              <w:txbxContent>
                <w:p w:rsidR="00F55EA5" w:rsidRDefault="00F55EA5" w:rsidP="009D2ECF">
                  <w:pPr>
                    <w:spacing w:before="0"/>
                    <w:ind w:left="360" w:right="450" w:firstLine="0"/>
                    <w:jc w:val="right"/>
                    <w:rPr>
                      <w:rFonts w:ascii="Georgia" w:hAnsi="Georgia" w:cs="Arial"/>
                      <w:b/>
                      <w:spacing w:val="4"/>
                      <w:sz w:val="18"/>
                      <w:szCs w:val="18"/>
                    </w:rPr>
                  </w:pPr>
                </w:p>
                <w:p w:rsidR="00F55EA5" w:rsidRDefault="00F55EA5" w:rsidP="009D2ECF">
                  <w:pPr>
                    <w:spacing w:before="0"/>
                    <w:ind w:left="360" w:right="450" w:firstLine="0"/>
                    <w:jc w:val="right"/>
                    <w:rPr>
                      <w:rFonts w:ascii="Georgia" w:hAnsi="Georgia" w:cs="Arial"/>
                      <w:b/>
                      <w:spacing w:val="4"/>
                      <w:sz w:val="18"/>
                      <w:szCs w:val="18"/>
                    </w:rPr>
                  </w:pPr>
                </w:p>
                <w:p w:rsidR="00F55EA5" w:rsidRDefault="00F55EA5" w:rsidP="009D2ECF">
                  <w:pPr>
                    <w:spacing w:before="0"/>
                    <w:ind w:left="360" w:right="450" w:firstLine="0"/>
                    <w:jc w:val="right"/>
                    <w:rPr>
                      <w:rFonts w:ascii="Georgia" w:hAnsi="Georgia" w:cs="Arial"/>
                      <w:b/>
                      <w:spacing w:val="4"/>
                      <w:sz w:val="18"/>
                      <w:szCs w:val="18"/>
                    </w:rPr>
                  </w:pPr>
                </w:p>
                <w:p w:rsidR="00F55EA5" w:rsidRDefault="00F55EA5" w:rsidP="009D2ECF">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F55EA5" w:rsidRPr="00BD66A3" w:rsidRDefault="00F55EA5" w:rsidP="009D2ECF">
                  <w:pPr>
                    <w:spacing w:before="0"/>
                    <w:ind w:left="360" w:right="450"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Pr="00BD66A3" w:rsidRDefault="00F55EA5" w:rsidP="009D2ECF">
                  <w:pPr>
                    <w:spacing w:before="0"/>
                    <w:ind w:firstLine="0"/>
                    <w:jc w:val="right"/>
                    <w:rPr>
                      <w:rFonts w:ascii="Georgia" w:hAnsi="Georgia" w:cs="Arial"/>
                      <w:b/>
                      <w:spacing w:val="4"/>
                      <w:sz w:val="18"/>
                      <w:szCs w:val="18"/>
                    </w:rPr>
                  </w:pPr>
                </w:p>
                <w:p w:rsidR="00F55EA5" w:rsidRDefault="00F55EA5" w:rsidP="00DB2AD2">
                  <w:pPr>
                    <w:pStyle w:val="BodyText"/>
                    <w:spacing w:after="0"/>
                    <w:jc w:val="center"/>
                    <w:rPr>
                      <w:rFonts w:ascii="Arial Narrow" w:hAnsi="Arial Narrow" w:cs="Arial"/>
                      <w:b/>
                      <w:sz w:val="22"/>
                      <w:szCs w:val="22"/>
                    </w:rPr>
                  </w:pPr>
                </w:p>
                <w:p w:rsidR="00F55EA5" w:rsidRDefault="00F55EA5" w:rsidP="00DB2AD2">
                  <w:pPr>
                    <w:pStyle w:val="BodyText"/>
                    <w:spacing w:after="0"/>
                    <w:jc w:val="center"/>
                    <w:rPr>
                      <w:rFonts w:ascii="Arial Narrow" w:hAnsi="Arial Narrow" w:cs="Arial"/>
                      <w:b/>
                      <w:sz w:val="22"/>
                      <w:szCs w:val="22"/>
                    </w:rPr>
                  </w:pPr>
                </w:p>
                <w:p w:rsidR="00F55EA5" w:rsidRPr="00DB2AD2" w:rsidRDefault="00F55EA5" w:rsidP="00DB2AD2">
                  <w:pPr>
                    <w:pStyle w:val="BodyText"/>
                    <w:spacing w:after="0"/>
                    <w:jc w:val="center"/>
                    <w:rPr>
                      <w:rFonts w:ascii="Arial Narrow" w:hAnsi="Arial Narrow" w:cs="Arial"/>
                      <w:b/>
                      <w:sz w:val="22"/>
                      <w:szCs w:val="22"/>
                    </w:rPr>
                  </w:pPr>
                  <w:r w:rsidRPr="00DB2AD2">
                    <w:rPr>
                      <w:rFonts w:ascii="Arial Narrow" w:hAnsi="Arial Narrow" w:cs="Arial"/>
                      <w:b/>
                      <w:sz w:val="22"/>
                      <w:szCs w:val="22"/>
                    </w:rPr>
                    <w:t>Published by V Mahendran of 15/4 Mahindarama Road, Mt Lavinia</w:t>
                  </w:r>
                </w:p>
                <w:p w:rsidR="00F55EA5" w:rsidRPr="004D7560" w:rsidRDefault="00F55EA5" w:rsidP="009D2ECF">
                  <w:pPr>
                    <w:pStyle w:val="BodyText"/>
                    <w:tabs>
                      <w:tab w:val="left" w:pos="3240"/>
                    </w:tabs>
                    <w:spacing w:after="0"/>
                    <w:jc w:val="center"/>
                    <w:rPr>
                      <w:rFonts w:ascii="Arial Narrow" w:hAnsi="Arial Narrow" w:cs="Arial"/>
                      <w:b/>
                      <w:sz w:val="20"/>
                      <w:szCs w:val="20"/>
                    </w:rPr>
                  </w:pPr>
                  <w:r w:rsidRPr="004D7560">
                    <w:rPr>
                      <w:rFonts w:ascii="Arial Narrow" w:hAnsi="Arial Narrow" w:cs="Arial"/>
                      <w:b/>
                      <w:sz w:val="20"/>
                      <w:szCs w:val="20"/>
                    </w:rPr>
                    <w:t xml:space="preserve">Phone, Fax: 011 2473757; E-mail: </w:t>
                  </w:r>
                  <w:hyperlink r:id="rId49" w:history="1">
                    <w:r w:rsidRPr="004D7560">
                      <w:rPr>
                        <w:rStyle w:val="Hyperlink"/>
                        <w:rFonts w:ascii="Arial Narrow" w:hAnsi="Arial Narrow" w:cs="Arial"/>
                        <w:b/>
                        <w:color w:val="auto"/>
                        <w:sz w:val="20"/>
                        <w:szCs w:val="20"/>
                        <w:u w:val="none"/>
                      </w:rPr>
                      <w:t>newdemocraticmlparty@gmail.com</w:t>
                    </w:r>
                  </w:hyperlink>
                </w:p>
                <w:p w:rsidR="00F55EA5" w:rsidRPr="004D7560" w:rsidRDefault="00F55EA5" w:rsidP="009D2ECF">
                  <w:pPr>
                    <w:pStyle w:val="BodyText"/>
                    <w:tabs>
                      <w:tab w:val="left" w:pos="3240"/>
                    </w:tabs>
                    <w:spacing w:after="0"/>
                    <w:jc w:val="center"/>
                    <w:rPr>
                      <w:rFonts w:ascii="Arial Narrow" w:hAnsi="Arial Narrow" w:cs="Arial"/>
                      <w:b/>
                    </w:rPr>
                  </w:pPr>
                  <w:r w:rsidRPr="004D7560">
                    <w:rPr>
                      <w:rFonts w:ascii="Arial Narrow" w:hAnsi="Arial Narrow" w:cs="Arial"/>
                      <w:b/>
                    </w:rPr>
                    <w:t>Website</w:t>
                  </w:r>
                  <w:r w:rsidRPr="004D7560">
                    <w:rPr>
                      <w:rFonts w:ascii="Arial Narrow" w:hAnsi="Arial Narrow" w:cs="Arial"/>
                      <w:b/>
                      <w:color w:val="000000"/>
                    </w:rPr>
                    <w:t xml:space="preserve">: </w:t>
                  </w:r>
                  <w:r w:rsidRPr="004D7560">
                    <w:rPr>
                      <w:rFonts w:ascii="Arial Narrow" w:hAnsi="Arial Narrow" w:cs="Arial"/>
                      <w:b/>
                    </w:rPr>
                    <w:t>http://www.ndmlp.org/</w:t>
                  </w:r>
                </w:p>
                <w:p w:rsidR="00F55EA5" w:rsidRPr="004D7560" w:rsidRDefault="00F55EA5" w:rsidP="009D2ECF">
                  <w:pPr>
                    <w:pStyle w:val="BodyText"/>
                    <w:tabs>
                      <w:tab w:val="left" w:pos="3240"/>
                    </w:tabs>
                    <w:spacing w:after="0"/>
                    <w:jc w:val="center"/>
                    <w:rPr>
                      <w:b/>
                    </w:rPr>
                  </w:pPr>
                </w:p>
                <w:p w:rsidR="00F55EA5" w:rsidRDefault="00F55EA5" w:rsidP="009D2ECF">
                  <w:pPr>
                    <w:pStyle w:val="BodyText"/>
                    <w:tabs>
                      <w:tab w:val="left" w:pos="3240"/>
                    </w:tabs>
                    <w:spacing w:after="0"/>
                    <w:jc w:val="center"/>
                    <w:rPr>
                      <w:rFonts w:ascii="Arial" w:hAnsi="Arial" w:cs="Arial"/>
                      <w:b/>
                      <w:sz w:val="20"/>
                      <w:szCs w:val="20"/>
                    </w:rPr>
                  </w:pPr>
                  <w:r w:rsidRPr="004D7560">
                    <w:rPr>
                      <w:rFonts w:ascii="Arial" w:hAnsi="Arial" w:cs="Arial"/>
                      <w:b/>
                      <w:sz w:val="20"/>
                      <w:szCs w:val="20"/>
                    </w:rPr>
                    <w:t xml:space="preserve">Printed at </w:t>
                  </w:r>
                  <w:r>
                    <w:rPr>
                      <w:rFonts w:ascii="Arial" w:hAnsi="Arial" w:cs="Arial"/>
                      <w:b/>
                      <w:sz w:val="20"/>
                      <w:szCs w:val="20"/>
                    </w:rPr>
                    <w:t>World Vision Graphics</w:t>
                  </w:r>
                </w:p>
                <w:p w:rsidR="00F55EA5" w:rsidRPr="001F6929" w:rsidRDefault="00F55EA5" w:rsidP="001F6929">
                  <w:pPr>
                    <w:pStyle w:val="BodyText"/>
                    <w:tabs>
                      <w:tab w:val="left" w:pos="3240"/>
                    </w:tabs>
                    <w:spacing w:after="0"/>
                    <w:jc w:val="center"/>
                    <w:rPr>
                      <w:rFonts w:ascii="Arial" w:hAnsi="Arial" w:cs="Arial"/>
                      <w:b/>
                      <w:sz w:val="20"/>
                      <w:szCs w:val="20"/>
                    </w:rPr>
                  </w:pPr>
                  <w:r>
                    <w:rPr>
                      <w:rFonts w:ascii="Arial" w:hAnsi="Arial" w:cs="Arial"/>
                      <w:b/>
                      <w:sz w:val="20"/>
                      <w:szCs w:val="20"/>
                    </w:rPr>
                    <w:t>18 1</w:t>
                  </w:r>
                  <w:r w:rsidRPr="001F6929">
                    <w:rPr>
                      <w:rFonts w:ascii="Arial" w:hAnsi="Arial" w:cs="Arial"/>
                      <w:b/>
                      <w:sz w:val="20"/>
                      <w:szCs w:val="20"/>
                      <w:vertAlign w:val="superscript"/>
                    </w:rPr>
                    <w:t>st</w:t>
                  </w:r>
                  <w:r>
                    <w:rPr>
                      <w:rFonts w:ascii="Arial" w:hAnsi="Arial" w:cs="Arial"/>
                      <w:b/>
                      <w:sz w:val="20"/>
                      <w:szCs w:val="20"/>
                    </w:rPr>
                    <w:t xml:space="preserve"> Floor, 2</w:t>
                  </w:r>
                  <w:r w:rsidRPr="001F6929">
                    <w:rPr>
                      <w:rFonts w:ascii="Arial" w:hAnsi="Arial" w:cs="Arial"/>
                      <w:b/>
                      <w:sz w:val="20"/>
                      <w:szCs w:val="20"/>
                      <w:vertAlign w:val="superscript"/>
                    </w:rPr>
                    <w:t>nd</w:t>
                  </w:r>
                  <w:r>
                    <w:rPr>
                      <w:rFonts w:ascii="Arial" w:hAnsi="Arial" w:cs="Arial"/>
                      <w:b/>
                      <w:sz w:val="20"/>
                      <w:szCs w:val="20"/>
                    </w:rPr>
                    <w:t xml:space="preserve"> Rohini Lane</w:t>
                  </w:r>
                  <w:r w:rsidRPr="004D7560">
                    <w:rPr>
                      <w:rFonts w:ascii="Arial" w:hAnsi="Arial" w:cs="Arial"/>
                      <w:b/>
                      <w:sz w:val="20"/>
                      <w:szCs w:val="20"/>
                    </w:rPr>
                    <w:t xml:space="preserve"> Colombo </w:t>
                  </w:r>
                  <w:r>
                    <w:rPr>
                      <w:rFonts w:ascii="Arial" w:hAnsi="Arial" w:cs="Arial"/>
                      <w:b/>
                      <w:sz w:val="20"/>
                      <w:szCs w:val="20"/>
                    </w:rPr>
                    <w:t>11</w:t>
                  </w:r>
                </w:p>
              </w:txbxContent>
            </v:textbox>
          </v:shape>
        </w:pict>
      </w:r>
    </w:p>
    <w:p w:rsidR="007C4410" w:rsidRDefault="007C4410">
      <w:pPr>
        <w:spacing w:before="0"/>
        <w:ind w:firstLine="0"/>
        <w:jc w:val="center"/>
      </w:pPr>
    </w:p>
    <w:p w:rsidR="004F4E88" w:rsidRDefault="004F4E88" w:rsidP="00354A06">
      <w:pPr>
        <w:spacing w:before="0" w:line="252" w:lineRule="auto"/>
        <w:ind w:left="720" w:firstLine="0"/>
        <w:jc w:val="left"/>
        <w:rPr>
          <w:rFonts w:ascii="Arial" w:hAnsi="Arial" w:cs="Arial"/>
          <w:b/>
          <w:bCs/>
          <w:kern w:val="32"/>
          <w:sz w:val="32"/>
          <w:szCs w:val="32"/>
        </w:rPr>
      </w:pPr>
    </w:p>
    <w:p w:rsidR="007F528C" w:rsidRPr="007F528C" w:rsidRDefault="00743063" w:rsidP="004F4E88">
      <w:pPr>
        <w:pStyle w:val="Heading1"/>
        <w:shd w:val="clear" w:color="auto" w:fill="FFFFFF"/>
        <w:spacing w:before="0" w:after="0"/>
        <w:ind w:left="360" w:right="385" w:firstLine="0"/>
        <w:jc w:val="center"/>
        <w:textAlignment w:val="baseline"/>
        <w:rPr>
          <w:rFonts w:ascii="Palatino Linotype" w:hAnsi="Palatino Linotype"/>
          <w:i/>
          <w:sz w:val="20"/>
          <w:szCs w:val="20"/>
        </w:rPr>
      </w:pPr>
      <w:r w:rsidRPr="00743063">
        <w:rPr>
          <w:rFonts w:ascii="Palatino Linotype" w:hAnsi="Palatino Linotype"/>
          <w:i/>
          <w:noProof/>
          <w:color w:val="2E2E2E"/>
          <w:sz w:val="20"/>
          <w:szCs w:val="20"/>
        </w:rPr>
        <w:pict>
          <v:shape id="_x0000_s1031" type="#_x0000_t202" style="position:absolute;left:0;text-align:left;margin-left:19.7pt;margin-top:4.2pt;width:300.85pt;height:367.75pt;z-index:251660800" strokecolor="#365f91 [2404]">
            <v:fill r:id="rId50" o:title="kingjpg-6c56935e4ef7cf86" opacity="39322f" color2="#d99594 [1941]" recolor="t" rotate="t" type="frame"/>
            <v:textbox style="mso-next-textbox:#_x0000_s1031">
              <w:txbxContent>
                <w:p w:rsidR="00F55EA5" w:rsidRPr="002766BD" w:rsidRDefault="00F55EA5" w:rsidP="002766BD">
                  <w:pPr>
                    <w:spacing w:before="60"/>
                    <w:ind w:left="86" w:right="115" w:firstLine="0"/>
                    <w:jc w:val="left"/>
                    <w:rPr>
                      <w:rFonts w:ascii="Palatino Linotype" w:hAnsi="Palatino Linotype"/>
                      <w:b/>
                      <w:i/>
                      <w:color w:val="7C0189"/>
                      <w:sz w:val="28"/>
                      <w:szCs w:val="28"/>
                    </w:rPr>
                  </w:pPr>
                  <w:r w:rsidRPr="002766BD">
                    <w:rPr>
                      <w:rFonts w:ascii="Palatino Linotype" w:hAnsi="Palatino Linotype"/>
                      <w:b/>
                      <w:i/>
                      <w:color w:val="7C0189"/>
                      <w:sz w:val="28"/>
                      <w:szCs w:val="28"/>
                    </w:rPr>
                    <w:t>Incident</w:t>
                  </w:r>
                </w:p>
                <w:p w:rsidR="00F55EA5" w:rsidRPr="002766BD" w:rsidRDefault="00F55EA5" w:rsidP="002766BD">
                  <w:pPr>
                    <w:spacing w:before="60"/>
                    <w:ind w:left="86" w:right="115" w:firstLine="0"/>
                    <w:jc w:val="left"/>
                    <w:rPr>
                      <w:rFonts w:ascii="Palatino Linotype" w:hAnsi="Palatino Linotype"/>
                      <w:b/>
                      <w:color w:val="7C0189"/>
                    </w:rPr>
                  </w:pPr>
                  <w:r w:rsidRPr="002766BD">
                    <w:rPr>
                      <w:rFonts w:ascii="Palatino Linotype" w:hAnsi="Palatino Linotype"/>
                      <w:b/>
                      <w:color w:val="7C0189"/>
                    </w:rPr>
                    <w:t>Countee Cullen</w:t>
                  </w:r>
                </w:p>
                <w:p w:rsidR="00F55EA5" w:rsidRPr="002766BD" w:rsidRDefault="00F55EA5" w:rsidP="00DB2AD2">
                  <w:pPr>
                    <w:spacing w:before="0"/>
                    <w:ind w:left="86" w:right="115" w:firstLine="0"/>
                    <w:jc w:val="center"/>
                    <w:rPr>
                      <w:rFonts w:ascii="Palatino Linotype" w:hAnsi="Palatino Linotype"/>
                      <w:b/>
                      <w:i/>
                      <w:color w:val="7C0189"/>
                      <w:sz w:val="20"/>
                      <w:szCs w:val="20"/>
                    </w:rPr>
                  </w:pP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Once riding in old Baltimore,</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Heart-filled, head-filled with glee,</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I saw a Baltimorean</w:t>
                  </w:r>
                </w:p>
                <w:p w:rsidR="00F55EA5" w:rsidRPr="002766BD" w:rsidRDefault="00F55EA5" w:rsidP="002766BD">
                  <w:pPr>
                    <w:spacing w:before="0" w:line="264" w:lineRule="auto"/>
                    <w:ind w:left="86" w:right="115" w:firstLine="0"/>
                    <w:jc w:val="left"/>
                    <w:rPr>
                      <w:rFonts w:ascii="Palatino Linotype" w:hAnsi="Palatino Linotype"/>
                      <w:b/>
                      <w:i/>
                      <w:color w:val="7C0189"/>
                    </w:rPr>
                  </w:pPr>
                  <w:r w:rsidRPr="002766BD">
                    <w:rPr>
                      <w:rFonts w:ascii="Palatino Linotype" w:hAnsi="Palatino Linotype"/>
                      <w:b/>
                      <w:i/>
                      <w:color w:val="7C0189"/>
                    </w:rPr>
                    <w:t>Keep looking straight at me.</w:t>
                  </w:r>
                </w:p>
                <w:p w:rsidR="00F55EA5" w:rsidRPr="002766BD" w:rsidRDefault="00F55EA5" w:rsidP="002766BD">
                  <w:pPr>
                    <w:spacing w:before="0" w:line="264" w:lineRule="auto"/>
                    <w:ind w:left="86" w:right="115" w:firstLine="0"/>
                    <w:jc w:val="left"/>
                    <w:rPr>
                      <w:rFonts w:ascii="Palatino Linotype" w:hAnsi="Palatino Linotype"/>
                      <w:b/>
                      <w:i/>
                      <w:color w:val="7C0189"/>
                    </w:rPr>
                  </w:pP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Now I was eight and very small,</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And he was no whit bigger,</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And so I smiled, but he poked out</w:t>
                  </w:r>
                </w:p>
                <w:p w:rsidR="00F55EA5" w:rsidRPr="002766BD" w:rsidRDefault="00F55EA5" w:rsidP="002766BD">
                  <w:pPr>
                    <w:spacing w:before="0" w:line="264" w:lineRule="auto"/>
                    <w:ind w:left="86" w:right="115" w:firstLine="0"/>
                    <w:jc w:val="left"/>
                    <w:rPr>
                      <w:rFonts w:ascii="Palatino Linotype" w:hAnsi="Palatino Linotype"/>
                      <w:b/>
                      <w:i/>
                      <w:color w:val="7C0189"/>
                    </w:rPr>
                  </w:pPr>
                  <w:r w:rsidRPr="002766BD">
                    <w:rPr>
                      <w:rFonts w:ascii="Palatino Linotype" w:hAnsi="Palatino Linotype"/>
                      <w:b/>
                      <w:i/>
                      <w:color w:val="7C0189"/>
                    </w:rPr>
                    <w:t>His tongue, and called me, nigger.</w:t>
                  </w:r>
                </w:p>
                <w:p w:rsidR="00F55EA5" w:rsidRPr="002766BD" w:rsidRDefault="00F55EA5" w:rsidP="002766BD">
                  <w:pPr>
                    <w:spacing w:before="0" w:line="264" w:lineRule="auto"/>
                    <w:ind w:left="86" w:right="115" w:firstLine="0"/>
                    <w:jc w:val="left"/>
                    <w:rPr>
                      <w:rFonts w:ascii="Palatino Linotype" w:hAnsi="Palatino Linotype"/>
                      <w:b/>
                      <w:i/>
                      <w:color w:val="7C0189"/>
                    </w:rPr>
                  </w:pP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I saw the whole of Baltimore</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From May until December.</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Of all the things that happened there</w:t>
                  </w:r>
                </w:p>
                <w:p w:rsidR="00F55EA5" w:rsidRPr="002766BD" w:rsidRDefault="00F55EA5" w:rsidP="002766BD">
                  <w:pPr>
                    <w:spacing w:before="0" w:line="264" w:lineRule="auto"/>
                    <w:ind w:left="90" w:right="115" w:firstLine="0"/>
                    <w:jc w:val="left"/>
                    <w:rPr>
                      <w:rFonts w:ascii="Palatino Linotype" w:hAnsi="Palatino Linotype"/>
                      <w:b/>
                      <w:i/>
                      <w:color w:val="7C0189"/>
                    </w:rPr>
                  </w:pPr>
                  <w:r w:rsidRPr="002766BD">
                    <w:rPr>
                      <w:rFonts w:ascii="Palatino Linotype" w:hAnsi="Palatino Linotype"/>
                      <w:b/>
                      <w:i/>
                      <w:color w:val="7C0189"/>
                    </w:rPr>
                    <w:t>That’s all that I remember.</w:t>
                  </w:r>
                </w:p>
                <w:p w:rsidR="00F55EA5" w:rsidRDefault="00F55EA5" w:rsidP="007061CF">
                  <w:pPr>
                    <w:ind w:right="115" w:firstLine="0"/>
                    <w:jc w:val="left"/>
                    <w:rPr>
                      <w:rFonts w:ascii="Palatino Linotype" w:hAnsi="Palatino Linotype"/>
                      <w:b/>
                      <w:color w:val="000000" w:themeColor="text1"/>
                      <w:sz w:val="18"/>
                      <w:szCs w:val="18"/>
                    </w:rPr>
                  </w:pPr>
                  <w:r w:rsidRPr="00034A4C">
                    <w:rPr>
                      <w:rFonts w:ascii="Palatino Linotype" w:hAnsi="Palatino Linotype"/>
                      <w:b/>
                      <w:color w:val="000000" w:themeColor="text1"/>
                      <w:sz w:val="18"/>
                      <w:szCs w:val="18"/>
                    </w:rPr>
                    <w:t xml:space="preserve">This poem written in the 1920s was </w:t>
                  </w:r>
                  <w:r w:rsidR="007061CF">
                    <w:rPr>
                      <w:rFonts w:ascii="Palatino Linotype" w:hAnsi="Palatino Linotype"/>
                      <w:b/>
                      <w:color w:val="000000" w:themeColor="text1"/>
                      <w:sz w:val="18"/>
                      <w:szCs w:val="18"/>
                    </w:rPr>
                    <w:t>triggered</w:t>
                  </w:r>
                  <w:r w:rsidRPr="00034A4C">
                    <w:rPr>
                      <w:rFonts w:ascii="Palatino Linotype" w:hAnsi="Palatino Linotype"/>
                      <w:b/>
                      <w:color w:val="000000" w:themeColor="text1"/>
                      <w:sz w:val="18"/>
                      <w:szCs w:val="18"/>
                    </w:rPr>
                    <w:t xml:space="preserve"> by</w:t>
                  </w:r>
                  <w:r w:rsidRPr="00034A4C">
                    <w:rPr>
                      <w:b/>
                      <w:color w:val="000000" w:themeColor="text1"/>
                      <w:sz w:val="18"/>
                      <w:szCs w:val="18"/>
                    </w:rPr>
                    <w:t xml:space="preserve"> </w:t>
                  </w:r>
                  <w:r w:rsidRPr="00034A4C">
                    <w:rPr>
                      <w:rFonts w:ascii="Palatino Linotype" w:hAnsi="Palatino Linotype"/>
                      <w:b/>
                      <w:color w:val="000000" w:themeColor="text1"/>
                      <w:sz w:val="18"/>
                      <w:szCs w:val="18"/>
                    </w:rPr>
                    <w:t>a little white boy in Baltimore insultingly calling another little boy nigger, and is perhaps the most quoted of Cullen’s poems.</w:t>
                  </w:r>
                </w:p>
                <w:p w:rsidR="00F55EA5" w:rsidRPr="00034A4C" w:rsidRDefault="00F55EA5" w:rsidP="00034A4C">
                  <w:pPr>
                    <w:spacing w:before="0" w:after="60"/>
                    <w:ind w:right="115" w:firstLine="0"/>
                    <w:rPr>
                      <w:rFonts w:ascii="Palatino Linotype" w:hAnsi="Palatino Linotype"/>
                      <w:b/>
                      <w:color w:val="C00000"/>
                      <w:sz w:val="18"/>
                      <w:szCs w:val="18"/>
                    </w:rPr>
                  </w:pPr>
                  <w:r>
                    <w:rPr>
                      <w:rFonts w:ascii="Palatino Linotype" w:hAnsi="Palatino Linotype"/>
                      <w:b/>
                      <w:color w:val="000000" w:themeColor="text1"/>
                      <w:sz w:val="18"/>
                      <w:szCs w:val="18"/>
                    </w:rPr>
                    <w:t>Background: Martin Luther King Jr.</w:t>
                  </w:r>
                </w:p>
              </w:txbxContent>
            </v:textbox>
          </v:shape>
        </w:pict>
      </w:r>
    </w:p>
    <w:p w:rsidR="00214F6C" w:rsidRDefault="00214F6C" w:rsidP="007F528C">
      <w:pPr>
        <w:spacing w:before="0"/>
        <w:ind w:firstLine="0"/>
      </w:pPr>
    </w:p>
    <w:p w:rsidR="00E426DC" w:rsidRPr="00214F6C" w:rsidRDefault="00E426DC" w:rsidP="00214F6C">
      <w:pPr>
        <w:ind w:firstLine="0"/>
        <w:rPr>
          <w:rFonts w:ascii="Palatino Linotype" w:hAnsi="Palatino Linotype"/>
          <w:sz w:val="21"/>
          <w:szCs w:val="21"/>
          <w:lang w:val="en-US"/>
        </w:rPr>
      </w:pPr>
    </w:p>
    <w:p w:rsidR="00807671" w:rsidRDefault="00807671" w:rsidP="001C49B6"/>
    <w:p w:rsidR="000B58B5" w:rsidRDefault="000B58B5" w:rsidP="00A8180A">
      <w:pPr>
        <w:pStyle w:val="NoSpacing"/>
        <w:jc w:val="both"/>
        <w:rPr>
          <w:rFonts w:ascii="Palatino Linotype" w:hAnsi="Palatino Linotype" w:cs="Arial"/>
          <w:b/>
          <w:bCs/>
          <w:iCs/>
          <w:color w:val="000000" w:themeColor="text1"/>
          <w:sz w:val="28"/>
          <w:szCs w:val="28"/>
          <w:lang w:val="en-GB"/>
        </w:rPr>
      </w:pPr>
    </w:p>
    <w:p w:rsidR="00E426DC" w:rsidRDefault="00E426DC" w:rsidP="00A8180A">
      <w:pPr>
        <w:pStyle w:val="NoSpacing"/>
        <w:jc w:val="both"/>
        <w:rPr>
          <w:rFonts w:ascii="Palatino Linotype" w:hAnsi="Palatino Linotype" w:cs="Arial"/>
          <w:b/>
          <w:bCs/>
          <w:iCs/>
          <w:color w:val="000000" w:themeColor="text1"/>
          <w:sz w:val="28"/>
          <w:szCs w:val="28"/>
          <w:lang w:val="en-GB"/>
        </w:rPr>
      </w:pPr>
    </w:p>
    <w:p w:rsidR="000B58B5" w:rsidRDefault="000B58B5" w:rsidP="00A8180A">
      <w:pPr>
        <w:pStyle w:val="NoSpacing"/>
        <w:jc w:val="both"/>
        <w:rPr>
          <w:rFonts w:ascii="Palatino Linotype" w:hAnsi="Palatino Linotype" w:cs="Arial"/>
          <w:b/>
          <w:bCs/>
          <w:iCs/>
          <w:color w:val="000000" w:themeColor="text1"/>
          <w:sz w:val="28"/>
          <w:szCs w:val="28"/>
          <w:lang w:val="en-GB"/>
        </w:rPr>
      </w:pPr>
    </w:p>
    <w:p w:rsidR="00C60625" w:rsidRPr="001F6929" w:rsidRDefault="00C60625" w:rsidP="00807671">
      <w:pPr>
        <w:spacing w:before="0"/>
        <w:ind w:firstLine="0"/>
        <w:jc w:val="left"/>
        <w:rPr>
          <w:rFonts w:ascii="Palatino Linotype" w:hAnsi="Palatino Linotype"/>
          <w:i/>
          <w:color w:val="2E2E2E"/>
          <w:sz w:val="20"/>
          <w:szCs w:val="20"/>
        </w:rPr>
      </w:pPr>
    </w:p>
    <w:p w:rsidR="005173D5" w:rsidRPr="001F6929" w:rsidRDefault="005173D5" w:rsidP="005173D5">
      <w:pPr>
        <w:spacing w:before="0"/>
        <w:ind w:left="180" w:right="25" w:firstLine="0"/>
        <w:jc w:val="left"/>
        <w:rPr>
          <w:rFonts w:ascii="Palatino Linotype" w:hAnsi="Palatino Linotype"/>
          <w:i/>
          <w:color w:val="2E2E2E"/>
          <w:sz w:val="20"/>
          <w:szCs w:val="20"/>
        </w:rPr>
      </w:pPr>
    </w:p>
    <w:p w:rsidR="00B01CB7" w:rsidRPr="001F6929" w:rsidRDefault="00B01CB7" w:rsidP="00B01CB7">
      <w:pPr>
        <w:spacing w:before="0"/>
        <w:ind w:left="180" w:right="25" w:firstLine="0"/>
        <w:jc w:val="left"/>
        <w:rPr>
          <w:rFonts w:ascii="Palatino Linotype" w:hAnsi="Palatino Linotype"/>
          <w:i/>
          <w:color w:val="2E2E2E"/>
          <w:sz w:val="20"/>
          <w:szCs w:val="20"/>
        </w:rPr>
      </w:pPr>
    </w:p>
    <w:p w:rsidR="009D2ECF" w:rsidRPr="001F6929" w:rsidRDefault="009D2ECF" w:rsidP="00786721">
      <w:pPr>
        <w:spacing w:before="0" w:after="120" w:line="264" w:lineRule="auto"/>
        <w:ind w:left="187" w:right="202" w:firstLine="0"/>
        <w:rPr>
          <w:rFonts w:ascii="Palatino Linotype" w:hAnsi="Palatino Linotype"/>
          <w:i/>
          <w:color w:val="2E2E2E"/>
          <w:sz w:val="20"/>
          <w:szCs w:val="20"/>
        </w:rPr>
      </w:pPr>
    </w:p>
    <w:p w:rsidR="000338B3" w:rsidRPr="001F6929" w:rsidRDefault="000338B3" w:rsidP="00102E67">
      <w:pPr>
        <w:spacing w:after="240"/>
        <w:ind w:left="180" w:right="205" w:firstLine="0"/>
        <w:rPr>
          <w:rFonts w:ascii="Palatino Linotype" w:hAnsi="Palatino Linotype"/>
          <w:i/>
          <w:color w:val="2E2E2E"/>
          <w:sz w:val="20"/>
          <w:szCs w:val="20"/>
        </w:rPr>
      </w:pPr>
    </w:p>
    <w:p w:rsidR="000338B3" w:rsidRPr="001F6929" w:rsidRDefault="000338B3" w:rsidP="009D2ECF">
      <w:pPr>
        <w:spacing w:before="0"/>
        <w:ind w:firstLine="0"/>
        <w:rPr>
          <w:rFonts w:ascii="Palatino Linotype" w:hAnsi="Palatino Linotype"/>
          <w:i/>
          <w:color w:val="2E2E2E"/>
          <w:sz w:val="20"/>
          <w:szCs w:val="20"/>
        </w:rPr>
      </w:pPr>
    </w:p>
    <w:sectPr w:rsidR="000338B3" w:rsidRPr="001F6929" w:rsidSect="001D05CD">
      <w:type w:val="continuous"/>
      <w:pgSz w:w="8395" w:h="11909" w:code="11"/>
      <w:pgMar w:top="720" w:right="72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EA5" w:rsidRDefault="00F55EA5" w:rsidP="00BD0D8A">
      <w:pPr>
        <w:spacing w:before="0"/>
      </w:pPr>
      <w:r>
        <w:separator/>
      </w:r>
    </w:p>
  </w:endnote>
  <w:endnote w:type="continuationSeparator" w:id="1">
    <w:p w:rsidR="00F55EA5" w:rsidRDefault="00F55EA5"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Alankaram">
    <w:panose1 w:val="00000000000000000000"/>
    <w:charset w:val="00"/>
    <w:family w:val="auto"/>
    <w:pitch w:val="variable"/>
    <w:sig w:usb0="00000003" w:usb1="00000000" w:usb2="00000000" w:usb3="00000000" w:csb0="00000001" w:csb1="00000000"/>
  </w:font>
  <w:font w:name="Baamin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EA5" w:rsidRDefault="00F55EA5" w:rsidP="00BD0D8A">
      <w:pPr>
        <w:spacing w:before="0"/>
      </w:pPr>
      <w:r>
        <w:separator/>
      </w:r>
    </w:p>
  </w:footnote>
  <w:footnote w:type="continuationSeparator" w:id="1">
    <w:p w:rsidR="00F55EA5" w:rsidRDefault="00F55EA5"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6D1"/>
    <w:multiLevelType w:val="multilevel"/>
    <w:tmpl w:val="01BE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812C7"/>
    <w:multiLevelType w:val="multilevel"/>
    <w:tmpl w:val="2326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278A4"/>
    <w:multiLevelType w:val="multilevel"/>
    <w:tmpl w:val="0FBC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70A89"/>
    <w:multiLevelType w:val="multilevel"/>
    <w:tmpl w:val="A3F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F525A"/>
    <w:multiLevelType w:val="multilevel"/>
    <w:tmpl w:val="058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283765"/>
    <w:multiLevelType w:val="multilevel"/>
    <w:tmpl w:val="CCA69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C3AFE"/>
    <w:multiLevelType w:val="multilevel"/>
    <w:tmpl w:val="B5A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893B7B"/>
    <w:multiLevelType w:val="multilevel"/>
    <w:tmpl w:val="3BE8B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B65310"/>
    <w:multiLevelType w:val="multilevel"/>
    <w:tmpl w:val="B3D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D629E"/>
    <w:multiLevelType w:val="multilevel"/>
    <w:tmpl w:val="235A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3077C"/>
    <w:multiLevelType w:val="multilevel"/>
    <w:tmpl w:val="A41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B5522C"/>
    <w:multiLevelType w:val="multilevel"/>
    <w:tmpl w:val="6078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F369FC"/>
    <w:multiLevelType w:val="multilevel"/>
    <w:tmpl w:val="7CEA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B3485B"/>
    <w:multiLevelType w:val="multilevel"/>
    <w:tmpl w:val="FC1C7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B460C8"/>
    <w:multiLevelType w:val="multilevel"/>
    <w:tmpl w:val="6D6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0A1DC7"/>
    <w:multiLevelType w:val="multilevel"/>
    <w:tmpl w:val="063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C3720"/>
    <w:multiLevelType w:val="multilevel"/>
    <w:tmpl w:val="2CFC4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816606"/>
    <w:multiLevelType w:val="multilevel"/>
    <w:tmpl w:val="90C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B4B32"/>
    <w:multiLevelType w:val="multilevel"/>
    <w:tmpl w:val="013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EE0079"/>
    <w:multiLevelType w:val="multilevel"/>
    <w:tmpl w:val="99B8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A07B27"/>
    <w:multiLevelType w:val="multilevel"/>
    <w:tmpl w:val="BB008466"/>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21">
    <w:nsid w:val="549D5FDD"/>
    <w:multiLevelType w:val="multilevel"/>
    <w:tmpl w:val="BD447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460238"/>
    <w:multiLevelType w:val="multilevel"/>
    <w:tmpl w:val="9216F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394D9C"/>
    <w:multiLevelType w:val="multilevel"/>
    <w:tmpl w:val="232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9A6D98"/>
    <w:multiLevelType w:val="multilevel"/>
    <w:tmpl w:val="66EE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2F510A"/>
    <w:multiLevelType w:val="multilevel"/>
    <w:tmpl w:val="65BE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E91317"/>
    <w:multiLevelType w:val="multilevel"/>
    <w:tmpl w:val="3F4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195943"/>
    <w:multiLevelType w:val="multilevel"/>
    <w:tmpl w:val="70F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B10BC4"/>
    <w:multiLevelType w:val="multilevel"/>
    <w:tmpl w:val="2A8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6D11D3"/>
    <w:multiLevelType w:val="multilevel"/>
    <w:tmpl w:val="09A2E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641089"/>
    <w:multiLevelType w:val="multilevel"/>
    <w:tmpl w:val="520AD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8"/>
  </w:num>
  <w:num w:numId="3">
    <w:abstractNumId w:val="11"/>
  </w:num>
  <w:num w:numId="4">
    <w:abstractNumId w:val="27"/>
  </w:num>
  <w:num w:numId="5">
    <w:abstractNumId w:val="9"/>
  </w:num>
  <w:num w:numId="6">
    <w:abstractNumId w:val="8"/>
  </w:num>
  <w:num w:numId="7">
    <w:abstractNumId w:val="17"/>
  </w:num>
  <w:num w:numId="8">
    <w:abstractNumId w:val="15"/>
  </w:num>
  <w:num w:numId="9">
    <w:abstractNumId w:val="3"/>
  </w:num>
  <w:num w:numId="10">
    <w:abstractNumId w:val="5"/>
  </w:num>
  <w:num w:numId="11">
    <w:abstractNumId w:val="16"/>
  </w:num>
  <w:num w:numId="12">
    <w:abstractNumId w:val="12"/>
  </w:num>
  <w:num w:numId="13">
    <w:abstractNumId w:val="20"/>
  </w:num>
  <w:num w:numId="14">
    <w:abstractNumId w:val="13"/>
  </w:num>
  <w:num w:numId="15">
    <w:abstractNumId w:val="1"/>
  </w:num>
  <w:num w:numId="16">
    <w:abstractNumId w:val="26"/>
  </w:num>
  <w:num w:numId="17">
    <w:abstractNumId w:val="2"/>
  </w:num>
  <w:num w:numId="18">
    <w:abstractNumId w:val="14"/>
  </w:num>
  <w:num w:numId="19">
    <w:abstractNumId w:val="24"/>
  </w:num>
  <w:num w:numId="20">
    <w:abstractNumId w:val="23"/>
  </w:num>
  <w:num w:numId="21">
    <w:abstractNumId w:val="19"/>
  </w:num>
  <w:num w:numId="22">
    <w:abstractNumId w:val="25"/>
  </w:num>
  <w:num w:numId="23">
    <w:abstractNumId w:val="0"/>
  </w:num>
  <w:num w:numId="24">
    <w:abstractNumId w:val="22"/>
  </w:num>
  <w:num w:numId="25">
    <w:abstractNumId w:val="21"/>
  </w:num>
  <w:num w:numId="26">
    <w:abstractNumId w:val="29"/>
  </w:num>
  <w:num w:numId="27">
    <w:abstractNumId w:val="4"/>
  </w:num>
  <w:num w:numId="28">
    <w:abstractNumId w:val="6"/>
  </w:num>
  <w:num w:numId="29">
    <w:abstractNumId w:val="7"/>
  </w:num>
  <w:num w:numId="30">
    <w:abstractNumId w:val="1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mailMerge>
    <w:mainDocumentType w:val="envelopes"/>
    <w:dataType w:val="textFile"/>
    <w:activeRecord w:val="-1"/>
    <w:odso/>
  </w:mailMerg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8C"/>
    <w:rsid w:val="000001C3"/>
    <w:rsid w:val="0000039A"/>
    <w:rsid w:val="000003E8"/>
    <w:rsid w:val="00000495"/>
    <w:rsid w:val="000004CF"/>
    <w:rsid w:val="0000053B"/>
    <w:rsid w:val="0000062D"/>
    <w:rsid w:val="0000069B"/>
    <w:rsid w:val="000006CB"/>
    <w:rsid w:val="00000711"/>
    <w:rsid w:val="000007A1"/>
    <w:rsid w:val="00000884"/>
    <w:rsid w:val="00000885"/>
    <w:rsid w:val="00000926"/>
    <w:rsid w:val="00000A79"/>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0C0"/>
    <w:rsid w:val="00002620"/>
    <w:rsid w:val="0000262E"/>
    <w:rsid w:val="00002663"/>
    <w:rsid w:val="0000277E"/>
    <w:rsid w:val="0000277F"/>
    <w:rsid w:val="000027DE"/>
    <w:rsid w:val="000028A4"/>
    <w:rsid w:val="000028AC"/>
    <w:rsid w:val="0000294C"/>
    <w:rsid w:val="000031DE"/>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44B"/>
    <w:rsid w:val="00006AD4"/>
    <w:rsid w:val="00006C24"/>
    <w:rsid w:val="00006DBE"/>
    <w:rsid w:val="000070B6"/>
    <w:rsid w:val="000071F1"/>
    <w:rsid w:val="00007383"/>
    <w:rsid w:val="000074B7"/>
    <w:rsid w:val="000075E1"/>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625"/>
    <w:rsid w:val="00010B0D"/>
    <w:rsid w:val="00010E39"/>
    <w:rsid w:val="00011249"/>
    <w:rsid w:val="000112AB"/>
    <w:rsid w:val="0001131F"/>
    <w:rsid w:val="0001146B"/>
    <w:rsid w:val="0001149A"/>
    <w:rsid w:val="00011531"/>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72"/>
    <w:rsid w:val="000127BE"/>
    <w:rsid w:val="00012859"/>
    <w:rsid w:val="00012C20"/>
    <w:rsid w:val="00012C8E"/>
    <w:rsid w:val="00012DE7"/>
    <w:rsid w:val="00012FAF"/>
    <w:rsid w:val="00013055"/>
    <w:rsid w:val="000131DF"/>
    <w:rsid w:val="00013B64"/>
    <w:rsid w:val="00013E14"/>
    <w:rsid w:val="0001400F"/>
    <w:rsid w:val="000140F2"/>
    <w:rsid w:val="000141D5"/>
    <w:rsid w:val="000141F5"/>
    <w:rsid w:val="000142FD"/>
    <w:rsid w:val="00014574"/>
    <w:rsid w:val="000146AA"/>
    <w:rsid w:val="0001474E"/>
    <w:rsid w:val="0001499E"/>
    <w:rsid w:val="00014B99"/>
    <w:rsid w:val="00014DC6"/>
    <w:rsid w:val="00014E4E"/>
    <w:rsid w:val="00014F3E"/>
    <w:rsid w:val="000150D7"/>
    <w:rsid w:val="000152B4"/>
    <w:rsid w:val="000153E4"/>
    <w:rsid w:val="00015406"/>
    <w:rsid w:val="00015593"/>
    <w:rsid w:val="000155DC"/>
    <w:rsid w:val="00015749"/>
    <w:rsid w:val="00015849"/>
    <w:rsid w:val="00015870"/>
    <w:rsid w:val="0001598E"/>
    <w:rsid w:val="000159A2"/>
    <w:rsid w:val="00015B44"/>
    <w:rsid w:val="00015C38"/>
    <w:rsid w:val="00015CE5"/>
    <w:rsid w:val="00015D20"/>
    <w:rsid w:val="00015D4B"/>
    <w:rsid w:val="00015E34"/>
    <w:rsid w:val="00016178"/>
    <w:rsid w:val="0001658A"/>
    <w:rsid w:val="00016713"/>
    <w:rsid w:val="00016A4A"/>
    <w:rsid w:val="00016E32"/>
    <w:rsid w:val="000170FD"/>
    <w:rsid w:val="0001753A"/>
    <w:rsid w:val="00017892"/>
    <w:rsid w:val="00017A4F"/>
    <w:rsid w:val="00017B00"/>
    <w:rsid w:val="00017B43"/>
    <w:rsid w:val="00017CB2"/>
    <w:rsid w:val="00017DD1"/>
    <w:rsid w:val="00017F4A"/>
    <w:rsid w:val="00020086"/>
    <w:rsid w:val="000200B4"/>
    <w:rsid w:val="00020186"/>
    <w:rsid w:val="000201D4"/>
    <w:rsid w:val="0002033A"/>
    <w:rsid w:val="0002063F"/>
    <w:rsid w:val="0002075E"/>
    <w:rsid w:val="0002077E"/>
    <w:rsid w:val="00020A39"/>
    <w:rsid w:val="00020D3D"/>
    <w:rsid w:val="00020D67"/>
    <w:rsid w:val="00020F36"/>
    <w:rsid w:val="00020F59"/>
    <w:rsid w:val="00020FEB"/>
    <w:rsid w:val="00021198"/>
    <w:rsid w:val="000211C6"/>
    <w:rsid w:val="0002147E"/>
    <w:rsid w:val="00021685"/>
    <w:rsid w:val="0002171B"/>
    <w:rsid w:val="0002174C"/>
    <w:rsid w:val="0002182E"/>
    <w:rsid w:val="00021BC6"/>
    <w:rsid w:val="00021DC3"/>
    <w:rsid w:val="00021E4C"/>
    <w:rsid w:val="00021FDF"/>
    <w:rsid w:val="00021FEB"/>
    <w:rsid w:val="00022196"/>
    <w:rsid w:val="00022320"/>
    <w:rsid w:val="0002258A"/>
    <w:rsid w:val="0002279A"/>
    <w:rsid w:val="0002288F"/>
    <w:rsid w:val="00022EE4"/>
    <w:rsid w:val="00022F66"/>
    <w:rsid w:val="0002309D"/>
    <w:rsid w:val="000231C7"/>
    <w:rsid w:val="00023252"/>
    <w:rsid w:val="0002348F"/>
    <w:rsid w:val="00023524"/>
    <w:rsid w:val="000239C5"/>
    <w:rsid w:val="00023A2E"/>
    <w:rsid w:val="00023B0E"/>
    <w:rsid w:val="00023C4E"/>
    <w:rsid w:val="00023F46"/>
    <w:rsid w:val="000241E1"/>
    <w:rsid w:val="00024207"/>
    <w:rsid w:val="00024217"/>
    <w:rsid w:val="000242A9"/>
    <w:rsid w:val="00024382"/>
    <w:rsid w:val="00024873"/>
    <w:rsid w:val="00024894"/>
    <w:rsid w:val="000248CA"/>
    <w:rsid w:val="000249BF"/>
    <w:rsid w:val="00024B72"/>
    <w:rsid w:val="00024BD6"/>
    <w:rsid w:val="00024BF7"/>
    <w:rsid w:val="00024DD8"/>
    <w:rsid w:val="00024DE1"/>
    <w:rsid w:val="00024F29"/>
    <w:rsid w:val="00024FE3"/>
    <w:rsid w:val="000251F0"/>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C99"/>
    <w:rsid w:val="00026D13"/>
    <w:rsid w:val="00026D61"/>
    <w:rsid w:val="00026E13"/>
    <w:rsid w:val="000270A2"/>
    <w:rsid w:val="000272F3"/>
    <w:rsid w:val="000272F7"/>
    <w:rsid w:val="00027398"/>
    <w:rsid w:val="000273B5"/>
    <w:rsid w:val="000273F8"/>
    <w:rsid w:val="0002744B"/>
    <w:rsid w:val="00027540"/>
    <w:rsid w:val="0002773A"/>
    <w:rsid w:val="000278A7"/>
    <w:rsid w:val="0002794F"/>
    <w:rsid w:val="0002795B"/>
    <w:rsid w:val="000279E1"/>
    <w:rsid w:val="00027C11"/>
    <w:rsid w:val="00027CC9"/>
    <w:rsid w:val="0003002F"/>
    <w:rsid w:val="00030087"/>
    <w:rsid w:val="000300EE"/>
    <w:rsid w:val="0003039A"/>
    <w:rsid w:val="000303FE"/>
    <w:rsid w:val="00030492"/>
    <w:rsid w:val="0003052C"/>
    <w:rsid w:val="0003085A"/>
    <w:rsid w:val="000309E7"/>
    <w:rsid w:val="00030D21"/>
    <w:rsid w:val="00031007"/>
    <w:rsid w:val="000311DE"/>
    <w:rsid w:val="000312EA"/>
    <w:rsid w:val="00031353"/>
    <w:rsid w:val="0003139E"/>
    <w:rsid w:val="000314AF"/>
    <w:rsid w:val="0003155C"/>
    <w:rsid w:val="0003162B"/>
    <w:rsid w:val="00031691"/>
    <w:rsid w:val="000316D1"/>
    <w:rsid w:val="000319BA"/>
    <w:rsid w:val="00031A69"/>
    <w:rsid w:val="00031D78"/>
    <w:rsid w:val="00031F0B"/>
    <w:rsid w:val="00031F5A"/>
    <w:rsid w:val="00031F99"/>
    <w:rsid w:val="000320B9"/>
    <w:rsid w:val="0003216C"/>
    <w:rsid w:val="00032225"/>
    <w:rsid w:val="000328C1"/>
    <w:rsid w:val="0003296C"/>
    <w:rsid w:val="000329C7"/>
    <w:rsid w:val="00032AB7"/>
    <w:rsid w:val="00032BE4"/>
    <w:rsid w:val="00032D6D"/>
    <w:rsid w:val="000330E5"/>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A4C"/>
    <w:rsid w:val="00034C3D"/>
    <w:rsid w:val="00034F7E"/>
    <w:rsid w:val="00035018"/>
    <w:rsid w:val="00035076"/>
    <w:rsid w:val="0003535C"/>
    <w:rsid w:val="00035466"/>
    <w:rsid w:val="000354A0"/>
    <w:rsid w:val="000354C4"/>
    <w:rsid w:val="000356AC"/>
    <w:rsid w:val="00035738"/>
    <w:rsid w:val="0003582D"/>
    <w:rsid w:val="000358AA"/>
    <w:rsid w:val="000359EF"/>
    <w:rsid w:val="00035B6E"/>
    <w:rsid w:val="00035BF2"/>
    <w:rsid w:val="000360F3"/>
    <w:rsid w:val="00036146"/>
    <w:rsid w:val="000367E5"/>
    <w:rsid w:val="00036997"/>
    <w:rsid w:val="00036B14"/>
    <w:rsid w:val="00036CDF"/>
    <w:rsid w:val="0003703B"/>
    <w:rsid w:val="00037288"/>
    <w:rsid w:val="0003735C"/>
    <w:rsid w:val="00037380"/>
    <w:rsid w:val="0003752E"/>
    <w:rsid w:val="0003774F"/>
    <w:rsid w:val="00037765"/>
    <w:rsid w:val="00037899"/>
    <w:rsid w:val="0003790C"/>
    <w:rsid w:val="00037BA3"/>
    <w:rsid w:val="00037DF0"/>
    <w:rsid w:val="00037F93"/>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9E3"/>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17"/>
    <w:rsid w:val="00043423"/>
    <w:rsid w:val="000434C2"/>
    <w:rsid w:val="000435D3"/>
    <w:rsid w:val="0004375B"/>
    <w:rsid w:val="000439B4"/>
    <w:rsid w:val="000439BC"/>
    <w:rsid w:val="00043AD2"/>
    <w:rsid w:val="00043E6D"/>
    <w:rsid w:val="00044285"/>
    <w:rsid w:val="0004448E"/>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7F2"/>
    <w:rsid w:val="00045856"/>
    <w:rsid w:val="00045894"/>
    <w:rsid w:val="00045E36"/>
    <w:rsid w:val="00045E62"/>
    <w:rsid w:val="00045FE4"/>
    <w:rsid w:val="000461AC"/>
    <w:rsid w:val="000462FC"/>
    <w:rsid w:val="00046328"/>
    <w:rsid w:val="00046418"/>
    <w:rsid w:val="000464B7"/>
    <w:rsid w:val="00046617"/>
    <w:rsid w:val="0004661E"/>
    <w:rsid w:val="00046824"/>
    <w:rsid w:val="00046D70"/>
    <w:rsid w:val="00046D7C"/>
    <w:rsid w:val="00047038"/>
    <w:rsid w:val="00047163"/>
    <w:rsid w:val="000471FA"/>
    <w:rsid w:val="0004725D"/>
    <w:rsid w:val="000472DA"/>
    <w:rsid w:val="0004769A"/>
    <w:rsid w:val="00047853"/>
    <w:rsid w:val="00047862"/>
    <w:rsid w:val="000478BE"/>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1"/>
    <w:rsid w:val="00050E54"/>
    <w:rsid w:val="00050EBA"/>
    <w:rsid w:val="00051035"/>
    <w:rsid w:val="000510EE"/>
    <w:rsid w:val="00051368"/>
    <w:rsid w:val="0005153A"/>
    <w:rsid w:val="00051569"/>
    <w:rsid w:val="000515CE"/>
    <w:rsid w:val="00051607"/>
    <w:rsid w:val="00051AAA"/>
    <w:rsid w:val="00051B61"/>
    <w:rsid w:val="00051C6F"/>
    <w:rsid w:val="00051CC0"/>
    <w:rsid w:val="00051D36"/>
    <w:rsid w:val="00052378"/>
    <w:rsid w:val="00052698"/>
    <w:rsid w:val="00052763"/>
    <w:rsid w:val="00052AE0"/>
    <w:rsid w:val="00052AF6"/>
    <w:rsid w:val="00052B9C"/>
    <w:rsid w:val="00052C9A"/>
    <w:rsid w:val="00052D45"/>
    <w:rsid w:val="0005308F"/>
    <w:rsid w:val="000530CA"/>
    <w:rsid w:val="00053234"/>
    <w:rsid w:val="00053329"/>
    <w:rsid w:val="00053454"/>
    <w:rsid w:val="00053646"/>
    <w:rsid w:val="00053A76"/>
    <w:rsid w:val="00053C78"/>
    <w:rsid w:val="00053FB6"/>
    <w:rsid w:val="000544C7"/>
    <w:rsid w:val="000544DE"/>
    <w:rsid w:val="0005460C"/>
    <w:rsid w:val="00054655"/>
    <w:rsid w:val="000548CC"/>
    <w:rsid w:val="00054954"/>
    <w:rsid w:val="00054AA7"/>
    <w:rsid w:val="00054B8E"/>
    <w:rsid w:val="00054E73"/>
    <w:rsid w:val="00055597"/>
    <w:rsid w:val="000557E0"/>
    <w:rsid w:val="00055901"/>
    <w:rsid w:val="000559FA"/>
    <w:rsid w:val="00055A1D"/>
    <w:rsid w:val="00055AAE"/>
    <w:rsid w:val="00055ABB"/>
    <w:rsid w:val="00055BD0"/>
    <w:rsid w:val="00055C1B"/>
    <w:rsid w:val="00055D17"/>
    <w:rsid w:val="00055E7A"/>
    <w:rsid w:val="00055F4D"/>
    <w:rsid w:val="00055F61"/>
    <w:rsid w:val="000560C0"/>
    <w:rsid w:val="00056206"/>
    <w:rsid w:val="00056362"/>
    <w:rsid w:val="00056593"/>
    <w:rsid w:val="00056945"/>
    <w:rsid w:val="0005696F"/>
    <w:rsid w:val="00056BD8"/>
    <w:rsid w:val="00056CD6"/>
    <w:rsid w:val="00056CE6"/>
    <w:rsid w:val="00056D1A"/>
    <w:rsid w:val="00056DCB"/>
    <w:rsid w:val="00056DD8"/>
    <w:rsid w:val="00056EF5"/>
    <w:rsid w:val="00057044"/>
    <w:rsid w:val="00057095"/>
    <w:rsid w:val="000571FA"/>
    <w:rsid w:val="000571FB"/>
    <w:rsid w:val="00057289"/>
    <w:rsid w:val="00057573"/>
    <w:rsid w:val="00057703"/>
    <w:rsid w:val="00057733"/>
    <w:rsid w:val="00057797"/>
    <w:rsid w:val="00057802"/>
    <w:rsid w:val="00057826"/>
    <w:rsid w:val="00057A38"/>
    <w:rsid w:val="00057DEC"/>
    <w:rsid w:val="00057E54"/>
    <w:rsid w:val="00057F57"/>
    <w:rsid w:val="000601AB"/>
    <w:rsid w:val="0006048A"/>
    <w:rsid w:val="00060642"/>
    <w:rsid w:val="00060652"/>
    <w:rsid w:val="00060680"/>
    <w:rsid w:val="000608AD"/>
    <w:rsid w:val="000608BE"/>
    <w:rsid w:val="0006091B"/>
    <w:rsid w:val="00060A02"/>
    <w:rsid w:val="00060B61"/>
    <w:rsid w:val="00060EF8"/>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2E"/>
    <w:rsid w:val="0006299D"/>
    <w:rsid w:val="00062ABA"/>
    <w:rsid w:val="00062C4F"/>
    <w:rsid w:val="00062D4D"/>
    <w:rsid w:val="00062DE1"/>
    <w:rsid w:val="00062F6A"/>
    <w:rsid w:val="00063052"/>
    <w:rsid w:val="00063231"/>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5F"/>
    <w:rsid w:val="000642B5"/>
    <w:rsid w:val="000645BB"/>
    <w:rsid w:val="0006488F"/>
    <w:rsid w:val="00064A6B"/>
    <w:rsid w:val="00064B78"/>
    <w:rsid w:val="00064BE0"/>
    <w:rsid w:val="00064C14"/>
    <w:rsid w:val="00064D49"/>
    <w:rsid w:val="00064E50"/>
    <w:rsid w:val="00064F5C"/>
    <w:rsid w:val="00064F6E"/>
    <w:rsid w:val="00064F8A"/>
    <w:rsid w:val="00064FE8"/>
    <w:rsid w:val="00064FF4"/>
    <w:rsid w:val="00065017"/>
    <w:rsid w:val="000651DC"/>
    <w:rsid w:val="00065430"/>
    <w:rsid w:val="000655A5"/>
    <w:rsid w:val="0006569E"/>
    <w:rsid w:val="00065706"/>
    <w:rsid w:val="0006572D"/>
    <w:rsid w:val="00065849"/>
    <w:rsid w:val="0006585E"/>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5B"/>
    <w:rsid w:val="00067873"/>
    <w:rsid w:val="00067C26"/>
    <w:rsid w:val="00067D48"/>
    <w:rsid w:val="00067ED2"/>
    <w:rsid w:val="00067F02"/>
    <w:rsid w:val="000700AC"/>
    <w:rsid w:val="0007045D"/>
    <w:rsid w:val="0007057E"/>
    <w:rsid w:val="000706C7"/>
    <w:rsid w:val="000709F2"/>
    <w:rsid w:val="00070C85"/>
    <w:rsid w:val="00070CDA"/>
    <w:rsid w:val="00070E57"/>
    <w:rsid w:val="00070E73"/>
    <w:rsid w:val="00070F25"/>
    <w:rsid w:val="00070FFE"/>
    <w:rsid w:val="0007123F"/>
    <w:rsid w:val="00071299"/>
    <w:rsid w:val="0007136C"/>
    <w:rsid w:val="00071386"/>
    <w:rsid w:val="000713E6"/>
    <w:rsid w:val="00071652"/>
    <w:rsid w:val="000718A7"/>
    <w:rsid w:val="00071CE7"/>
    <w:rsid w:val="00071D5D"/>
    <w:rsid w:val="00071D7B"/>
    <w:rsid w:val="00071D8B"/>
    <w:rsid w:val="00071DF1"/>
    <w:rsid w:val="00071E60"/>
    <w:rsid w:val="00072197"/>
    <w:rsid w:val="000721EE"/>
    <w:rsid w:val="00072419"/>
    <w:rsid w:val="000724F5"/>
    <w:rsid w:val="00072517"/>
    <w:rsid w:val="000729A5"/>
    <w:rsid w:val="000729D8"/>
    <w:rsid w:val="00072A2D"/>
    <w:rsid w:val="00072A9E"/>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10D"/>
    <w:rsid w:val="0007424E"/>
    <w:rsid w:val="0007437F"/>
    <w:rsid w:val="000743DF"/>
    <w:rsid w:val="000745E3"/>
    <w:rsid w:val="00074626"/>
    <w:rsid w:val="0007464A"/>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2"/>
    <w:rsid w:val="00076289"/>
    <w:rsid w:val="0007658D"/>
    <w:rsid w:val="000765DB"/>
    <w:rsid w:val="00076C39"/>
    <w:rsid w:val="00076D1F"/>
    <w:rsid w:val="00076D8B"/>
    <w:rsid w:val="00077203"/>
    <w:rsid w:val="0007727C"/>
    <w:rsid w:val="00077351"/>
    <w:rsid w:val="00077430"/>
    <w:rsid w:val="0007748A"/>
    <w:rsid w:val="000776A3"/>
    <w:rsid w:val="000776F8"/>
    <w:rsid w:val="00077777"/>
    <w:rsid w:val="00077CB8"/>
    <w:rsid w:val="00077DF4"/>
    <w:rsid w:val="00077F96"/>
    <w:rsid w:val="00080148"/>
    <w:rsid w:val="0008017B"/>
    <w:rsid w:val="0008034B"/>
    <w:rsid w:val="000805E0"/>
    <w:rsid w:val="00080789"/>
    <w:rsid w:val="000809CE"/>
    <w:rsid w:val="00080A23"/>
    <w:rsid w:val="00080A61"/>
    <w:rsid w:val="00081201"/>
    <w:rsid w:val="00081288"/>
    <w:rsid w:val="000814B3"/>
    <w:rsid w:val="00081582"/>
    <w:rsid w:val="00081707"/>
    <w:rsid w:val="00081950"/>
    <w:rsid w:val="00081BFA"/>
    <w:rsid w:val="00081C4E"/>
    <w:rsid w:val="00081C5C"/>
    <w:rsid w:val="00081DBD"/>
    <w:rsid w:val="00081E81"/>
    <w:rsid w:val="00081EBB"/>
    <w:rsid w:val="00081FD1"/>
    <w:rsid w:val="00082180"/>
    <w:rsid w:val="00082644"/>
    <w:rsid w:val="00082789"/>
    <w:rsid w:val="00082B97"/>
    <w:rsid w:val="00082BB5"/>
    <w:rsid w:val="00082C2E"/>
    <w:rsid w:val="000830AC"/>
    <w:rsid w:val="000830E3"/>
    <w:rsid w:val="000831E4"/>
    <w:rsid w:val="00083373"/>
    <w:rsid w:val="00083592"/>
    <w:rsid w:val="000835B9"/>
    <w:rsid w:val="00083617"/>
    <w:rsid w:val="0008369F"/>
    <w:rsid w:val="000836BB"/>
    <w:rsid w:val="000836E6"/>
    <w:rsid w:val="00083747"/>
    <w:rsid w:val="000837B6"/>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0B8"/>
    <w:rsid w:val="00086172"/>
    <w:rsid w:val="00086266"/>
    <w:rsid w:val="000863F0"/>
    <w:rsid w:val="000865C2"/>
    <w:rsid w:val="000865E1"/>
    <w:rsid w:val="000866CC"/>
    <w:rsid w:val="000866FC"/>
    <w:rsid w:val="00086739"/>
    <w:rsid w:val="00086783"/>
    <w:rsid w:val="000867FD"/>
    <w:rsid w:val="0008691D"/>
    <w:rsid w:val="00086A12"/>
    <w:rsid w:val="00086D52"/>
    <w:rsid w:val="00086D76"/>
    <w:rsid w:val="00086E3A"/>
    <w:rsid w:val="00086FF5"/>
    <w:rsid w:val="00087081"/>
    <w:rsid w:val="000870E4"/>
    <w:rsid w:val="000872B4"/>
    <w:rsid w:val="0008731C"/>
    <w:rsid w:val="00087983"/>
    <w:rsid w:val="00087A21"/>
    <w:rsid w:val="00087ACE"/>
    <w:rsid w:val="00087AEA"/>
    <w:rsid w:val="00087D1F"/>
    <w:rsid w:val="00087DEE"/>
    <w:rsid w:val="00087E42"/>
    <w:rsid w:val="00087FE8"/>
    <w:rsid w:val="00090009"/>
    <w:rsid w:val="00090085"/>
    <w:rsid w:val="0009008A"/>
    <w:rsid w:val="00090090"/>
    <w:rsid w:val="00090604"/>
    <w:rsid w:val="0009063F"/>
    <w:rsid w:val="000907FE"/>
    <w:rsid w:val="00090866"/>
    <w:rsid w:val="00090A11"/>
    <w:rsid w:val="00090DEC"/>
    <w:rsid w:val="00090E77"/>
    <w:rsid w:val="00091125"/>
    <w:rsid w:val="000911C9"/>
    <w:rsid w:val="000912CC"/>
    <w:rsid w:val="00091341"/>
    <w:rsid w:val="0009147C"/>
    <w:rsid w:val="0009158A"/>
    <w:rsid w:val="00091712"/>
    <w:rsid w:val="000917CD"/>
    <w:rsid w:val="00091AC5"/>
    <w:rsid w:val="00091B33"/>
    <w:rsid w:val="00091C7C"/>
    <w:rsid w:val="00091D2D"/>
    <w:rsid w:val="00091E60"/>
    <w:rsid w:val="00091FA8"/>
    <w:rsid w:val="00091FE6"/>
    <w:rsid w:val="0009234F"/>
    <w:rsid w:val="0009242F"/>
    <w:rsid w:val="000924E0"/>
    <w:rsid w:val="0009261D"/>
    <w:rsid w:val="000926D8"/>
    <w:rsid w:val="00092750"/>
    <w:rsid w:val="00092A08"/>
    <w:rsid w:val="00092B77"/>
    <w:rsid w:val="00092BEC"/>
    <w:rsid w:val="00092F87"/>
    <w:rsid w:val="00093030"/>
    <w:rsid w:val="00093086"/>
    <w:rsid w:val="000931EA"/>
    <w:rsid w:val="000932CE"/>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BA"/>
    <w:rsid w:val="00094DC0"/>
    <w:rsid w:val="00094ED2"/>
    <w:rsid w:val="00094FBE"/>
    <w:rsid w:val="00095045"/>
    <w:rsid w:val="000950FC"/>
    <w:rsid w:val="0009537F"/>
    <w:rsid w:val="0009540B"/>
    <w:rsid w:val="00095495"/>
    <w:rsid w:val="000954B3"/>
    <w:rsid w:val="000956CA"/>
    <w:rsid w:val="00095714"/>
    <w:rsid w:val="0009592C"/>
    <w:rsid w:val="00095989"/>
    <w:rsid w:val="000959AB"/>
    <w:rsid w:val="00095C26"/>
    <w:rsid w:val="00095CA3"/>
    <w:rsid w:val="00095CFB"/>
    <w:rsid w:val="000964BF"/>
    <w:rsid w:val="000966FE"/>
    <w:rsid w:val="00096786"/>
    <w:rsid w:val="00096A15"/>
    <w:rsid w:val="00096AAC"/>
    <w:rsid w:val="00097082"/>
    <w:rsid w:val="000972FE"/>
    <w:rsid w:val="00097319"/>
    <w:rsid w:val="000973BC"/>
    <w:rsid w:val="000973D3"/>
    <w:rsid w:val="0009741A"/>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1B3E"/>
    <w:rsid w:val="000A2210"/>
    <w:rsid w:val="000A2414"/>
    <w:rsid w:val="000A2454"/>
    <w:rsid w:val="000A246C"/>
    <w:rsid w:val="000A2506"/>
    <w:rsid w:val="000A2590"/>
    <w:rsid w:val="000A2951"/>
    <w:rsid w:val="000A2B77"/>
    <w:rsid w:val="000A31EB"/>
    <w:rsid w:val="000A3389"/>
    <w:rsid w:val="000A354F"/>
    <w:rsid w:val="000A3699"/>
    <w:rsid w:val="000A3745"/>
    <w:rsid w:val="000A3897"/>
    <w:rsid w:val="000A3AED"/>
    <w:rsid w:val="000A3C36"/>
    <w:rsid w:val="000A3D75"/>
    <w:rsid w:val="000A3DA0"/>
    <w:rsid w:val="000A3E5D"/>
    <w:rsid w:val="000A3E88"/>
    <w:rsid w:val="000A4447"/>
    <w:rsid w:val="000A4698"/>
    <w:rsid w:val="000A492B"/>
    <w:rsid w:val="000A49BB"/>
    <w:rsid w:val="000A4A3A"/>
    <w:rsid w:val="000A4B70"/>
    <w:rsid w:val="000A4E9C"/>
    <w:rsid w:val="000A4EAE"/>
    <w:rsid w:val="000A4EB8"/>
    <w:rsid w:val="000A51D7"/>
    <w:rsid w:val="000A5478"/>
    <w:rsid w:val="000A54B8"/>
    <w:rsid w:val="000A5541"/>
    <w:rsid w:val="000A5643"/>
    <w:rsid w:val="000A572C"/>
    <w:rsid w:val="000A5736"/>
    <w:rsid w:val="000A57BB"/>
    <w:rsid w:val="000A5845"/>
    <w:rsid w:val="000A58A8"/>
    <w:rsid w:val="000A597F"/>
    <w:rsid w:val="000A5BD3"/>
    <w:rsid w:val="000A5C2E"/>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A06"/>
    <w:rsid w:val="000A7BF0"/>
    <w:rsid w:val="000A7C54"/>
    <w:rsid w:val="000A7E1D"/>
    <w:rsid w:val="000A7E4F"/>
    <w:rsid w:val="000A7E63"/>
    <w:rsid w:val="000B01DE"/>
    <w:rsid w:val="000B0396"/>
    <w:rsid w:val="000B0404"/>
    <w:rsid w:val="000B04E7"/>
    <w:rsid w:val="000B0869"/>
    <w:rsid w:val="000B08C3"/>
    <w:rsid w:val="000B0951"/>
    <w:rsid w:val="000B09D2"/>
    <w:rsid w:val="000B0A58"/>
    <w:rsid w:val="000B0AA0"/>
    <w:rsid w:val="000B0AC4"/>
    <w:rsid w:val="000B0C26"/>
    <w:rsid w:val="000B10AE"/>
    <w:rsid w:val="000B11DA"/>
    <w:rsid w:val="000B12F2"/>
    <w:rsid w:val="000B1364"/>
    <w:rsid w:val="000B150B"/>
    <w:rsid w:val="000B1510"/>
    <w:rsid w:val="000B1559"/>
    <w:rsid w:val="000B16D1"/>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9B3"/>
    <w:rsid w:val="000B2AC5"/>
    <w:rsid w:val="000B2B1F"/>
    <w:rsid w:val="000B2B78"/>
    <w:rsid w:val="000B2BD3"/>
    <w:rsid w:val="000B2CE6"/>
    <w:rsid w:val="000B2E9C"/>
    <w:rsid w:val="000B2FAE"/>
    <w:rsid w:val="000B35A7"/>
    <w:rsid w:val="000B360B"/>
    <w:rsid w:val="000B363D"/>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12"/>
    <w:rsid w:val="000B4663"/>
    <w:rsid w:val="000B47C5"/>
    <w:rsid w:val="000B48E4"/>
    <w:rsid w:val="000B48EA"/>
    <w:rsid w:val="000B49E0"/>
    <w:rsid w:val="000B4AEE"/>
    <w:rsid w:val="000B4B74"/>
    <w:rsid w:val="000B4BB7"/>
    <w:rsid w:val="000B4BC7"/>
    <w:rsid w:val="000B4ECC"/>
    <w:rsid w:val="000B505D"/>
    <w:rsid w:val="000B53EB"/>
    <w:rsid w:val="000B5502"/>
    <w:rsid w:val="000B5621"/>
    <w:rsid w:val="000B56CF"/>
    <w:rsid w:val="000B58B5"/>
    <w:rsid w:val="000B5AFD"/>
    <w:rsid w:val="000B5CBA"/>
    <w:rsid w:val="000B5DA0"/>
    <w:rsid w:val="000B5E10"/>
    <w:rsid w:val="000B634F"/>
    <w:rsid w:val="000B6365"/>
    <w:rsid w:val="000B644A"/>
    <w:rsid w:val="000B65E5"/>
    <w:rsid w:val="000B6651"/>
    <w:rsid w:val="000B6B8E"/>
    <w:rsid w:val="000B6C43"/>
    <w:rsid w:val="000B6CE9"/>
    <w:rsid w:val="000B6E1D"/>
    <w:rsid w:val="000B6E66"/>
    <w:rsid w:val="000B6F38"/>
    <w:rsid w:val="000B6FC6"/>
    <w:rsid w:val="000B7021"/>
    <w:rsid w:val="000B70FC"/>
    <w:rsid w:val="000B71FA"/>
    <w:rsid w:val="000B7242"/>
    <w:rsid w:val="000B73A4"/>
    <w:rsid w:val="000B73CF"/>
    <w:rsid w:val="000B747C"/>
    <w:rsid w:val="000B7502"/>
    <w:rsid w:val="000B769D"/>
    <w:rsid w:val="000B779B"/>
    <w:rsid w:val="000B79B8"/>
    <w:rsid w:val="000B7A3D"/>
    <w:rsid w:val="000B7B02"/>
    <w:rsid w:val="000B7DA4"/>
    <w:rsid w:val="000B7FED"/>
    <w:rsid w:val="000C000D"/>
    <w:rsid w:val="000C0181"/>
    <w:rsid w:val="000C0444"/>
    <w:rsid w:val="000C04A4"/>
    <w:rsid w:val="000C04A9"/>
    <w:rsid w:val="000C0574"/>
    <w:rsid w:val="000C0663"/>
    <w:rsid w:val="000C06B8"/>
    <w:rsid w:val="000C080B"/>
    <w:rsid w:val="000C0895"/>
    <w:rsid w:val="000C093A"/>
    <w:rsid w:val="000C0B87"/>
    <w:rsid w:val="000C0CEB"/>
    <w:rsid w:val="000C0F51"/>
    <w:rsid w:val="000C10B2"/>
    <w:rsid w:val="000C11C3"/>
    <w:rsid w:val="000C1710"/>
    <w:rsid w:val="000C172A"/>
    <w:rsid w:val="000C17D1"/>
    <w:rsid w:val="000C19C5"/>
    <w:rsid w:val="000C1B71"/>
    <w:rsid w:val="000C1D75"/>
    <w:rsid w:val="000C1F2C"/>
    <w:rsid w:val="000C21FB"/>
    <w:rsid w:val="000C22A4"/>
    <w:rsid w:val="000C233B"/>
    <w:rsid w:val="000C2340"/>
    <w:rsid w:val="000C2490"/>
    <w:rsid w:val="000C25D8"/>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952"/>
    <w:rsid w:val="000C4B66"/>
    <w:rsid w:val="000C4B8A"/>
    <w:rsid w:val="000C4BBB"/>
    <w:rsid w:val="000C4EC3"/>
    <w:rsid w:val="000C504B"/>
    <w:rsid w:val="000C50CD"/>
    <w:rsid w:val="000C5344"/>
    <w:rsid w:val="000C5493"/>
    <w:rsid w:val="000C558C"/>
    <w:rsid w:val="000C5AFF"/>
    <w:rsid w:val="000C5BF5"/>
    <w:rsid w:val="000C5DB6"/>
    <w:rsid w:val="000C5E57"/>
    <w:rsid w:val="000C5FE5"/>
    <w:rsid w:val="000C6250"/>
    <w:rsid w:val="000C6266"/>
    <w:rsid w:val="000C6306"/>
    <w:rsid w:val="000C6471"/>
    <w:rsid w:val="000C6593"/>
    <w:rsid w:val="000C66A0"/>
    <w:rsid w:val="000C6724"/>
    <w:rsid w:val="000C67FE"/>
    <w:rsid w:val="000C6AD9"/>
    <w:rsid w:val="000C6FAC"/>
    <w:rsid w:val="000C71B6"/>
    <w:rsid w:val="000C72A9"/>
    <w:rsid w:val="000C72C2"/>
    <w:rsid w:val="000C73B0"/>
    <w:rsid w:val="000C750A"/>
    <w:rsid w:val="000C751A"/>
    <w:rsid w:val="000C7523"/>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40"/>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B6B"/>
    <w:rsid w:val="000D1B7F"/>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17F"/>
    <w:rsid w:val="000D33D9"/>
    <w:rsid w:val="000D33E7"/>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33"/>
    <w:rsid w:val="000D5741"/>
    <w:rsid w:val="000D5BA2"/>
    <w:rsid w:val="000D5BCB"/>
    <w:rsid w:val="000D5BF3"/>
    <w:rsid w:val="000D5C32"/>
    <w:rsid w:val="000D5D20"/>
    <w:rsid w:val="000D5D48"/>
    <w:rsid w:val="000D5DA6"/>
    <w:rsid w:val="000D5EE6"/>
    <w:rsid w:val="000D5EEF"/>
    <w:rsid w:val="000D5F2E"/>
    <w:rsid w:val="000D6223"/>
    <w:rsid w:val="000D6467"/>
    <w:rsid w:val="000D64E4"/>
    <w:rsid w:val="000D65C1"/>
    <w:rsid w:val="000D6627"/>
    <w:rsid w:val="000D6701"/>
    <w:rsid w:val="000D689E"/>
    <w:rsid w:val="000D68A6"/>
    <w:rsid w:val="000D6949"/>
    <w:rsid w:val="000D6A53"/>
    <w:rsid w:val="000D6C9A"/>
    <w:rsid w:val="000D6DED"/>
    <w:rsid w:val="000D6E06"/>
    <w:rsid w:val="000D6E37"/>
    <w:rsid w:val="000D73BD"/>
    <w:rsid w:val="000D75C2"/>
    <w:rsid w:val="000D7645"/>
    <w:rsid w:val="000D7892"/>
    <w:rsid w:val="000D793F"/>
    <w:rsid w:val="000D7A90"/>
    <w:rsid w:val="000D7B9E"/>
    <w:rsid w:val="000D7C19"/>
    <w:rsid w:val="000D7DC0"/>
    <w:rsid w:val="000E006E"/>
    <w:rsid w:val="000E01BD"/>
    <w:rsid w:val="000E02A4"/>
    <w:rsid w:val="000E02E4"/>
    <w:rsid w:val="000E03FC"/>
    <w:rsid w:val="000E06F9"/>
    <w:rsid w:val="000E0BAC"/>
    <w:rsid w:val="000E0C0E"/>
    <w:rsid w:val="000E0DDE"/>
    <w:rsid w:val="000E10F7"/>
    <w:rsid w:val="000E1102"/>
    <w:rsid w:val="000E117D"/>
    <w:rsid w:val="000E14CA"/>
    <w:rsid w:val="000E150A"/>
    <w:rsid w:val="000E15B2"/>
    <w:rsid w:val="000E1938"/>
    <w:rsid w:val="000E1A26"/>
    <w:rsid w:val="000E1BF1"/>
    <w:rsid w:val="000E224F"/>
    <w:rsid w:val="000E2500"/>
    <w:rsid w:val="000E2632"/>
    <w:rsid w:val="000E2B14"/>
    <w:rsid w:val="000E2B49"/>
    <w:rsid w:val="000E2B77"/>
    <w:rsid w:val="000E2C73"/>
    <w:rsid w:val="000E2CF3"/>
    <w:rsid w:val="000E2D45"/>
    <w:rsid w:val="000E2E4B"/>
    <w:rsid w:val="000E2EB5"/>
    <w:rsid w:val="000E2F79"/>
    <w:rsid w:val="000E2FB1"/>
    <w:rsid w:val="000E2FB9"/>
    <w:rsid w:val="000E2FFE"/>
    <w:rsid w:val="000E3105"/>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4BF"/>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262"/>
    <w:rsid w:val="000E6318"/>
    <w:rsid w:val="000E637A"/>
    <w:rsid w:val="000E64CF"/>
    <w:rsid w:val="000E66CD"/>
    <w:rsid w:val="000E6B19"/>
    <w:rsid w:val="000E6C00"/>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7F0"/>
    <w:rsid w:val="000F0A30"/>
    <w:rsid w:val="000F0B4D"/>
    <w:rsid w:val="000F0C3F"/>
    <w:rsid w:val="000F0CA9"/>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99"/>
    <w:rsid w:val="000F1A49"/>
    <w:rsid w:val="000F1BBB"/>
    <w:rsid w:val="000F1FD4"/>
    <w:rsid w:val="000F2191"/>
    <w:rsid w:val="000F226C"/>
    <w:rsid w:val="000F2375"/>
    <w:rsid w:val="000F251F"/>
    <w:rsid w:val="000F261B"/>
    <w:rsid w:val="000F2B04"/>
    <w:rsid w:val="000F2B2D"/>
    <w:rsid w:val="000F2CBC"/>
    <w:rsid w:val="000F2D4E"/>
    <w:rsid w:val="000F2E4C"/>
    <w:rsid w:val="000F2EB9"/>
    <w:rsid w:val="000F3040"/>
    <w:rsid w:val="000F3085"/>
    <w:rsid w:val="000F328C"/>
    <w:rsid w:val="000F32FF"/>
    <w:rsid w:val="000F332A"/>
    <w:rsid w:val="000F33EA"/>
    <w:rsid w:val="000F35A0"/>
    <w:rsid w:val="000F35B7"/>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4D00"/>
    <w:rsid w:val="000F5020"/>
    <w:rsid w:val="000F5116"/>
    <w:rsid w:val="000F513E"/>
    <w:rsid w:val="000F541D"/>
    <w:rsid w:val="000F5570"/>
    <w:rsid w:val="000F56E8"/>
    <w:rsid w:val="000F592C"/>
    <w:rsid w:val="000F5938"/>
    <w:rsid w:val="000F5AF9"/>
    <w:rsid w:val="000F5C0E"/>
    <w:rsid w:val="000F5CA2"/>
    <w:rsid w:val="000F5D69"/>
    <w:rsid w:val="000F5F79"/>
    <w:rsid w:val="000F603E"/>
    <w:rsid w:val="000F6042"/>
    <w:rsid w:val="000F6098"/>
    <w:rsid w:val="000F609F"/>
    <w:rsid w:val="000F6259"/>
    <w:rsid w:val="000F6284"/>
    <w:rsid w:val="000F6376"/>
    <w:rsid w:val="000F649E"/>
    <w:rsid w:val="000F6803"/>
    <w:rsid w:val="000F687B"/>
    <w:rsid w:val="000F68AC"/>
    <w:rsid w:val="000F6BF5"/>
    <w:rsid w:val="000F6C91"/>
    <w:rsid w:val="000F6FC6"/>
    <w:rsid w:val="000F72D4"/>
    <w:rsid w:val="000F751D"/>
    <w:rsid w:val="000F7655"/>
    <w:rsid w:val="000F76BD"/>
    <w:rsid w:val="000F788D"/>
    <w:rsid w:val="000F7B88"/>
    <w:rsid w:val="000F7BE8"/>
    <w:rsid w:val="000F7CF2"/>
    <w:rsid w:val="000F7F4F"/>
    <w:rsid w:val="0010000C"/>
    <w:rsid w:val="00100059"/>
    <w:rsid w:val="001000F9"/>
    <w:rsid w:val="0010037E"/>
    <w:rsid w:val="0010038C"/>
    <w:rsid w:val="001004C0"/>
    <w:rsid w:val="00100591"/>
    <w:rsid w:val="001008D9"/>
    <w:rsid w:val="001009AB"/>
    <w:rsid w:val="001009C4"/>
    <w:rsid w:val="00100A04"/>
    <w:rsid w:val="00100C8D"/>
    <w:rsid w:val="00100E46"/>
    <w:rsid w:val="001010E3"/>
    <w:rsid w:val="00101299"/>
    <w:rsid w:val="0010131F"/>
    <w:rsid w:val="001014D2"/>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77A"/>
    <w:rsid w:val="00103787"/>
    <w:rsid w:val="00103817"/>
    <w:rsid w:val="00103921"/>
    <w:rsid w:val="001039C3"/>
    <w:rsid w:val="00103D4E"/>
    <w:rsid w:val="00103E48"/>
    <w:rsid w:val="0010412C"/>
    <w:rsid w:val="001041A1"/>
    <w:rsid w:val="00104271"/>
    <w:rsid w:val="0010457F"/>
    <w:rsid w:val="0010495A"/>
    <w:rsid w:val="00104A35"/>
    <w:rsid w:val="00104AEA"/>
    <w:rsid w:val="00104B6B"/>
    <w:rsid w:val="00104D42"/>
    <w:rsid w:val="00104F21"/>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3FD"/>
    <w:rsid w:val="001074F4"/>
    <w:rsid w:val="0010765B"/>
    <w:rsid w:val="00107745"/>
    <w:rsid w:val="0010783D"/>
    <w:rsid w:val="00107968"/>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DC5"/>
    <w:rsid w:val="00111E2C"/>
    <w:rsid w:val="00111E36"/>
    <w:rsid w:val="001120A7"/>
    <w:rsid w:val="001120DF"/>
    <w:rsid w:val="001121BF"/>
    <w:rsid w:val="00112728"/>
    <w:rsid w:val="00112843"/>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40E"/>
    <w:rsid w:val="0011351C"/>
    <w:rsid w:val="00113773"/>
    <w:rsid w:val="001138F7"/>
    <w:rsid w:val="00113A84"/>
    <w:rsid w:val="00113B80"/>
    <w:rsid w:val="00113CB8"/>
    <w:rsid w:val="00113CDA"/>
    <w:rsid w:val="00113D01"/>
    <w:rsid w:val="00113D50"/>
    <w:rsid w:val="00113DB2"/>
    <w:rsid w:val="00113E20"/>
    <w:rsid w:val="00113EC5"/>
    <w:rsid w:val="00113EF1"/>
    <w:rsid w:val="00113F40"/>
    <w:rsid w:val="00114079"/>
    <w:rsid w:val="001141BA"/>
    <w:rsid w:val="001143B0"/>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A00"/>
    <w:rsid w:val="00115BC7"/>
    <w:rsid w:val="00115C79"/>
    <w:rsid w:val="00115D7B"/>
    <w:rsid w:val="00115E35"/>
    <w:rsid w:val="00115EC6"/>
    <w:rsid w:val="001161F1"/>
    <w:rsid w:val="00116368"/>
    <w:rsid w:val="0011666A"/>
    <w:rsid w:val="00116712"/>
    <w:rsid w:val="00116760"/>
    <w:rsid w:val="00116867"/>
    <w:rsid w:val="00116B6F"/>
    <w:rsid w:val="00116C11"/>
    <w:rsid w:val="00116C2A"/>
    <w:rsid w:val="00116C6D"/>
    <w:rsid w:val="00116D77"/>
    <w:rsid w:val="00116D91"/>
    <w:rsid w:val="00116F6B"/>
    <w:rsid w:val="00116FFC"/>
    <w:rsid w:val="0011700B"/>
    <w:rsid w:val="00117104"/>
    <w:rsid w:val="00117260"/>
    <w:rsid w:val="00117266"/>
    <w:rsid w:val="001172F4"/>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740"/>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2D"/>
    <w:rsid w:val="00122B35"/>
    <w:rsid w:val="00122B46"/>
    <w:rsid w:val="00122B9E"/>
    <w:rsid w:val="00122C5A"/>
    <w:rsid w:val="00122FFD"/>
    <w:rsid w:val="0012304F"/>
    <w:rsid w:val="001234B5"/>
    <w:rsid w:val="00123587"/>
    <w:rsid w:val="0012377B"/>
    <w:rsid w:val="001237CC"/>
    <w:rsid w:val="001238A1"/>
    <w:rsid w:val="00123AC1"/>
    <w:rsid w:val="00123D0A"/>
    <w:rsid w:val="00123E95"/>
    <w:rsid w:val="00124087"/>
    <w:rsid w:val="00124388"/>
    <w:rsid w:val="001243C2"/>
    <w:rsid w:val="00124668"/>
    <w:rsid w:val="0012485F"/>
    <w:rsid w:val="0012489F"/>
    <w:rsid w:val="00124C29"/>
    <w:rsid w:val="00124CBD"/>
    <w:rsid w:val="00124D47"/>
    <w:rsid w:val="00124F83"/>
    <w:rsid w:val="00125120"/>
    <w:rsid w:val="00125247"/>
    <w:rsid w:val="001252A9"/>
    <w:rsid w:val="00125306"/>
    <w:rsid w:val="00125478"/>
    <w:rsid w:val="00125481"/>
    <w:rsid w:val="001254F2"/>
    <w:rsid w:val="0012550E"/>
    <w:rsid w:val="00125660"/>
    <w:rsid w:val="00125710"/>
    <w:rsid w:val="001257CF"/>
    <w:rsid w:val="0012582D"/>
    <w:rsid w:val="00125896"/>
    <w:rsid w:val="00125AEC"/>
    <w:rsid w:val="00125B84"/>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06BB"/>
    <w:rsid w:val="0013118B"/>
    <w:rsid w:val="00131303"/>
    <w:rsid w:val="00131553"/>
    <w:rsid w:val="00131628"/>
    <w:rsid w:val="00131649"/>
    <w:rsid w:val="00131742"/>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EA"/>
    <w:rsid w:val="001337FB"/>
    <w:rsid w:val="00134296"/>
    <w:rsid w:val="00134384"/>
    <w:rsid w:val="0013439F"/>
    <w:rsid w:val="001345D3"/>
    <w:rsid w:val="00134713"/>
    <w:rsid w:val="00134852"/>
    <w:rsid w:val="001348D4"/>
    <w:rsid w:val="00134996"/>
    <w:rsid w:val="001349C9"/>
    <w:rsid w:val="00134B25"/>
    <w:rsid w:val="00134BFA"/>
    <w:rsid w:val="00134C0A"/>
    <w:rsid w:val="00134CA7"/>
    <w:rsid w:val="00134E8B"/>
    <w:rsid w:val="00134F1B"/>
    <w:rsid w:val="00134F1D"/>
    <w:rsid w:val="00134F90"/>
    <w:rsid w:val="00134FCF"/>
    <w:rsid w:val="0013531C"/>
    <w:rsid w:val="0013544D"/>
    <w:rsid w:val="001354C8"/>
    <w:rsid w:val="00135809"/>
    <w:rsid w:val="001358C0"/>
    <w:rsid w:val="00135A35"/>
    <w:rsid w:val="00135B79"/>
    <w:rsid w:val="00135B9C"/>
    <w:rsid w:val="00135EEA"/>
    <w:rsid w:val="00135F12"/>
    <w:rsid w:val="00135F4A"/>
    <w:rsid w:val="00135FAB"/>
    <w:rsid w:val="00136075"/>
    <w:rsid w:val="00136244"/>
    <w:rsid w:val="00136410"/>
    <w:rsid w:val="0013659E"/>
    <w:rsid w:val="001366FE"/>
    <w:rsid w:val="00136839"/>
    <w:rsid w:val="001369C7"/>
    <w:rsid w:val="00136AE6"/>
    <w:rsid w:val="00136C34"/>
    <w:rsid w:val="00136C70"/>
    <w:rsid w:val="00136D32"/>
    <w:rsid w:val="00136D99"/>
    <w:rsid w:val="00136E26"/>
    <w:rsid w:val="00136E5A"/>
    <w:rsid w:val="00136FFD"/>
    <w:rsid w:val="0013701A"/>
    <w:rsid w:val="0013702A"/>
    <w:rsid w:val="0013735B"/>
    <w:rsid w:val="00137527"/>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0F"/>
    <w:rsid w:val="00140362"/>
    <w:rsid w:val="00140364"/>
    <w:rsid w:val="00140483"/>
    <w:rsid w:val="00140698"/>
    <w:rsid w:val="001409E4"/>
    <w:rsid w:val="00140A2D"/>
    <w:rsid w:val="00140A99"/>
    <w:rsid w:val="00140B3A"/>
    <w:rsid w:val="00140DA8"/>
    <w:rsid w:val="00140F91"/>
    <w:rsid w:val="00141067"/>
    <w:rsid w:val="00141112"/>
    <w:rsid w:val="001413AB"/>
    <w:rsid w:val="001413F6"/>
    <w:rsid w:val="00141438"/>
    <w:rsid w:val="001415B5"/>
    <w:rsid w:val="00141803"/>
    <w:rsid w:val="0014189B"/>
    <w:rsid w:val="00141937"/>
    <w:rsid w:val="00141B39"/>
    <w:rsid w:val="00141B9B"/>
    <w:rsid w:val="00141F2F"/>
    <w:rsid w:val="00142361"/>
    <w:rsid w:val="0014246E"/>
    <w:rsid w:val="0014260D"/>
    <w:rsid w:val="00142A89"/>
    <w:rsid w:val="00142ABF"/>
    <w:rsid w:val="001431E7"/>
    <w:rsid w:val="00143353"/>
    <w:rsid w:val="00143581"/>
    <w:rsid w:val="0014363F"/>
    <w:rsid w:val="001436D2"/>
    <w:rsid w:val="001438B8"/>
    <w:rsid w:val="00143A39"/>
    <w:rsid w:val="00143AEF"/>
    <w:rsid w:val="00143B2F"/>
    <w:rsid w:val="00143C0D"/>
    <w:rsid w:val="00144188"/>
    <w:rsid w:val="00144232"/>
    <w:rsid w:val="0014423A"/>
    <w:rsid w:val="001442E0"/>
    <w:rsid w:val="001444D9"/>
    <w:rsid w:val="001446BD"/>
    <w:rsid w:val="00144869"/>
    <w:rsid w:val="0014496B"/>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0C5"/>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8FC"/>
    <w:rsid w:val="00147A2A"/>
    <w:rsid w:val="00147A90"/>
    <w:rsid w:val="00147C10"/>
    <w:rsid w:val="00147FB1"/>
    <w:rsid w:val="00150016"/>
    <w:rsid w:val="00150046"/>
    <w:rsid w:val="00150114"/>
    <w:rsid w:val="00150250"/>
    <w:rsid w:val="00150648"/>
    <w:rsid w:val="00150714"/>
    <w:rsid w:val="00150A47"/>
    <w:rsid w:val="00150B1C"/>
    <w:rsid w:val="00150C84"/>
    <w:rsid w:val="00150CA0"/>
    <w:rsid w:val="001511A5"/>
    <w:rsid w:val="001511D0"/>
    <w:rsid w:val="001513E4"/>
    <w:rsid w:val="0015146D"/>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52"/>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5A5"/>
    <w:rsid w:val="001547A7"/>
    <w:rsid w:val="00154B84"/>
    <w:rsid w:val="00154CC0"/>
    <w:rsid w:val="00154DA9"/>
    <w:rsid w:val="001551E4"/>
    <w:rsid w:val="00155226"/>
    <w:rsid w:val="001553B1"/>
    <w:rsid w:val="00155576"/>
    <w:rsid w:val="001555BC"/>
    <w:rsid w:val="001555ED"/>
    <w:rsid w:val="0015598B"/>
    <w:rsid w:val="00155B3F"/>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8D0"/>
    <w:rsid w:val="00160900"/>
    <w:rsid w:val="00160946"/>
    <w:rsid w:val="0016095B"/>
    <w:rsid w:val="001609A7"/>
    <w:rsid w:val="00160CB9"/>
    <w:rsid w:val="00160D67"/>
    <w:rsid w:val="00160E35"/>
    <w:rsid w:val="00160FAA"/>
    <w:rsid w:val="00161004"/>
    <w:rsid w:val="0016103F"/>
    <w:rsid w:val="001610F0"/>
    <w:rsid w:val="001611C8"/>
    <w:rsid w:val="0016139D"/>
    <w:rsid w:val="001613B5"/>
    <w:rsid w:val="00161442"/>
    <w:rsid w:val="001615D7"/>
    <w:rsid w:val="0016172D"/>
    <w:rsid w:val="001618E9"/>
    <w:rsid w:val="001618F9"/>
    <w:rsid w:val="00161973"/>
    <w:rsid w:val="00161AEA"/>
    <w:rsid w:val="00161B01"/>
    <w:rsid w:val="00161B63"/>
    <w:rsid w:val="00161BB2"/>
    <w:rsid w:val="00161D08"/>
    <w:rsid w:val="00161D7D"/>
    <w:rsid w:val="0016212E"/>
    <w:rsid w:val="00162148"/>
    <w:rsid w:val="00162202"/>
    <w:rsid w:val="00162526"/>
    <w:rsid w:val="0016267D"/>
    <w:rsid w:val="001626D2"/>
    <w:rsid w:val="001628B6"/>
    <w:rsid w:val="00162F0C"/>
    <w:rsid w:val="00162FAB"/>
    <w:rsid w:val="00163205"/>
    <w:rsid w:val="00163544"/>
    <w:rsid w:val="001635CE"/>
    <w:rsid w:val="001635E3"/>
    <w:rsid w:val="00163654"/>
    <w:rsid w:val="001637E6"/>
    <w:rsid w:val="0016383A"/>
    <w:rsid w:val="0016386C"/>
    <w:rsid w:val="00163989"/>
    <w:rsid w:val="00163D17"/>
    <w:rsid w:val="001642AC"/>
    <w:rsid w:val="0016431C"/>
    <w:rsid w:val="001643B8"/>
    <w:rsid w:val="001644A2"/>
    <w:rsid w:val="00164555"/>
    <w:rsid w:val="001647CD"/>
    <w:rsid w:val="00164807"/>
    <w:rsid w:val="0016481E"/>
    <w:rsid w:val="00164A15"/>
    <w:rsid w:val="00164D1E"/>
    <w:rsid w:val="00164D3E"/>
    <w:rsid w:val="0016507D"/>
    <w:rsid w:val="001654AD"/>
    <w:rsid w:val="001656AF"/>
    <w:rsid w:val="0016576B"/>
    <w:rsid w:val="0016587A"/>
    <w:rsid w:val="00165BAC"/>
    <w:rsid w:val="00165C78"/>
    <w:rsid w:val="00165D5C"/>
    <w:rsid w:val="00165F82"/>
    <w:rsid w:val="00166019"/>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3B8"/>
    <w:rsid w:val="0016754B"/>
    <w:rsid w:val="0016766B"/>
    <w:rsid w:val="0016789B"/>
    <w:rsid w:val="00167973"/>
    <w:rsid w:val="00167997"/>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55"/>
    <w:rsid w:val="00171698"/>
    <w:rsid w:val="00171D6E"/>
    <w:rsid w:val="00171D74"/>
    <w:rsid w:val="00171ECC"/>
    <w:rsid w:val="00171F74"/>
    <w:rsid w:val="00172093"/>
    <w:rsid w:val="001721AE"/>
    <w:rsid w:val="001721EC"/>
    <w:rsid w:val="00172506"/>
    <w:rsid w:val="001727D0"/>
    <w:rsid w:val="00172B5F"/>
    <w:rsid w:val="00172BE7"/>
    <w:rsid w:val="00172C97"/>
    <w:rsid w:val="00172F0E"/>
    <w:rsid w:val="00173027"/>
    <w:rsid w:val="00173137"/>
    <w:rsid w:val="001731AC"/>
    <w:rsid w:val="001731B0"/>
    <w:rsid w:val="00173227"/>
    <w:rsid w:val="001732CA"/>
    <w:rsid w:val="0017349E"/>
    <w:rsid w:val="001735C3"/>
    <w:rsid w:val="00173644"/>
    <w:rsid w:val="0017381E"/>
    <w:rsid w:val="001738F7"/>
    <w:rsid w:val="0017394D"/>
    <w:rsid w:val="00173961"/>
    <w:rsid w:val="00173BCC"/>
    <w:rsid w:val="0017415F"/>
    <w:rsid w:val="0017421E"/>
    <w:rsid w:val="001742D5"/>
    <w:rsid w:val="00174ABF"/>
    <w:rsid w:val="00174AFC"/>
    <w:rsid w:val="00174B12"/>
    <w:rsid w:val="00174B4F"/>
    <w:rsid w:val="00174B90"/>
    <w:rsid w:val="00174E2D"/>
    <w:rsid w:val="00174F86"/>
    <w:rsid w:val="00174FCA"/>
    <w:rsid w:val="00175021"/>
    <w:rsid w:val="001750A1"/>
    <w:rsid w:val="00175BED"/>
    <w:rsid w:val="00175CAB"/>
    <w:rsid w:val="00175CFE"/>
    <w:rsid w:val="00176157"/>
    <w:rsid w:val="00176398"/>
    <w:rsid w:val="0017644F"/>
    <w:rsid w:val="00176820"/>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A4A"/>
    <w:rsid w:val="00180C03"/>
    <w:rsid w:val="00180C4F"/>
    <w:rsid w:val="0018109A"/>
    <w:rsid w:val="00181158"/>
    <w:rsid w:val="001811FA"/>
    <w:rsid w:val="001813CB"/>
    <w:rsid w:val="001814E7"/>
    <w:rsid w:val="00181558"/>
    <w:rsid w:val="001815C1"/>
    <w:rsid w:val="00181658"/>
    <w:rsid w:val="00181713"/>
    <w:rsid w:val="00181A13"/>
    <w:rsid w:val="00181A78"/>
    <w:rsid w:val="00181A83"/>
    <w:rsid w:val="00181BC2"/>
    <w:rsid w:val="00181DB9"/>
    <w:rsid w:val="00181FA5"/>
    <w:rsid w:val="001820BF"/>
    <w:rsid w:val="0018212A"/>
    <w:rsid w:val="001821D2"/>
    <w:rsid w:val="0018240A"/>
    <w:rsid w:val="0018246C"/>
    <w:rsid w:val="00182626"/>
    <w:rsid w:val="00182839"/>
    <w:rsid w:val="001828CA"/>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320"/>
    <w:rsid w:val="001866EC"/>
    <w:rsid w:val="001866FC"/>
    <w:rsid w:val="00186895"/>
    <w:rsid w:val="00186A22"/>
    <w:rsid w:val="00186A37"/>
    <w:rsid w:val="00186AA2"/>
    <w:rsid w:val="00186ACF"/>
    <w:rsid w:val="00186B75"/>
    <w:rsid w:val="00186D5C"/>
    <w:rsid w:val="00186EC0"/>
    <w:rsid w:val="001872B2"/>
    <w:rsid w:val="00187478"/>
    <w:rsid w:val="001878AD"/>
    <w:rsid w:val="00187925"/>
    <w:rsid w:val="001879F6"/>
    <w:rsid w:val="00187C10"/>
    <w:rsid w:val="00187D34"/>
    <w:rsid w:val="00187EB0"/>
    <w:rsid w:val="00187ED3"/>
    <w:rsid w:val="00190024"/>
    <w:rsid w:val="00190220"/>
    <w:rsid w:val="001903AD"/>
    <w:rsid w:val="001905A5"/>
    <w:rsid w:val="001906B4"/>
    <w:rsid w:val="00190767"/>
    <w:rsid w:val="0019088A"/>
    <w:rsid w:val="00190973"/>
    <w:rsid w:val="00190989"/>
    <w:rsid w:val="00190A2D"/>
    <w:rsid w:val="00190A8F"/>
    <w:rsid w:val="00190ABD"/>
    <w:rsid w:val="00190AE8"/>
    <w:rsid w:val="00190C35"/>
    <w:rsid w:val="00190D32"/>
    <w:rsid w:val="00190FE1"/>
    <w:rsid w:val="00190FE4"/>
    <w:rsid w:val="00191198"/>
    <w:rsid w:val="00191421"/>
    <w:rsid w:val="00191682"/>
    <w:rsid w:val="00191701"/>
    <w:rsid w:val="001918BD"/>
    <w:rsid w:val="00191ABC"/>
    <w:rsid w:val="00191C44"/>
    <w:rsid w:val="00191E3D"/>
    <w:rsid w:val="00191F62"/>
    <w:rsid w:val="00192030"/>
    <w:rsid w:val="001924C7"/>
    <w:rsid w:val="00192C2C"/>
    <w:rsid w:val="00192C7B"/>
    <w:rsid w:val="00192FFC"/>
    <w:rsid w:val="0019337B"/>
    <w:rsid w:val="00193466"/>
    <w:rsid w:val="00193492"/>
    <w:rsid w:val="001934A4"/>
    <w:rsid w:val="001934C5"/>
    <w:rsid w:val="001936B9"/>
    <w:rsid w:val="001938A4"/>
    <w:rsid w:val="00193901"/>
    <w:rsid w:val="00193BCD"/>
    <w:rsid w:val="001940BA"/>
    <w:rsid w:val="001943A5"/>
    <w:rsid w:val="001947B0"/>
    <w:rsid w:val="001947CC"/>
    <w:rsid w:val="00194828"/>
    <w:rsid w:val="00194870"/>
    <w:rsid w:val="001948D7"/>
    <w:rsid w:val="00194905"/>
    <w:rsid w:val="00194A72"/>
    <w:rsid w:val="00195523"/>
    <w:rsid w:val="00195634"/>
    <w:rsid w:val="001958B6"/>
    <w:rsid w:val="00195953"/>
    <w:rsid w:val="0019599F"/>
    <w:rsid w:val="00195A2F"/>
    <w:rsid w:val="00195AB5"/>
    <w:rsid w:val="00195AEE"/>
    <w:rsid w:val="00195C35"/>
    <w:rsid w:val="00195CF7"/>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5C"/>
    <w:rsid w:val="001979D4"/>
    <w:rsid w:val="00197A37"/>
    <w:rsid w:val="00197C11"/>
    <w:rsid w:val="00197D8F"/>
    <w:rsid w:val="00197DD0"/>
    <w:rsid w:val="00197E33"/>
    <w:rsid w:val="00197FD6"/>
    <w:rsid w:val="001A0348"/>
    <w:rsid w:val="001A03DB"/>
    <w:rsid w:val="001A0426"/>
    <w:rsid w:val="001A0485"/>
    <w:rsid w:val="001A04F7"/>
    <w:rsid w:val="001A077D"/>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2BA"/>
    <w:rsid w:val="001A2431"/>
    <w:rsid w:val="001A27E7"/>
    <w:rsid w:val="001A2A47"/>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39"/>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10"/>
    <w:rsid w:val="001A51F4"/>
    <w:rsid w:val="001A555A"/>
    <w:rsid w:val="001A5813"/>
    <w:rsid w:val="001A58C6"/>
    <w:rsid w:val="001A58DC"/>
    <w:rsid w:val="001A5D74"/>
    <w:rsid w:val="001A5DCF"/>
    <w:rsid w:val="001A5EF9"/>
    <w:rsid w:val="001A5F3A"/>
    <w:rsid w:val="001A5F73"/>
    <w:rsid w:val="001A5FAF"/>
    <w:rsid w:val="001A62A4"/>
    <w:rsid w:val="001A62F6"/>
    <w:rsid w:val="001A64B9"/>
    <w:rsid w:val="001A65F3"/>
    <w:rsid w:val="001A66A2"/>
    <w:rsid w:val="001A679C"/>
    <w:rsid w:val="001A67B8"/>
    <w:rsid w:val="001A6854"/>
    <w:rsid w:val="001A691E"/>
    <w:rsid w:val="001A69EF"/>
    <w:rsid w:val="001A6B28"/>
    <w:rsid w:val="001A6B33"/>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8B8"/>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E83"/>
    <w:rsid w:val="001B1F88"/>
    <w:rsid w:val="001B20A8"/>
    <w:rsid w:val="001B2355"/>
    <w:rsid w:val="001B24AF"/>
    <w:rsid w:val="001B264E"/>
    <w:rsid w:val="001B2BEB"/>
    <w:rsid w:val="001B3064"/>
    <w:rsid w:val="001B30C6"/>
    <w:rsid w:val="001B3984"/>
    <w:rsid w:val="001B3B08"/>
    <w:rsid w:val="001B3B86"/>
    <w:rsid w:val="001B3B99"/>
    <w:rsid w:val="001B3D17"/>
    <w:rsid w:val="001B3D28"/>
    <w:rsid w:val="001B3D6F"/>
    <w:rsid w:val="001B3DE0"/>
    <w:rsid w:val="001B3EA1"/>
    <w:rsid w:val="001B3EAF"/>
    <w:rsid w:val="001B42A2"/>
    <w:rsid w:val="001B4469"/>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536"/>
    <w:rsid w:val="001B66E0"/>
    <w:rsid w:val="001B68B1"/>
    <w:rsid w:val="001B6D29"/>
    <w:rsid w:val="001B6E41"/>
    <w:rsid w:val="001B71F0"/>
    <w:rsid w:val="001B7224"/>
    <w:rsid w:val="001B727D"/>
    <w:rsid w:val="001B7407"/>
    <w:rsid w:val="001B7691"/>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0ECD"/>
    <w:rsid w:val="001C11EF"/>
    <w:rsid w:val="001C1200"/>
    <w:rsid w:val="001C1663"/>
    <w:rsid w:val="001C16DF"/>
    <w:rsid w:val="001C2151"/>
    <w:rsid w:val="001C2169"/>
    <w:rsid w:val="001C21A5"/>
    <w:rsid w:val="001C2220"/>
    <w:rsid w:val="001C22C4"/>
    <w:rsid w:val="001C23DD"/>
    <w:rsid w:val="001C2441"/>
    <w:rsid w:val="001C24FE"/>
    <w:rsid w:val="001C2540"/>
    <w:rsid w:val="001C28B0"/>
    <w:rsid w:val="001C28CF"/>
    <w:rsid w:val="001C2A13"/>
    <w:rsid w:val="001C2A78"/>
    <w:rsid w:val="001C2DBD"/>
    <w:rsid w:val="001C30C2"/>
    <w:rsid w:val="001C3134"/>
    <w:rsid w:val="001C3329"/>
    <w:rsid w:val="001C3433"/>
    <w:rsid w:val="001C3548"/>
    <w:rsid w:val="001C3586"/>
    <w:rsid w:val="001C37A5"/>
    <w:rsid w:val="001C3B2C"/>
    <w:rsid w:val="001C4008"/>
    <w:rsid w:val="001C40FC"/>
    <w:rsid w:val="001C40FF"/>
    <w:rsid w:val="001C4383"/>
    <w:rsid w:val="001C459C"/>
    <w:rsid w:val="001C470A"/>
    <w:rsid w:val="001C486E"/>
    <w:rsid w:val="001C49B6"/>
    <w:rsid w:val="001C49C0"/>
    <w:rsid w:val="001C4AB7"/>
    <w:rsid w:val="001C5012"/>
    <w:rsid w:val="001C532B"/>
    <w:rsid w:val="001C533E"/>
    <w:rsid w:val="001C58DA"/>
    <w:rsid w:val="001C5F04"/>
    <w:rsid w:val="001C6145"/>
    <w:rsid w:val="001C62F3"/>
    <w:rsid w:val="001C6639"/>
    <w:rsid w:val="001C673B"/>
    <w:rsid w:val="001C67AA"/>
    <w:rsid w:val="001C699F"/>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305"/>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0EE"/>
    <w:rsid w:val="001D31DE"/>
    <w:rsid w:val="001D31E7"/>
    <w:rsid w:val="001D3390"/>
    <w:rsid w:val="001D3715"/>
    <w:rsid w:val="001D37EE"/>
    <w:rsid w:val="001D39EC"/>
    <w:rsid w:val="001D3A27"/>
    <w:rsid w:val="001D3A46"/>
    <w:rsid w:val="001D3B12"/>
    <w:rsid w:val="001D3D63"/>
    <w:rsid w:val="001D3E9E"/>
    <w:rsid w:val="001D3F4C"/>
    <w:rsid w:val="001D40BA"/>
    <w:rsid w:val="001D41D8"/>
    <w:rsid w:val="001D4295"/>
    <w:rsid w:val="001D43DA"/>
    <w:rsid w:val="001D4445"/>
    <w:rsid w:val="001D4453"/>
    <w:rsid w:val="001D4774"/>
    <w:rsid w:val="001D4959"/>
    <w:rsid w:val="001D5176"/>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D96"/>
    <w:rsid w:val="001E0EBE"/>
    <w:rsid w:val="001E0EC1"/>
    <w:rsid w:val="001E1109"/>
    <w:rsid w:val="001E11D2"/>
    <w:rsid w:val="001E1458"/>
    <w:rsid w:val="001E14D1"/>
    <w:rsid w:val="001E14E2"/>
    <w:rsid w:val="001E186C"/>
    <w:rsid w:val="001E1CD1"/>
    <w:rsid w:val="001E1D73"/>
    <w:rsid w:val="001E1DA9"/>
    <w:rsid w:val="001E1E11"/>
    <w:rsid w:val="001E1E2D"/>
    <w:rsid w:val="001E1E7E"/>
    <w:rsid w:val="001E1EDF"/>
    <w:rsid w:val="001E1EE5"/>
    <w:rsid w:val="001E1FCF"/>
    <w:rsid w:val="001E20CD"/>
    <w:rsid w:val="001E2147"/>
    <w:rsid w:val="001E218D"/>
    <w:rsid w:val="001E22CB"/>
    <w:rsid w:val="001E2482"/>
    <w:rsid w:val="001E2555"/>
    <w:rsid w:val="001E2870"/>
    <w:rsid w:val="001E28D5"/>
    <w:rsid w:val="001E28DD"/>
    <w:rsid w:val="001E2983"/>
    <w:rsid w:val="001E29A3"/>
    <w:rsid w:val="001E2B3B"/>
    <w:rsid w:val="001E2BFF"/>
    <w:rsid w:val="001E2D23"/>
    <w:rsid w:val="001E2D2F"/>
    <w:rsid w:val="001E30A4"/>
    <w:rsid w:val="001E33B0"/>
    <w:rsid w:val="001E347E"/>
    <w:rsid w:val="001E36DC"/>
    <w:rsid w:val="001E37B8"/>
    <w:rsid w:val="001E394B"/>
    <w:rsid w:val="001E39FC"/>
    <w:rsid w:val="001E3BB2"/>
    <w:rsid w:val="001E3CCA"/>
    <w:rsid w:val="001E3D5C"/>
    <w:rsid w:val="001E3DDC"/>
    <w:rsid w:val="001E3E0E"/>
    <w:rsid w:val="001E3F0E"/>
    <w:rsid w:val="001E40A3"/>
    <w:rsid w:val="001E412C"/>
    <w:rsid w:val="001E42F0"/>
    <w:rsid w:val="001E42FA"/>
    <w:rsid w:val="001E42FC"/>
    <w:rsid w:val="001E444B"/>
    <w:rsid w:val="001E4480"/>
    <w:rsid w:val="001E45B3"/>
    <w:rsid w:val="001E466E"/>
    <w:rsid w:val="001E483D"/>
    <w:rsid w:val="001E4978"/>
    <w:rsid w:val="001E4D75"/>
    <w:rsid w:val="001E4EFF"/>
    <w:rsid w:val="001E4FC6"/>
    <w:rsid w:val="001E5018"/>
    <w:rsid w:val="001E50D2"/>
    <w:rsid w:val="001E50DC"/>
    <w:rsid w:val="001E50E1"/>
    <w:rsid w:val="001E510B"/>
    <w:rsid w:val="001E514F"/>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6D1"/>
    <w:rsid w:val="001E78BE"/>
    <w:rsid w:val="001E7B34"/>
    <w:rsid w:val="001E7B38"/>
    <w:rsid w:val="001E7B95"/>
    <w:rsid w:val="001E7B9C"/>
    <w:rsid w:val="001E7C36"/>
    <w:rsid w:val="001E7CA6"/>
    <w:rsid w:val="001F014C"/>
    <w:rsid w:val="001F03E3"/>
    <w:rsid w:val="001F053B"/>
    <w:rsid w:val="001F0549"/>
    <w:rsid w:val="001F0601"/>
    <w:rsid w:val="001F0AE0"/>
    <w:rsid w:val="001F0CA5"/>
    <w:rsid w:val="001F0FBD"/>
    <w:rsid w:val="001F10C7"/>
    <w:rsid w:val="001F14FC"/>
    <w:rsid w:val="001F1661"/>
    <w:rsid w:val="001F1825"/>
    <w:rsid w:val="001F19FE"/>
    <w:rsid w:val="001F1E29"/>
    <w:rsid w:val="001F1EC0"/>
    <w:rsid w:val="001F1FC7"/>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F08"/>
    <w:rsid w:val="001F6132"/>
    <w:rsid w:val="001F61D2"/>
    <w:rsid w:val="001F626A"/>
    <w:rsid w:val="001F6308"/>
    <w:rsid w:val="001F64F8"/>
    <w:rsid w:val="001F689A"/>
    <w:rsid w:val="001F6929"/>
    <w:rsid w:val="001F69D6"/>
    <w:rsid w:val="001F6A05"/>
    <w:rsid w:val="001F6A23"/>
    <w:rsid w:val="001F6A45"/>
    <w:rsid w:val="001F7036"/>
    <w:rsid w:val="001F71E9"/>
    <w:rsid w:val="001F722B"/>
    <w:rsid w:val="001F7340"/>
    <w:rsid w:val="001F738B"/>
    <w:rsid w:val="001F78FA"/>
    <w:rsid w:val="001F7ACE"/>
    <w:rsid w:val="001F7BE1"/>
    <w:rsid w:val="001F7C46"/>
    <w:rsid w:val="001F7D8D"/>
    <w:rsid w:val="001F7D91"/>
    <w:rsid w:val="0020031B"/>
    <w:rsid w:val="002004E6"/>
    <w:rsid w:val="00200507"/>
    <w:rsid w:val="002006C8"/>
    <w:rsid w:val="002006FF"/>
    <w:rsid w:val="002008B3"/>
    <w:rsid w:val="00200A20"/>
    <w:rsid w:val="00200AC6"/>
    <w:rsid w:val="00200BBF"/>
    <w:rsid w:val="002010F7"/>
    <w:rsid w:val="00201390"/>
    <w:rsid w:val="0020176A"/>
    <w:rsid w:val="00201861"/>
    <w:rsid w:val="002019B2"/>
    <w:rsid w:val="00201AE2"/>
    <w:rsid w:val="00201BC2"/>
    <w:rsid w:val="00201D14"/>
    <w:rsid w:val="00201EC7"/>
    <w:rsid w:val="00201FF3"/>
    <w:rsid w:val="0020205A"/>
    <w:rsid w:val="002020B7"/>
    <w:rsid w:val="00202225"/>
    <w:rsid w:val="002023F0"/>
    <w:rsid w:val="00202435"/>
    <w:rsid w:val="0020279D"/>
    <w:rsid w:val="002027FD"/>
    <w:rsid w:val="00202834"/>
    <w:rsid w:val="00202A54"/>
    <w:rsid w:val="00202AFB"/>
    <w:rsid w:val="00202C01"/>
    <w:rsid w:val="00202DAD"/>
    <w:rsid w:val="00202E18"/>
    <w:rsid w:val="00202E27"/>
    <w:rsid w:val="00202EE0"/>
    <w:rsid w:val="00203085"/>
    <w:rsid w:val="00203347"/>
    <w:rsid w:val="00203392"/>
    <w:rsid w:val="0020374D"/>
    <w:rsid w:val="00203814"/>
    <w:rsid w:val="0020385A"/>
    <w:rsid w:val="00203957"/>
    <w:rsid w:val="00203AAF"/>
    <w:rsid w:val="00203B20"/>
    <w:rsid w:val="00203E07"/>
    <w:rsid w:val="00203E72"/>
    <w:rsid w:val="00203F87"/>
    <w:rsid w:val="00203FBA"/>
    <w:rsid w:val="00203FE9"/>
    <w:rsid w:val="0020408D"/>
    <w:rsid w:val="00204099"/>
    <w:rsid w:val="002041F4"/>
    <w:rsid w:val="00204234"/>
    <w:rsid w:val="002042AC"/>
    <w:rsid w:val="0020439B"/>
    <w:rsid w:val="002043FD"/>
    <w:rsid w:val="002047D1"/>
    <w:rsid w:val="002049C7"/>
    <w:rsid w:val="00204C29"/>
    <w:rsid w:val="00204C8B"/>
    <w:rsid w:val="00204D60"/>
    <w:rsid w:val="00204EA4"/>
    <w:rsid w:val="00205118"/>
    <w:rsid w:val="0020513E"/>
    <w:rsid w:val="00205151"/>
    <w:rsid w:val="002054A8"/>
    <w:rsid w:val="0020553D"/>
    <w:rsid w:val="00205694"/>
    <w:rsid w:val="00205B77"/>
    <w:rsid w:val="00205C71"/>
    <w:rsid w:val="00205D13"/>
    <w:rsid w:val="00206028"/>
    <w:rsid w:val="002061E6"/>
    <w:rsid w:val="0020647E"/>
    <w:rsid w:val="00206613"/>
    <w:rsid w:val="0020668C"/>
    <w:rsid w:val="002066C3"/>
    <w:rsid w:val="00206810"/>
    <w:rsid w:val="002069A1"/>
    <w:rsid w:val="00206A52"/>
    <w:rsid w:val="00206BE1"/>
    <w:rsid w:val="00207005"/>
    <w:rsid w:val="00207141"/>
    <w:rsid w:val="00207153"/>
    <w:rsid w:val="00207226"/>
    <w:rsid w:val="00207302"/>
    <w:rsid w:val="00207387"/>
    <w:rsid w:val="00207488"/>
    <w:rsid w:val="002074B1"/>
    <w:rsid w:val="00207564"/>
    <w:rsid w:val="00207567"/>
    <w:rsid w:val="0020782C"/>
    <w:rsid w:val="0020789B"/>
    <w:rsid w:val="00207D6F"/>
    <w:rsid w:val="00207E72"/>
    <w:rsid w:val="00207F8C"/>
    <w:rsid w:val="00210100"/>
    <w:rsid w:val="00210119"/>
    <w:rsid w:val="00210170"/>
    <w:rsid w:val="00210264"/>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A7E"/>
    <w:rsid w:val="00212B40"/>
    <w:rsid w:val="00212CD1"/>
    <w:rsid w:val="00212D6F"/>
    <w:rsid w:val="00212FDA"/>
    <w:rsid w:val="002135CB"/>
    <w:rsid w:val="0021368B"/>
    <w:rsid w:val="002136AD"/>
    <w:rsid w:val="00213838"/>
    <w:rsid w:val="002138F5"/>
    <w:rsid w:val="00213997"/>
    <w:rsid w:val="00213A90"/>
    <w:rsid w:val="00213A95"/>
    <w:rsid w:val="00213D7E"/>
    <w:rsid w:val="002140ED"/>
    <w:rsid w:val="002142A9"/>
    <w:rsid w:val="002142DF"/>
    <w:rsid w:val="0021430B"/>
    <w:rsid w:val="002143DA"/>
    <w:rsid w:val="00214490"/>
    <w:rsid w:val="0021473D"/>
    <w:rsid w:val="0021488F"/>
    <w:rsid w:val="002149FB"/>
    <w:rsid w:val="00214C05"/>
    <w:rsid w:val="00214C5B"/>
    <w:rsid w:val="00214E3F"/>
    <w:rsid w:val="00214F6C"/>
    <w:rsid w:val="0021505C"/>
    <w:rsid w:val="0021535B"/>
    <w:rsid w:val="00215463"/>
    <w:rsid w:val="002155B7"/>
    <w:rsid w:val="00215721"/>
    <w:rsid w:val="002157F4"/>
    <w:rsid w:val="00215921"/>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84C"/>
    <w:rsid w:val="00217A9B"/>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AF7"/>
    <w:rsid w:val="00221BD6"/>
    <w:rsid w:val="00221E0D"/>
    <w:rsid w:val="00221E6E"/>
    <w:rsid w:val="00222121"/>
    <w:rsid w:val="002221EC"/>
    <w:rsid w:val="00222566"/>
    <w:rsid w:val="002225D4"/>
    <w:rsid w:val="00222C73"/>
    <w:rsid w:val="00222C84"/>
    <w:rsid w:val="00222D10"/>
    <w:rsid w:val="00222EAF"/>
    <w:rsid w:val="00222F20"/>
    <w:rsid w:val="002230F9"/>
    <w:rsid w:val="00223291"/>
    <w:rsid w:val="002232BB"/>
    <w:rsid w:val="00223604"/>
    <w:rsid w:val="002236B6"/>
    <w:rsid w:val="0022395D"/>
    <w:rsid w:val="002239FC"/>
    <w:rsid w:val="00223A75"/>
    <w:rsid w:val="00223D52"/>
    <w:rsid w:val="00223DB0"/>
    <w:rsid w:val="00223EE4"/>
    <w:rsid w:val="00224062"/>
    <w:rsid w:val="0022414C"/>
    <w:rsid w:val="00224386"/>
    <w:rsid w:val="002247DB"/>
    <w:rsid w:val="00224887"/>
    <w:rsid w:val="002248CB"/>
    <w:rsid w:val="00224D7C"/>
    <w:rsid w:val="00225091"/>
    <w:rsid w:val="002252D2"/>
    <w:rsid w:val="0022535F"/>
    <w:rsid w:val="002253CC"/>
    <w:rsid w:val="002254D2"/>
    <w:rsid w:val="00225570"/>
    <w:rsid w:val="002257CF"/>
    <w:rsid w:val="002258C1"/>
    <w:rsid w:val="00225A30"/>
    <w:rsid w:val="0022603D"/>
    <w:rsid w:val="0022611A"/>
    <w:rsid w:val="00226221"/>
    <w:rsid w:val="00226403"/>
    <w:rsid w:val="0022648A"/>
    <w:rsid w:val="00226535"/>
    <w:rsid w:val="0022663D"/>
    <w:rsid w:val="0022664D"/>
    <w:rsid w:val="00226D13"/>
    <w:rsid w:val="00226E91"/>
    <w:rsid w:val="00226F1E"/>
    <w:rsid w:val="00226F80"/>
    <w:rsid w:val="00227013"/>
    <w:rsid w:val="0022745E"/>
    <w:rsid w:val="002274E5"/>
    <w:rsid w:val="00227505"/>
    <w:rsid w:val="002275C6"/>
    <w:rsid w:val="002275DB"/>
    <w:rsid w:val="0022767B"/>
    <w:rsid w:val="0022795C"/>
    <w:rsid w:val="00227E6C"/>
    <w:rsid w:val="00227FAD"/>
    <w:rsid w:val="002301C8"/>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6D"/>
    <w:rsid w:val="00231CE5"/>
    <w:rsid w:val="00231D65"/>
    <w:rsid w:val="00231E37"/>
    <w:rsid w:val="00231FAB"/>
    <w:rsid w:val="00232176"/>
    <w:rsid w:val="00232608"/>
    <w:rsid w:val="00232B22"/>
    <w:rsid w:val="00232B32"/>
    <w:rsid w:val="00232C20"/>
    <w:rsid w:val="00232D6D"/>
    <w:rsid w:val="00232E84"/>
    <w:rsid w:val="00232F02"/>
    <w:rsid w:val="00232F4E"/>
    <w:rsid w:val="00233010"/>
    <w:rsid w:val="002330E3"/>
    <w:rsid w:val="002331D4"/>
    <w:rsid w:val="002332F8"/>
    <w:rsid w:val="0023337E"/>
    <w:rsid w:val="00233416"/>
    <w:rsid w:val="0023346E"/>
    <w:rsid w:val="00233544"/>
    <w:rsid w:val="0023364F"/>
    <w:rsid w:val="00233708"/>
    <w:rsid w:val="00233BC3"/>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8C"/>
    <w:rsid w:val="002404D0"/>
    <w:rsid w:val="00240579"/>
    <w:rsid w:val="00240731"/>
    <w:rsid w:val="0024080A"/>
    <w:rsid w:val="002408FE"/>
    <w:rsid w:val="00240932"/>
    <w:rsid w:val="00240A30"/>
    <w:rsid w:val="00240AF1"/>
    <w:rsid w:val="00240B17"/>
    <w:rsid w:val="00240CE7"/>
    <w:rsid w:val="00241105"/>
    <w:rsid w:val="00241289"/>
    <w:rsid w:val="0024145C"/>
    <w:rsid w:val="0024165A"/>
    <w:rsid w:val="002416AB"/>
    <w:rsid w:val="002416CA"/>
    <w:rsid w:val="0024171E"/>
    <w:rsid w:val="002417A8"/>
    <w:rsid w:val="00241A38"/>
    <w:rsid w:val="00241AB2"/>
    <w:rsid w:val="00241AB7"/>
    <w:rsid w:val="00241C28"/>
    <w:rsid w:val="00241CEC"/>
    <w:rsid w:val="00241EA4"/>
    <w:rsid w:val="00241FC7"/>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6F0"/>
    <w:rsid w:val="002437C1"/>
    <w:rsid w:val="002438AA"/>
    <w:rsid w:val="00243C88"/>
    <w:rsid w:val="00243CEA"/>
    <w:rsid w:val="00243EC1"/>
    <w:rsid w:val="002443FE"/>
    <w:rsid w:val="00244567"/>
    <w:rsid w:val="0024472F"/>
    <w:rsid w:val="00244990"/>
    <w:rsid w:val="00244B84"/>
    <w:rsid w:val="00244C47"/>
    <w:rsid w:val="00244F83"/>
    <w:rsid w:val="002452DF"/>
    <w:rsid w:val="00245548"/>
    <w:rsid w:val="002456DB"/>
    <w:rsid w:val="0024576C"/>
    <w:rsid w:val="002457F4"/>
    <w:rsid w:val="00245A25"/>
    <w:rsid w:val="00245A3C"/>
    <w:rsid w:val="00245A9E"/>
    <w:rsid w:val="00245B2F"/>
    <w:rsid w:val="00245B39"/>
    <w:rsid w:val="00245E70"/>
    <w:rsid w:val="0024600A"/>
    <w:rsid w:val="002460E0"/>
    <w:rsid w:val="00246125"/>
    <w:rsid w:val="002461A7"/>
    <w:rsid w:val="00246285"/>
    <w:rsid w:val="002463D0"/>
    <w:rsid w:val="002463DA"/>
    <w:rsid w:val="002464FE"/>
    <w:rsid w:val="002465F2"/>
    <w:rsid w:val="00246644"/>
    <w:rsid w:val="00246B89"/>
    <w:rsid w:val="00246D02"/>
    <w:rsid w:val="00246D27"/>
    <w:rsid w:val="00246E5F"/>
    <w:rsid w:val="00246E8C"/>
    <w:rsid w:val="00246F5E"/>
    <w:rsid w:val="00246FF7"/>
    <w:rsid w:val="00247047"/>
    <w:rsid w:val="00247254"/>
    <w:rsid w:val="0024746D"/>
    <w:rsid w:val="002475C6"/>
    <w:rsid w:val="0024761E"/>
    <w:rsid w:val="002476C7"/>
    <w:rsid w:val="0024777F"/>
    <w:rsid w:val="00247969"/>
    <w:rsid w:val="00247971"/>
    <w:rsid w:val="00247A65"/>
    <w:rsid w:val="00247AFF"/>
    <w:rsid w:val="00247C7C"/>
    <w:rsid w:val="00247CF9"/>
    <w:rsid w:val="00247DB6"/>
    <w:rsid w:val="00247F54"/>
    <w:rsid w:val="00247FDF"/>
    <w:rsid w:val="00250121"/>
    <w:rsid w:val="00250141"/>
    <w:rsid w:val="00250333"/>
    <w:rsid w:val="0025055C"/>
    <w:rsid w:val="002506DD"/>
    <w:rsid w:val="0025084A"/>
    <w:rsid w:val="00250897"/>
    <w:rsid w:val="002508FD"/>
    <w:rsid w:val="00250AAC"/>
    <w:rsid w:val="00250C5E"/>
    <w:rsid w:val="00250E5A"/>
    <w:rsid w:val="00251282"/>
    <w:rsid w:val="0025139C"/>
    <w:rsid w:val="00251426"/>
    <w:rsid w:val="00251468"/>
    <w:rsid w:val="0025185F"/>
    <w:rsid w:val="00251933"/>
    <w:rsid w:val="002519AE"/>
    <w:rsid w:val="00251C59"/>
    <w:rsid w:val="00251E42"/>
    <w:rsid w:val="00251EA3"/>
    <w:rsid w:val="0025200E"/>
    <w:rsid w:val="002520AF"/>
    <w:rsid w:val="00252266"/>
    <w:rsid w:val="002522D9"/>
    <w:rsid w:val="002527D2"/>
    <w:rsid w:val="00252A54"/>
    <w:rsid w:val="00252BFD"/>
    <w:rsid w:val="00252DFC"/>
    <w:rsid w:val="00252E0D"/>
    <w:rsid w:val="00253043"/>
    <w:rsid w:val="0025307F"/>
    <w:rsid w:val="00253359"/>
    <w:rsid w:val="002533D7"/>
    <w:rsid w:val="002535C2"/>
    <w:rsid w:val="00253604"/>
    <w:rsid w:val="00253993"/>
    <w:rsid w:val="00253A6D"/>
    <w:rsid w:val="00253BC8"/>
    <w:rsid w:val="00253CDB"/>
    <w:rsid w:val="00253D7E"/>
    <w:rsid w:val="00253FB5"/>
    <w:rsid w:val="00254099"/>
    <w:rsid w:val="00254105"/>
    <w:rsid w:val="00254191"/>
    <w:rsid w:val="002542A6"/>
    <w:rsid w:val="00254455"/>
    <w:rsid w:val="0025446F"/>
    <w:rsid w:val="0025457A"/>
    <w:rsid w:val="00254863"/>
    <w:rsid w:val="00254AD3"/>
    <w:rsid w:val="00254CDB"/>
    <w:rsid w:val="00254EB1"/>
    <w:rsid w:val="00255029"/>
    <w:rsid w:val="002550AC"/>
    <w:rsid w:val="00255239"/>
    <w:rsid w:val="0025529C"/>
    <w:rsid w:val="0025587B"/>
    <w:rsid w:val="00255976"/>
    <w:rsid w:val="00255A35"/>
    <w:rsid w:val="00255AA9"/>
    <w:rsid w:val="00255B10"/>
    <w:rsid w:val="00255C47"/>
    <w:rsid w:val="00255CC8"/>
    <w:rsid w:val="00255D71"/>
    <w:rsid w:val="00255DFF"/>
    <w:rsid w:val="0025601B"/>
    <w:rsid w:val="00256033"/>
    <w:rsid w:val="0025631D"/>
    <w:rsid w:val="0025644F"/>
    <w:rsid w:val="0025652D"/>
    <w:rsid w:val="00256611"/>
    <w:rsid w:val="002566D2"/>
    <w:rsid w:val="00256916"/>
    <w:rsid w:val="00256C57"/>
    <w:rsid w:val="00256D4E"/>
    <w:rsid w:val="00256FA7"/>
    <w:rsid w:val="00256FE4"/>
    <w:rsid w:val="00256FF8"/>
    <w:rsid w:val="002570B0"/>
    <w:rsid w:val="0025717D"/>
    <w:rsid w:val="00257199"/>
    <w:rsid w:val="002575DB"/>
    <w:rsid w:val="0025763A"/>
    <w:rsid w:val="002576FC"/>
    <w:rsid w:val="00257902"/>
    <w:rsid w:val="00257989"/>
    <w:rsid w:val="00257A21"/>
    <w:rsid w:val="00257A3E"/>
    <w:rsid w:val="00257A9C"/>
    <w:rsid w:val="00257AC5"/>
    <w:rsid w:val="00257B0A"/>
    <w:rsid w:val="00257D32"/>
    <w:rsid w:val="00260254"/>
    <w:rsid w:val="00260280"/>
    <w:rsid w:val="00260383"/>
    <w:rsid w:val="0026061D"/>
    <w:rsid w:val="00260698"/>
    <w:rsid w:val="0026076F"/>
    <w:rsid w:val="002607BC"/>
    <w:rsid w:val="002609AC"/>
    <w:rsid w:val="00260A23"/>
    <w:rsid w:val="00260D66"/>
    <w:rsid w:val="00260E91"/>
    <w:rsid w:val="00260EE7"/>
    <w:rsid w:val="00260FAB"/>
    <w:rsid w:val="00261057"/>
    <w:rsid w:val="0026138E"/>
    <w:rsid w:val="00261395"/>
    <w:rsid w:val="002613D9"/>
    <w:rsid w:val="00261445"/>
    <w:rsid w:val="00261465"/>
    <w:rsid w:val="00261667"/>
    <w:rsid w:val="0026179B"/>
    <w:rsid w:val="00261AC0"/>
    <w:rsid w:val="00261C9F"/>
    <w:rsid w:val="00261E00"/>
    <w:rsid w:val="0026238D"/>
    <w:rsid w:val="002624F8"/>
    <w:rsid w:val="002625C7"/>
    <w:rsid w:val="0026279D"/>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31B"/>
    <w:rsid w:val="00264406"/>
    <w:rsid w:val="002646EF"/>
    <w:rsid w:val="002646FE"/>
    <w:rsid w:val="002649CF"/>
    <w:rsid w:val="00264B0E"/>
    <w:rsid w:val="00264C43"/>
    <w:rsid w:val="00264DE4"/>
    <w:rsid w:val="00264F98"/>
    <w:rsid w:val="00265267"/>
    <w:rsid w:val="00265349"/>
    <w:rsid w:val="00265495"/>
    <w:rsid w:val="00265A93"/>
    <w:rsid w:val="00265CBF"/>
    <w:rsid w:val="00265CE2"/>
    <w:rsid w:val="00265D38"/>
    <w:rsid w:val="00265EBE"/>
    <w:rsid w:val="00265FB7"/>
    <w:rsid w:val="00266238"/>
    <w:rsid w:val="00266355"/>
    <w:rsid w:val="00266388"/>
    <w:rsid w:val="002663FB"/>
    <w:rsid w:val="0026642A"/>
    <w:rsid w:val="002666B4"/>
    <w:rsid w:val="002667E8"/>
    <w:rsid w:val="0026685A"/>
    <w:rsid w:val="00266989"/>
    <w:rsid w:val="00266A81"/>
    <w:rsid w:val="00266B28"/>
    <w:rsid w:val="00266B54"/>
    <w:rsid w:val="00266C9C"/>
    <w:rsid w:val="00266E31"/>
    <w:rsid w:val="00267126"/>
    <w:rsid w:val="00267191"/>
    <w:rsid w:val="00267448"/>
    <w:rsid w:val="002674B6"/>
    <w:rsid w:val="0026751C"/>
    <w:rsid w:val="00267554"/>
    <w:rsid w:val="00267555"/>
    <w:rsid w:val="00267881"/>
    <w:rsid w:val="002679A4"/>
    <w:rsid w:val="002679AB"/>
    <w:rsid w:val="00267EAC"/>
    <w:rsid w:val="00267FC7"/>
    <w:rsid w:val="0027000C"/>
    <w:rsid w:val="0027003A"/>
    <w:rsid w:val="00270131"/>
    <w:rsid w:val="0027023C"/>
    <w:rsid w:val="0027024E"/>
    <w:rsid w:val="002706A7"/>
    <w:rsid w:val="002707F7"/>
    <w:rsid w:val="00270B29"/>
    <w:rsid w:val="00270CFE"/>
    <w:rsid w:val="00270EB3"/>
    <w:rsid w:val="0027108A"/>
    <w:rsid w:val="00271280"/>
    <w:rsid w:val="002714B6"/>
    <w:rsid w:val="00271553"/>
    <w:rsid w:val="002715AE"/>
    <w:rsid w:val="00271708"/>
    <w:rsid w:val="0027179D"/>
    <w:rsid w:val="0027183F"/>
    <w:rsid w:val="00271BE8"/>
    <w:rsid w:val="00271D1A"/>
    <w:rsid w:val="00271D42"/>
    <w:rsid w:val="00271DF0"/>
    <w:rsid w:val="00271F13"/>
    <w:rsid w:val="0027218B"/>
    <w:rsid w:val="00272241"/>
    <w:rsid w:val="00272260"/>
    <w:rsid w:val="00272704"/>
    <w:rsid w:val="00272985"/>
    <w:rsid w:val="00272A60"/>
    <w:rsid w:val="00272AE5"/>
    <w:rsid w:val="00272B07"/>
    <w:rsid w:val="00272B52"/>
    <w:rsid w:val="00272B81"/>
    <w:rsid w:val="00272C54"/>
    <w:rsid w:val="00273134"/>
    <w:rsid w:val="0027318B"/>
    <w:rsid w:val="00273509"/>
    <w:rsid w:val="00273549"/>
    <w:rsid w:val="002735A3"/>
    <w:rsid w:val="00273601"/>
    <w:rsid w:val="00273731"/>
    <w:rsid w:val="00273751"/>
    <w:rsid w:val="002737B9"/>
    <w:rsid w:val="002739B0"/>
    <w:rsid w:val="00273C3D"/>
    <w:rsid w:val="00273F16"/>
    <w:rsid w:val="00273F69"/>
    <w:rsid w:val="00274213"/>
    <w:rsid w:val="0027431A"/>
    <w:rsid w:val="00274440"/>
    <w:rsid w:val="002744A5"/>
    <w:rsid w:val="0027486F"/>
    <w:rsid w:val="002749AA"/>
    <w:rsid w:val="00274A27"/>
    <w:rsid w:val="00274CDE"/>
    <w:rsid w:val="00274F20"/>
    <w:rsid w:val="002751EE"/>
    <w:rsid w:val="00275241"/>
    <w:rsid w:val="002754EA"/>
    <w:rsid w:val="0027550A"/>
    <w:rsid w:val="002756B6"/>
    <w:rsid w:val="002756D2"/>
    <w:rsid w:val="0027599C"/>
    <w:rsid w:val="002759E9"/>
    <w:rsid w:val="00275D2F"/>
    <w:rsid w:val="002761BD"/>
    <w:rsid w:val="0027639E"/>
    <w:rsid w:val="002763EC"/>
    <w:rsid w:val="00276493"/>
    <w:rsid w:val="002765B0"/>
    <w:rsid w:val="002766BD"/>
    <w:rsid w:val="00276742"/>
    <w:rsid w:val="00276956"/>
    <w:rsid w:val="00276A43"/>
    <w:rsid w:val="00276BD8"/>
    <w:rsid w:val="00276CE2"/>
    <w:rsid w:val="00276E33"/>
    <w:rsid w:val="00276F0E"/>
    <w:rsid w:val="00276F4C"/>
    <w:rsid w:val="002772D8"/>
    <w:rsid w:val="00277393"/>
    <w:rsid w:val="002773A3"/>
    <w:rsid w:val="0027759C"/>
    <w:rsid w:val="002775D6"/>
    <w:rsid w:val="00277970"/>
    <w:rsid w:val="00277A3F"/>
    <w:rsid w:val="00277B5B"/>
    <w:rsid w:val="00277C1C"/>
    <w:rsid w:val="00277C82"/>
    <w:rsid w:val="00277E88"/>
    <w:rsid w:val="00277E8E"/>
    <w:rsid w:val="00277F57"/>
    <w:rsid w:val="002800F8"/>
    <w:rsid w:val="002801B7"/>
    <w:rsid w:val="002802AB"/>
    <w:rsid w:val="002802C4"/>
    <w:rsid w:val="0028032C"/>
    <w:rsid w:val="002804B0"/>
    <w:rsid w:val="00280529"/>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4CF"/>
    <w:rsid w:val="00284B43"/>
    <w:rsid w:val="00284BC8"/>
    <w:rsid w:val="00284EC6"/>
    <w:rsid w:val="002850D6"/>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12"/>
    <w:rsid w:val="00286796"/>
    <w:rsid w:val="002867BF"/>
    <w:rsid w:val="002868AC"/>
    <w:rsid w:val="002869BB"/>
    <w:rsid w:val="00286A8B"/>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E85"/>
    <w:rsid w:val="00287F02"/>
    <w:rsid w:val="00287F28"/>
    <w:rsid w:val="00290025"/>
    <w:rsid w:val="0029039D"/>
    <w:rsid w:val="002903A2"/>
    <w:rsid w:val="00290482"/>
    <w:rsid w:val="00290485"/>
    <w:rsid w:val="002904C1"/>
    <w:rsid w:val="0029054A"/>
    <w:rsid w:val="00290705"/>
    <w:rsid w:val="00290948"/>
    <w:rsid w:val="00290CFA"/>
    <w:rsid w:val="00290D28"/>
    <w:rsid w:val="00290D35"/>
    <w:rsid w:val="00291359"/>
    <w:rsid w:val="00291584"/>
    <w:rsid w:val="002918AA"/>
    <w:rsid w:val="00291A1A"/>
    <w:rsid w:val="00291D44"/>
    <w:rsid w:val="00291E04"/>
    <w:rsid w:val="00291E7C"/>
    <w:rsid w:val="0029200C"/>
    <w:rsid w:val="0029213E"/>
    <w:rsid w:val="002924C1"/>
    <w:rsid w:val="00292674"/>
    <w:rsid w:val="00292866"/>
    <w:rsid w:val="002928B3"/>
    <w:rsid w:val="00292B34"/>
    <w:rsid w:val="00292C1C"/>
    <w:rsid w:val="00292CE3"/>
    <w:rsid w:val="0029321B"/>
    <w:rsid w:val="00293640"/>
    <w:rsid w:val="002936AC"/>
    <w:rsid w:val="002936BD"/>
    <w:rsid w:val="00293937"/>
    <w:rsid w:val="00293F2E"/>
    <w:rsid w:val="00293F6F"/>
    <w:rsid w:val="00294042"/>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AA0"/>
    <w:rsid w:val="00295B51"/>
    <w:rsid w:val="00295D90"/>
    <w:rsid w:val="00295F9D"/>
    <w:rsid w:val="0029606F"/>
    <w:rsid w:val="002960FB"/>
    <w:rsid w:val="00296342"/>
    <w:rsid w:val="002963AF"/>
    <w:rsid w:val="00296629"/>
    <w:rsid w:val="0029677B"/>
    <w:rsid w:val="00296AF8"/>
    <w:rsid w:val="00296B4D"/>
    <w:rsid w:val="00296BBE"/>
    <w:rsid w:val="00296C0B"/>
    <w:rsid w:val="00296CA9"/>
    <w:rsid w:val="00296D91"/>
    <w:rsid w:val="00296E36"/>
    <w:rsid w:val="00296F95"/>
    <w:rsid w:val="00296F99"/>
    <w:rsid w:val="0029705F"/>
    <w:rsid w:val="00297463"/>
    <w:rsid w:val="002974E4"/>
    <w:rsid w:val="002975BF"/>
    <w:rsid w:val="002976E1"/>
    <w:rsid w:val="002977DF"/>
    <w:rsid w:val="002978CC"/>
    <w:rsid w:val="0029790D"/>
    <w:rsid w:val="002979BA"/>
    <w:rsid w:val="00297AD8"/>
    <w:rsid w:val="00297B59"/>
    <w:rsid w:val="00297D09"/>
    <w:rsid w:val="00297D2D"/>
    <w:rsid w:val="002A004B"/>
    <w:rsid w:val="002A0124"/>
    <w:rsid w:val="002A0300"/>
    <w:rsid w:val="002A038E"/>
    <w:rsid w:val="002A0475"/>
    <w:rsid w:val="002A04E0"/>
    <w:rsid w:val="002A061D"/>
    <w:rsid w:val="002A0AD9"/>
    <w:rsid w:val="002A0B76"/>
    <w:rsid w:val="002A0C0C"/>
    <w:rsid w:val="002A0CD8"/>
    <w:rsid w:val="002A0CFC"/>
    <w:rsid w:val="002A0DDE"/>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1FDC"/>
    <w:rsid w:val="002A2114"/>
    <w:rsid w:val="002A2229"/>
    <w:rsid w:val="002A25B8"/>
    <w:rsid w:val="002A2608"/>
    <w:rsid w:val="002A26AB"/>
    <w:rsid w:val="002A26D3"/>
    <w:rsid w:val="002A2929"/>
    <w:rsid w:val="002A2998"/>
    <w:rsid w:val="002A2A27"/>
    <w:rsid w:val="002A2C88"/>
    <w:rsid w:val="002A2CA5"/>
    <w:rsid w:val="002A2CAC"/>
    <w:rsid w:val="002A2D32"/>
    <w:rsid w:val="002A2FCE"/>
    <w:rsid w:val="002A3037"/>
    <w:rsid w:val="002A33B9"/>
    <w:rsid w:val="002A39AE"/>
    <w:rsid w:val="002A39D2"/>
    <w:rsid w:val="002A3A09"/>
    <w:rsid w:val="002A3A2E"/>
    <w:rsid w:val="002A3D62"/>
    <w:rsid w:val="002A3DD7"/>
    <w:rsid w:val="002A3F84"/>
    <w:rsid w:val="002A42BE"/>
    <w:rsid w:val="002A4478"/>
    <w:rsid w:val="002A4635"/>
    <w:rsid w:val="002A4852"/>
    <w:rsid w:val="002A488E"/>
    <w:rsid w:val="002A48A8"/>
    <w:rsid w:val="002A4998"/>
    <w:rsid w:val="002A4D73"/>
    <w:rsid w:val="002A4E0F"/>
    <w:rsid w:val="002A4F3F"/>
    <w:rsid w:val="002A509A"/>
    <w:rsid w:val="002A51C3"/>
    <w:rsid w:val="002A523A"/>
    <w:rsid w:val="002A52A3"/>
    <w:rsid w:val="002A52BD"/>
    <w:rsid w:val="002A5300"/>
    <w:rsid w:val="002A539D"/>
    <w:rsid w:val="002A54B7"/>
    <w:rsid w:val="002A57C5"/>
    <w:rsid w:val="002A5AA5"/>
    <w:rsid w:val="002A5D30"/>
    <w:rsid w:val="002A5EC2"/>
    <w:rsid w:val="002A616C"/>
    <w:rsid w:val="002A628A"/>
    <w:rsid w:val="002A640B"/>
    <w:rsid w:val="002A65E2"/>
    <w:rsid w:val="002A65EE"/>
    <w:rsid w:val="002A6658"/>
    <w:rsid w:val="002A6786"/>
    <w:rsid w:val="002A6901"/>
    <w:rsid w:val="002A6A43"/>
    <w:rsid w:val="002A6AC6"/>
    <w:rsid w:val="002A6B4D"/>
    <w:rsid w:val="002A6CC5"/>
    <w:rsid w:val="002A6EC0"/>
    <w:rsid w:val="002A73A8"/>
    <w:rsid w:val="002A73F4"/>
    <w:rsid w:val="002A799A"/>
    <w:rsid w:val="002A7C17"/>
    <w:rsid w:val="002A7D2C"/>
    <w:rsid w:val="002A7E30"/>
    <w:rsid w:val="002A7FAB"/>
    <w:rsid w:val="002B00C8"/>
    <w:rsid w:val="002B01EB"/>
    <w:rsid w:val="002B0347"/>
    <w:rsid w:val="002B041C"/>
    <w:rsid w:val="002B0587"/>
    <w:rsid w:val="002B065F"/>
    <w:rsid w:val="002B0754"/>
    <w:rsid w:val="002B076C"/>
    <w:rsid w:val="002B0818"/>
    <w:rsid w:val="002B098E"/>
    <w:rsid w:val="002B1074"/>
    <w:rsid w:val="002B11F1"/>
    <w:rsid w:val="002B1213"/>
    <w:rsid w:val="002B17A7"/>
    <w:rsid w:val="002B185B"/>
    <w:rsid w:val="002B195B"/>
    <w:rsid w:val="002B19AB"/>
    <w:rsid w:val="002B1A4F"/>
    <w:rsid w:val="002B1BE2"/>
    <w:rsid w:val="002B1CE4"/>
    <w:rsid w:val="002B1F2D"/>
    <w:rsid w:val="002B202A"/>
    <w:rsid w:val="002B2127"/>
    <w:rsid w:val="002B261A"/>
    <w:rsid w:val="002B2659"/>
    <w:rsid w:val="002B27E9"/>
    <w:rsid w:val="002B283A"/>
    <w:rsid w:val="002B292B"/>
    <w:rsid w:val="002B2C24"/>
    <w:rsid w:val="002B2D1B"/>
    <w:rsid w:val="002B2DC6"/>
    <w:rsid w:val="002B2FCD"/>
    <w:rsid w:val="002B3315"/>
    <w:rsid w:val="002B3467"/>
    <w:rsid w:val="002B353D"/>
    <w:rsid w:val="002B377E"/>
    <w:rsid w:val="002B39DE"/>
    <w:rsid w:val="002B3A99"/>
    <w:rsid w:val="002B3CDF"/>
    <w:rsid w:val="002B3D14"/>
    <w:rsid w:val="002B3DA1"/>
    <w:rsid w:val="002B4006"/>
    <w:rsid w:val="002B403C"/>
    <w:rsid w:val="002B4139"/>
    <w:rsid w:val="002B4176"/>
    <w:rsid w:val="002B44BE"/>
    <w:rsid w:val="002B4603"/>
    <w:rsid w:val="002B4737"/>
    <w:rsid w:val="002B4768"/>
    <w:rsid w:val="002B480B"/>
    <w:rsid w:val="002B4BAC"/>
    <w:rsid w:val="002B4C20"/>
    <w:rsid w:val="002B4E96"/>
    <w:rsid w:val="002B4F4D"/>
    <w:rsid w:val="002B5191"/>
    <w:rsid w:val="002B54BC"/>
    <w:rsid w:val="002B54F9"/>
    <w:rsid w:val="002B5693"/>
    <w:rsid w:val="002B590D"/>
    <w:rsid w:val="002B5985"/>
    <w:rsid w:val="002B5A44"/>
    <w:rsid w:val="002B5B86"/>
    <w:rsid w:val="002B5C31"/>
    <w:rsid w:val="002B5C79"/>
    <w:rsid w:val="002B5DCA"/>
    <w:rsid w:val="002B5E3F"/>
    <w:rsid w:val="002B6241"/>
    <w:rsid w:val="002B6360"/>
    <w:rsid w:val="002B6391"/>
    <w:rsid w:val="002B64C1"/>
    <w:rsid w:val="002B6535"/>
    <w:rsid w:val="002B6592"/>
    <w:rsid w:val="002B65CF"/>
    <w:rsid w:val="002B68E3"/>
    <w:rsid w:val="002B69C1"/>
    <w:rsid w:val="002B69EF"/>
    <w:rsid w:val="002B6A4F"/>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42B"/>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9B"/>
    <w:rsid w:val="002C1BA9"/>
    <w:rsid w:val="002C1D39"/>
    <w:rsid w:val="002C2080"/>
    <w:rsid w:val="002C21C0"/>
    <w:rsid w:val="002C22DC"/>
    <w:rsid w:val="002C22EB"/>
    <w:rsid w:val="002C23BF"/>
    <w:rsid w:val="002C2490"/>
    <w:rsid w:val="002C24E3"/>
    <w:rsid w:val="002C25ED"/>
    <w:rsid w:val="002C2630"/>
    <w:rsid w:val="002C2664"/>
    <w:rsid w:val="002C271E"/>
    <w:rsid w:val="002C2786"/>
    <w:rsid w:val="002C2AFA"/>
    <w:rsid w:val="002C2F0A"/>
    <w:rsid w:val="002C2F53"/>
    <w:rsid w:val="002C30D8"/>
    <w:rsid w:val="002C319B"/>
    <w:rsid w:val="002C3350"/>
    <w:rsid w:val="002C3474"/>
    <w:rsid w:val="002C3520"/>
    <w:rsid w:val="002C3AE5"/>
    <w:rsid w:val="002C3DE8"/>
    <w:rsid w:val="002C4079"/>
    <w:rsid w:val="002C40F6"/>
    <w:rsid w:val="002C41C2"/>
    <w:rsid w:val="002C41FD"/>
    <w:rsid w:val="002C4312"/>
    <w:rsid w:val="002C4416"/>
    <w:rsid w:val="002C44ED"/>
    <w:rsid w:val="002C464D"/>
    <w:rsid w:val="002C4969"/>
    <w:rsid w:val="002C4BFB"/>
    <w:rsid w:val="002C4C06"/>
    <w:rsid w:val="002C4ED7"/>
    <w:rsid w:val="002C4F49"/>
    <w:rsid w:val="002C4FDF"/>
    <w:rsid w:val="002C5015"/>
    <w:rsid w:val="002C5118"/>
    <w:rsid w:val="002C52FD"/>
    <w:rsid w:val="002C5441"/>
    <w:rsid w:val="002C5483"/>
    <w:rsid w:val="002C5594"/>
    <w:rsid w:val="002C5B30"/>
    <w:rsid w:val="002C5BAE"/>
    <w:rsid w:val="002C5C5D"/>
    <w:rsid w:val="002C5D2B"/>
    <w:rsid w:val="002C6227"/>
    <w:rsid w:val="002C628D"/>
    <w:rsid w:val="002C652A"/>
    <w:rsid w:val="002C65E5"/>
    <w:rsid w:val="002C68A7"/>
    <w:rsid w:val="002C6FE6"/>
    <w:rsid w:val="002C70B3"/>
    <w:rsid w:val="002C712B"/>
    <w:rsid w:val="002C72CA"/>
    <w:rsid w:val="002C72E0"/>
    <w:rsid w:val="002C7392"/>
    <w:rsid w:val="002C744C"/>
    <w:rsid w:val="002C761C"/>
    <w:rsid w:val="002C76BA"/>
    <w:rsid w:val="002C77FE"/>
    <w:rsid w:val="002C7A42"/>
    <w:rsid w:val="002C7A6A"/>
    <w:rsid w:val="002C7B00"/>
    <w:rsid w:val="002C7BB5"/>
    <w:rsid w:val="002C7D9E"/>
    <w:rsid w:val="002D0138"/>
    <w:rsid w:val="002D02E4"/>
    <w:rsid w:val="002D059F"/>
    <w:rsid w:val="002D063D"/>
    <w:rsid w:val="002D0794"/>
    <w:rsid w:val="002D08FE"/>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778"/>
    <w:rsid w:val="002D27C7"/>
    <w:rsid w:val="002D27F8"/>
    <w:rsid w:val="002D297B"/>
    <w:rsid w:val="002D2B2E"/>
    <w:rsid w:val="002D2BBD"/>
    <w:rsid w:val="002D2EFC"/>
    <w:rsid w:val="002D2FC7"/>
    <w:rsid w:val="002D3077"/>
    <w:rsid w:val="002D3119"/>
    <w:rsid w:val="002D3186"/>
    <w:rsid w:val="002D3221"/>
    <w:rsid w:val="002D334C"/>
    <w:rsid w:val="002D33C0"/>
    <w:rsid w:val="002D34AF"/>
    <w:rsid w:val="002D35BC"/>
    <w:rsid w:val="002D36B6"/>
    <w:rsid w:val="002D3782"/>
    <w:rsid w:val="002D3A6B"/>
    <w:rsid w:val="002D3D61"/>
    <w:rsid w:val="002D3EA6"/>
    <w:rsid w:val="002D3ECA"/>
    <w:rsid w:val="002D4222"/>
    <w:rsid w:val="002D4335"/>
    <w:rsid w:val="002D4491"/>
    <w:rsid w:val="002D468A"/>
    <w:rsid w:val="002D48C8"/>
    <w:rsid w:val="002D4BE0"/>
    <w:rsid w:val="002D4C6F"/>
    <w:rsid w:val="002D4DC1"/>
    <w:rsid w:val="002D4EA4"/>
    <w:rsid w:val="002D50C6"/>
    <w:rsid w:val="002D5171"/>
    <w:rsid w:val="002D51FA"/>
    <w:rsid w:val="002D5234"/>
    <w:rsid w:val="002D5677"/>
    <w:rsid w:val="002D58E3"/>
    <w:rsid w:val="002D5C16"/>
    <w:rsid w:val="002D5CB2"/>
    <w:rsid w:val="002D5EA3"/>
    <w:rsid w:val="002D5FCE"/>
    <w:rsid w:val="002D620F"/>
    <w:rsid w:val="002D623B"/>
    <w:rsid w:val="002D6449"/>
    <w:rsid w:val="002D6532"/>
    <w:rsid w:val="002D66D9"/>
    <w:rsid w:val="002D67AA"/>
    <w:rsid w:val="002D68B8"/>
    <w:rsid w:val="002D68C4"/>
    <w:rsid w:val="002D6DC7"/>
    <w:rsid w:val="002D6DCC"/>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890"/>
    <w:rsid w:val="002E0991"/>
    <w:rsid w:val="002E0A5B"/>
    <w:rsid w:val="002E0A81"/>
    <w:rsid w:val="002E0AF9"/>
    <w:rsid w:val="002E0BA0"/>
    <w:rsid w:val="002E0C7A"/>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140"/>
    <w:rsid w:val="002F12AB"/>
    <w:rsid w:val="002F130C"/>
    <w:rsid w:val="002F17C0"/>
    <w:rsid w:val="002F185D"/>
    <w:rsid w:val="002F18EB"/>
    <w:rsid w:val="002F18EC"/>
    <w:rsid w:val="002F19A1"/>
    <w:rsid w:val="002F1A98"/>
    <w:rsid w:val="002F1AB2"/>
    <w:rsid w:val="002F1CA1"/>
    <w:rsid w:val="002F1E23"/>
    <w:rsid w:val="002F1F12"/>
    <w:rsid w:val="002F244F"/>
    <w:rsid w:val="002F25ED"/>
    <w:rsid w:val="002F264B"/>
    <w:rsid w:val="002F275E"/>
    <w:rsid w:val="002F27AA"/>
    <w:rsid w:val="002F2AE3"/>
    <w:rsid w:val="002F2B19"/>
    <w:rsid w:val="002F2B88"/>
    <w:rsid w:val="002F2CA6"/>
    <w:rsid w:val="002F2E7C"/>
    <w:rsid w:val="002F3005"/>
    <w:rsid w:val="002F30C8"/>
    <w:rsid w:val="002F316D"/>
    <w:rsid w:val="002F33FD"/>
    <w:rsid w:val="002F34F3"/>
    <w:rsid w:val="002F3650"/>
    <w:rsid w:val="002F3799"/>
    <w:rsid w:val="002F379D"/>
    <w:rsid w:val="002F37A9"/>
    <w:rsid w:val="002F38F4"/>
    <w:rsid w:val="002F3A6D"/>
    <w:rsid w:val="002F3A77"/>
    <w:rsid w:val="002F3B0B"/>
    <w:rsid w:val="002F3B18"/>
    <w:rsid w:val="002F3C14"/>
    <w:rsid w:val="002F3CDB"/>
    <w:rsid w:val="002F3D7D"/>
    <w:rsid w:val="002F3FB6"/>
    <w:rsid w:val="002F42F0"/>
    <w:rsid w:val="002F45FE"/>
    <w:rsid w:val="002F47C3"/>
    <w:rsid w:val="002F4821"/>
    <w:rsid w:val="002F493D"/>
    <w:rsid w:val="002F4A9C"/>
    <w:rsid w:val="002F4AFD"/>
    <w:rsid w:val="002F4B9A"/>
    <w:rsid w:val="002F4C44"/>
    <w:rsid w:val="002F4CDA"/>
    <w:rsid w:val="002F5145"/>
    <w:rsid w:val="002F526B"/>
    <w:rsid w:val="002F5297"/>
    <w:rsid w:val="002F52A0"/>
    <w:rsid w:val="002F5333"/>
    <w:rsid w:val="002F539C"/>
    <w:rsid w:val="002F5482"/>
    <w:rsid w:val="002F550E"/>
    <w:rsid w:val="002F5562"/>
    <w:rsid w:val="002F5598"/>
    <w:rsid w:val="002F57CC"/>
    <w:rsid w:val="002F5AB9"/>
    <w:rsid w:val="002F5F60"/>
    <w:rsid w:val="002F5FB3"/>
    <w:rsid w:val="002F60F8"/>
    <w:rsid w:val="002F6168"/>
    <w:rsid w:val="002F61CC"/>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33B"/>
    <w:rsid w:val="00300534"/>
    <w:rsid w:val="0030084E"/>
    <w:rsid w:val="00300AA6"/>
    <w:rsid w:val="00300C56"/>
    <w:rsid w:val="00300D4D"/>
    <w:rsid w:val="00300D5A"/>
    <w:rsid w:val="00300F99"/>
    <w:rsid w:val="0030110E"/>
    <w:rsid w:val="003011E8"/>
    <w:rsid w:val="003012B7"/>
    <w:rsid w:val="003017EA"/>
    <w:rsid w:val="003018DF"/>
    <w:rsid w:val="00301AF4"/>
    <w:rsid w:val="00301EAD"/>
    <w:rsid w:val="003020CA"/>
    <w:rsid w:val="00302280"/>
    <w:rsid w:val="003023F6"/>
    <w:rsid w:val="0030254D"/>
    <w:rsid w:val="00302608"/>
    <w:rsid w:val="00302645"/>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5EA8"/>
    <w:rsid w:val="00306088"/>
    <w:rsid w:val="003061BB"/>
    <w:rsid w:val="00306332"/>
    <w:rsid w:val="00306343"/>
    <w:rsid w:val="0030637F"/>
    <w:rsid w:val="0030658B"/>
    <w:rsid w:val="00306A83"/>
    <w:rsid w:val="00306B6E"/>
    <w:rsid w:val="00306F8B"/>
    <w:rsid w:val="00306FEC"/>
    <w:rsid w:val="003071BC"/>
    <w:rsid w:val="003073BC"/>
    <w:rsid w:val="003075B2"/>
    <w:rsid w:val="003075C9"/>
    <w:rsid w:val="00307600"/>
    <w:rsid w:val="003077AC"/>
    <w:rsid w:val="003078BB"/>
    <w:rsid w:val="003079E2"/>
    <w:rsid w:val="00307A27"/>
    <w:rsid w:val="00307F65"/>
    <w:rsid w:val="0031015D"/>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2C7"/>
    <w:rsid w:val="00312422"/>
    <w:rsid w:val="00312538"/>
    <w:rsid w:val="0031279C"/>
    <w:rsid w:val="003127BF"/>
    <w:rsid w:val="00312C16"/>
    <w:rsid w:val="00312E3F"/>
    <w:rsid w:val="00312EF1"/>
    <w:rsid w:val="00313021"/>
    <w:rsid w:val="003131EE"/>
    <w:rsid w:val="003133D6"/>
    <w:rsid w:val="0031340B"/>
    <w:rsid w:val="00313591"/>
    <w:rsid w:val="00313666"/>
    <w:rsid w:val="003136BD"/>
    <w:rsid w:val="003136D4"/>
    <w:rsid w:val="00313B59"/>
    <w:rsid w:val="00313BDE"/>
    <w:rsid w:val="00313D11"/>
    <w:rsid w:val="00313DDF"/>
    <w:rsid w:val="00313ED3"/>
    <w:rsid w:val="00313FEE"/>
    <w:rsid w:val="00314059"/>
    <w:rsid w:val="0031415A"/>
    <w:rsid w:val="003143B5"/>
    <w:rsid w:val="0031459F"/>
    <w:rsid w:val="00314670"/>
    <w:rsid w:val="00314693"/>
    <w:rsid w:val="00314799"/>
    <w:rsid w:val="0031481F"/>
    <w:rsid w:val="00314831"/>
    <w:rsid w:val="00314DC4"/>
    <w:rsid w:val="00314DEC"/>
    <w:rsid w:val="00314FEF"/>
    <w:rsid w:val="00315037"/>
    <w:rsid w:val="00315081"/>
    <w:rsid w:val="0031517E"/>
    <w:rsid w:val="003151C6"/>
    <w:rsid w:val="00315254"/>
    <w:rsid w:val="00315375"/>
    <w:rsid w:val="00315514"/>
    <w:rsid w:val="003156B1"/>
    <w:rsid w:val="00315718"/>
    <w:rsid w:val="00315738"/>
    <w:rsid w:val="00315831"/>
    <w:rsid w:val="00315970"/>
    <w:rsid w:val="00315997"/>
    <w:rsid w:val="00315AE9"/>
    <w:rsid w:val="00315FBA"/>
    <w:rsid w:val="00315FEB"/>
    <w:rsid w:val="00316326"/>
    <w:rsid w:val="0031636F"/>
    <w:rsid w:val="003163A8"/>
    <w:rsid w:val="003165CA"/>
    <w:rsid w:val="00316923"/>
    <w:rsid w:val="00316C5C"/>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A1"/>
    <w:rsid w:val="003204D9"/>
    <w:rsid w:val="00320664"/>
    <w:rsid w:val="003206A2"/>
    <w:rsid w:val="003207B9"/>
    <w:rsid w:val="0032085B"/>
    <w:rsid w:val="003208D3"/>
    <w:rsid w:val="00320BB5"/>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1D25"/>
    <w:rsid w:val="00322023"/>
    <w:rsid w:val="00322343"/>
    <w:rsid w:val="00322584"/>
    <w:rsid w:val="003226F4"/>
    <w:rsid w:val="0032278E"/>
    <w:rsid w:val="00322843"/>
    <w:rsid w:val="00322861"/>
    <w:rsid w:val="003228B2"/>
    <w:rsid w:val="00322940"/>
    <w:rsid w:val="00322B17"/>
    <w:rsid w:val="00322BE2"/>
    <w:rsid w:val="00322DF9"/>
    <w:rsid w:val="00322E6D"/>
    <w:rsid w:val="00322F02"/>
    <w:rsid w:val="003232FD"/>
    <w:rsid w:val="003234E5"/>
    <w:rsid w:val="00323730"/>
    <w:rsid w:val="003237F9"/>
    <w:rsid w:val="00323985"/>
    <w:rsid w:val="00323A54"/>
    <w:rsid w:val="00323EDF"/>
    <w:rsid w:val="00323F53"/>
    <w:rsid w:val="003241F2"/>
    <w:rsid w:val="00324293"/>
    <w:rsid w:val="003243B2"/>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05"/>
    <w:rsid w:val="00325F2B"/>
    <w:rsid w:val="00325F6F"/>
    <w:rsid w:val="00325F93"/>
    <w:rsid w:val="003260E6"/>
    <w:rsid w:val="00326161"/>
    <w:rsid w:val="00326429"/>
    <w:rsid w:val="00326672"/>
    <w:rsid w:val="00326826"/>
    <w:rsid w:val="0032687B"/>
    <w:rsid w:val="00326CEB"/>
    <w:rsid w:val="00326CF7"/>
    <w:rsid w:val="00326E6F"/>
    <w:rsid w:val="0032704B"/>
    <w:rsid w:val="00327164"/>
    <w:rsid w:val="003273CC"/>
    <w:rsid w:val="00327690"/>
    <w:rsid w:val="0032773D"/>
    <w:rsid w:val="003279CB"/>
    <w:rsid w:val="00327B88"/>
    <w:rsid w:val="00327C10"/>
    <w:rsid w:val="00327C56"/>
    <w:rsid w:val="00327EA1"/>
    <w:rsid w:val="003301A7"/>
    <w:rsid w:val="00330204"/>
    <w:rsid w:val="00330336"/>
    <w:rsid w:val="00330431"/>
    <w:rsid w:val="003307EA"/>
    <w:rsid w:val="003308CC"/>
    <w:rsid w:val="003308E1"/>
    <w:rsid w:val="003309A3"/>
    <w:rsid w:val="00330AF5"/>
    <w:rsid w:val="00330B77"/>
    <w:rsid w:val="00330C3D"/>
    <w:rsid w:val="00330C5D"/>
    <w:rsid w:val="00330CBD"/>
    <w:rsid w:val="00330CCC"/>
    <w:rsid w:val="003310D7"/>
    <w:rsid w:val="0033116C"/>
    <w:rsid w:val="00331269"/>
    <w:rsid w:val="0033139A"/>
    <w:rsid w:val="00331434"/>
    <w:rsid w:val="0033143D"/>
    <w:rsid w:val="003317B7"/>
    <w:rsid w:val="00331AF7"/>
    <w:rsid w:val="00331B19"/>
    <w:rsid w:val="00331B32"/>
    <w:rsid w:val="00331ED0"/>
    <w:rsid w:val="0033232A"/>
    <w:rsid w:val="003323A2"/>
    <w:rsid w:val="003327B6"/>
    <w:rsid w:val="00332B02"/>
    <w:rsid w:val="00332BBD"/>
    <w:rsid w:val="00332D46"/>
    <w:rsid w:val="00332E0C"/>
    <w:rsid w:val="00333185"/>
    <w:rsid w:val="00333265"/>
    <w:rsid w:val="0033346B"/>
    <w:rsid w:val="0033351C"/>
    <w:rsid w:val="0033354F"/>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7D5"/>
    <w:rsid w:val="00334986"/>
    <w:rsid w:val="00334BC2"/>
    <w:rsid w:val="00334C11"/>
    <w:rsid w:val="00334D26"/>
    <w:rsid w:val="00334D68"/>
    <w:rsid w:val="00335018"/>
    <w:rsid w:val="0033511C"/>
    <w:rsid w:val="00335142"/>
    <w:rsid w:val="0033517C"/>
    <w:rsid w:val="0033521F"/>
    <w:rsid w:val="003354A2"/>
    <w:rsid w:val="0033555E"/>
    <w:rsid w:val="00335690"/>
    <w:rsid w:val="003356D2"/>
    <w:rsid w:val="0033582A"/>
    <w:rsid w:val="0033596F"/>
    <w:rsid w:val="003359CF"/>
    <w:rsid w:val="00335C5E"/>
    <w:rsid w:val="00335D3B"/>
    <w:rsid w:val="00335E1D"/>
    <w:rsid w:val="00335EB4"/>
    <w:rsid w:val="00335EC8"/>
    <w:rsid w:val="00335F38"/>
    <w:rsid w:val="0033606E"/>
    <w:rsid w:val="00336137"/>
    <w:rsid w:val="003362F5"/>
    <w:rsid w:val="003362FF"/>
    <w:rsid w:val="0033654E"/>
    <w:rsid w:val="003365DE"/>
    <w:rsid w:val="003366C4"/>
    <w:rsid w:val="003366C6"/>
    <w:rsid w:val="00336B03"/>
    <w:rsid w:val="00336DB4"/>
    <w:rsid w:val="0033709D"/>
    <w:rsid w:val="0033729B"/>
    <w:rsid w:val="00337387"/>
    <w:rsid w:val="00337392"/>
    <w:rsid w:val="003374AF"/>
    <w:rsid w:val="0033751B"/>
    <w:rsid w:val="0033754B"/>
    <w:rsid w:val="003376C3"/>
    <w:rsid w:val="003376CE"/>
    <w:rsid w:val="0033788F"/>
    <w:rsid w:val="00337D86"/>
    <w:rsid w:val="00340126"/>
    <w:rsid w:val="0034019C"/>
    <w:rsid w:val="0034021A"/>
    <w:rsid w:val="00340346"/>
    <w:rsid w:val="00340398"/>
    <w:rsid w:val="003403CB"/>
    <w:rsid w:val="003406A0"/>
    <w:rsid w:val="003406FA"/>
    <w:rsid w:val="003406FF"/>
    <w:rsid w:val="003407E7"/>
    <w:rsid w:val="003408B6"/>
    <w:rsid w:val="003408C5"/>
    <w:rsid w:val="003408F7"/>
    <w:rsid w:val="00340A83"/>
    <w:rsid w:val="00340BD6"/>
    <w:rsid w:val="00340D12"/>
    <w:rsid w:val="00340E16"/>
    <w:rsid w:val="0034109E"/>
    <w:rsid w:val="003410B6"/>
    <w:rsid w:val="003410C5"/>
    <w:rsid w:val="00341193"/>
    <w:rsid w:val="00341509"/>
    <w:rsid w:val="003418C9"/>
    <w:rsid w:val="003418D7"/>
    <w:rsid w:val="00341CC5"/>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604"/>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17"/>
    <w:rsid w:val="003466C1"/>
    <w:rsid w:val="00346805"/>
    <w:rsid w:val="003468AE"/>
    <w:rsid w:val="00346A2E"/>
    <w:rsid w:val="00346B45"/>
    <w:rsid w:val="00346DA9"/>
    <w:rsid w:val="00346DB7"/>
    <w:rsid w:val="00346F45"/>
    <w:rsid w:val="00346FA8"/>
    <w:rsid w:val="00347395"/>
    <w:rsid w:val="00347522"/>
    <w:rsid w:val="0034753C"/>
    <w:rsid w:val="00347672"/>
    <w:rsid w:val="0034776A"/>
    <w:rsid w:val="003477C2"/>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DE0"/>
    <w:rsid w:val="00350F61"/>
    <w:rsid w:val="0035138E"/>
    <w:rsid w:val="003514D7"/>
    <w:rsid w:val="003515AE"/>
    <w:rsid w:val="00351753"/>
    <w:rsid w:val="003518BD"/>
    <w:rsid w:val="00351B65"/>
    <w:rsid w:val="00351DC3"/>
    <w:rsid w:val="00351EDB"/>
    <w:rsid w:val="003520DF"/>
    <w:rsid w:val="003520E1"/>
    <w:rsid w:val="00352267"/>
    <w:rsid w:val="0035250B"/>
    <w:rsid w:val="003525CD"/>
    <w:rsid w:val="0035272F"/>
    <w:rsid w:val="003527AD"/>
    <w:rsid w:val="003529D5"/>
    <w:rsid w:val="00352BF6"/>
    <w:rsid w:val="00352C08"/>
    <w:rsid w:val="00352D65"/>
    <w:rsid w:val="00352F69"/>
    <w:rsid w:val="00353039"/>
    <w:rsid w:val="0035312A"/>
    <w:rsid w:val="0035316E"/>
    <w:rsid w:val="00353688"/>
    <w:rsid w:val="00353886"/>
    <w:rsid w:val="003539D3"/>
    <w:rsid w:val="003539ED"/>
    <w:rsid w:val="00353C8D"/>
    <w:rsid w:val="00353D77"/>
    <w:rsid w:val="00353F9B"/>
    <w:rsid w:val="00353FB9"/>
    <w:rsid w:val="00353FE5"/>
    <w:rsid w:val="003542E5"/>
    <w:rsid w:val="003549D5"/>
    <w:rsid w:val="00354A06"/>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B5E"/>
    <w:rsid w:val="00357EF2"/>
    <w:rsid w:val="00357FBE"/>
    <w:rsid w:val="00360063"/>
    <w:rsid w:val="0036009A"/>
    <w:rsid w:val="003600A8"/>
    <w:rsid w:val="003600D3"/>
    <w:rsid w:val="0036021F"/>
    <w:rsid w:val="00360431"/>
    <w:rsid w:val="00360739"/>
    <w:rsid w:val="00360749"/>
    <w:rsid w:val="00360800"/>
    <w:rsid w:val="00360995"/>
    <w:rsid w:val="00360A65"/>
    <w:rsid w:val="00360ABF"/>
    <w:rsid w:val="00360B2F"/>
    <w:rsid w:val="00360B6E"/>
    <w:rsid w:val="00360C29"/>
    <w:rsid w:val="00360E35"/>
    <w:rsid w:val="00360F6D"/>
    <w:rsid w:val="003611FC"/>
    <w:rsid w:val="003612D9"/>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8F8"/>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AFF"/>
    <w:rsid w:val="00363B15"/>
    <w:rsid w:val="00364060"/>
    <w:rsid w:val="003642B6"/>
    <w:rsid w:val="003642DF"/>
    <w:rsid w:val="003644D3"/>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9E8"/>
    <w:rsid w:val="00367A0E"/>
    <w:rsid w:val="00367FF9"/>
    <w:rsid w:val="0037001B"/>
    <w:rsid w:val="003704A1"/>
    <w:rsid w:val="003705E9"/>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5B"/>
    <w:rsid w:val="003720ED"/>
    <w:rsid w:val="003722FB"/>
    <w:rsid w:val="003723C2"/>
    <w:rsid w:val="003723DD"/>
    <w:rsid w:val="00372402"/>
    <w:rsid w:val="003724A0"/>
    <w:rsid w:val="0037252D"/>
    <w:rsid w:val="003726CD"/>
    <w:rsid w:val="00372867"/>
    <w:rsid w:val="00372BEA"/>
    <w:rsid w:val="00372E7D"/>
    <w:rsid w:val="0037308B"/>
    <w:rsid w:val="003732B0"/>
    <w:rsid w:val="003734B0"/>
    <w:rsid w:val="003735C1"/>
    <w:rsid w:val="003738A0"/>
    <w:rsid w:val="00373A44"/>
    <w:rsid w:val="00373B07"/>
    <w:rsid w:val="00373E9D"/>
    <w:rsid w:val="003740AF"/>
    <w:rsid w:val="00374168"/>
    <w:rsid w:val="003741B3"/>
    <w:rsid w:val="00374383"/>
    <w:rsid w:val="00374630"/>
    <w:rsid w:val="00374678"/>
    <w:rsid w:val="003746B6"/>
    <w:rsid w:val="003748D4"/>
    <w:rsid w:val="00374A0A"/>
    <w:rsid w:val="00374C50"/>
    <w:rsid w:val="00374D44"/>
    <w:rsid w:val="00374FD7"/>
    <w:rsid w:val="00374FE9"/>
    <w:rsid w:val="003753FF"/>
    <w:rsid w:val="00375446"/>
    <w:rsid w:val="003756FF"/>
    <w:rsid w:val="0037584D"/>
    <w:rsid w:val="00375A22"/>
    <w:rsid w:val="00375B0B"/>
    <w:rsid w:val="00375D90"/>
    <w:rsid w:val="00376128"/>
    <w:rsid w:val="0037651E"/>
    <w:rsid w:val="003767BA"/>
    <w:rsid w:val="003768AB"/>
    <w:rsid w:val="003768E8"/>
    <w:rsid w:val="00376ACB"/>
    <w:rsid w:val="00376BE4"/>
    <w:rsid w:val="00376CC6"/>
    <w:rsid w:val="00376E46"/>
    <w:rsid w:val="00377223"/>
    <w:rsid w:val="00377402"/>
    <w:rsid w:val="00377CF5"/>
    <w:rsid w:val="00377E46"/>
    <w:rsid w:val="00377FB1"/>
    <w:rsid w:val="0038013A"/>
    <w:rsid w:val="003801FE"/>
    <w:rsid w:val="00380335"/>
    <w:rsid w:val="003803FC"/>
    <w:rsid w:val="003805B2"/>
    <w:rsid w:val="003805C5"/>
    <w:rsid w:val="0038076D"/>
    <w:rsid w:val="0038078A"/>
    <w:rsid w:val="00380837"/>
    <w:rsid w:val="00380C4F"/>
    <w:rsid w:val="00380D0A"/>
    <w:rsid w:val="00380D13"/>
    <w:rsid w:val="00380E1B"/>
    <w:rsid w:val="00380EF2"/>
    <w:rsid w:val="00380FBB"/>
    <w:rsid w:val="00381202"/>
    <w:rsid w:val="003814B7"/>
    <w:rsid w:val="00381538"/>
    <w:rsid w:val="003816A6"/>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90D"/>
    <w:rsid w:val="00383C74"/>
    <w:rsid w:val="00383FFC"/>
    <w:rsid w:val="0038430B"/>
    <w:rsid w:val="003845B6"/>
    <w:rsid w:val="003845CD"/>
    <w:rsid w:val="0038466E"/>
    <w:rsid w:val="003847EB"/>
    <w:rsid w:val="003848F4"/>
    <w:rsid w:val="003849CB"/>
    <w:rsid w:val="00384C52"/>
    <w:rsid w:val="00384D45"/>
    <w:rsid w:val="00384EC7"/>
    <w:rsid w:val="00384F3B"/>
    <w:rsid w:val="00385040"/>
    <w:rsid w:val="00385332"/>
    <w:rsid w:val="0038533A"/>
    <w:rsid w:val="00385570"/>
    <w:rsid w:val="003857C4"/>
    <w:rsid w:val="00385A11"/>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ED5"/>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81D"/>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18B"/>
    <w:rsid w:val="00394268"/>
    <w:rsid w:val="0039441D"/>
    <w:rsid w:val="0039445B"/>
    <w:rsid w:val="003945EA"/>
    <w:rsid w:val="003947D4"/>
    <w:rsid w:val="003949FD"/>
    <w:rsid w:val="00394B2C"/>
    <w:rsid w:val="00394D81"/>
    <w:rsid w:val="00395222"/>
    <w:rsid w:val="00395333"/>
    <w:rsid w:val="0039545E"/>
    <w:rsid w:val="003954DE"/>
    <w:rsid w:val="00395770"/>
    <w:rsid w:val="003958DE"/>
    <w:rsid w:val="003959BE"/>
    <w:rsid w:val="003959F4"/>
    <w:rsid w:val="00395CC7"/>
    <w:rsid w:val="00396192"/>
    <w:rsid w:val="0039623B"/>
    <w:rsid w:val="003966CC"/>
    <w:rsid w:val="003968A6"/>
    <w:rsid w:val="003968C0"/>
    <w:rsid w:val="00396DC2"/>
    <w:rsid w:val="00396E21"/>
    <w:rsid w:val="00396E45"/>
    <w:rsid w:val="00396FBC"/>
    <w:rsid w:val="00397174"/>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48"/>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C10"/>
    <w:rsid w:val="003A2D34"/>
    <w:rsid w:val="003A2E09"/>
    <w:rsid w:val="003A2E5C"/>
    <w:rsid w:val="003A3032"/>
    <w:rsid w:val="003A31BC"/>
    <w:rsid w:val="003A3242"/>
    <w:rsid w:val="003A324F"/>
    <w:rsid w:val="003A3660"/>
    <w:rsid w:val="003A375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402"/>
    <w:rsid w:val="003A57B1"/>
    <w:rsid w:val="003A5B56"/>
    <w:rsid w:val="003A5B5E"/>
    <w:rsid w:val="003A5C73"/>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A5"/>
    <w:rsid w:val="003A6DF6"/>
    <w:rsid w:val="003A6F05"/>
    <w:rsid w:val="003A6F14"/>
    <w:rsid w:val="003A6F86"/>
    <w:rsid w:val="003A7210"/>
    <w:rsid w:val="003A7249"/>
    <w:rsid w:val="003A7430"/>
    <w:rsid w:val="003A7896"/>
    <w:rsid w:val="003A7965"/>
    <w:rsid w:val="003A7C41"/>
    <w:rsid w:val="003A7C96"/>
    <w:rsid w:val="003A7EC3"/>
    <w:rsid w:val="003A7F8F"/>
    <w:rsid w:val="003B0007"/>
    <w:rsid w:val="003B0085"/>
    <w:rsid w:val="003B009B"/>
    <w:rsid w:val="003B01CF"/>
    <w:rsid w:val="003B06BC"/>
    <w:rsid w:val="003B0A42"/>
    <w:rsid w:val="003B0A99"/>
    <w:rsid w:val="003B0BB2"/>
    <w:rsid w:val="003B11F5"/>
    <w:rsid w:val="003B129B"/>
    <w:rsid w:val="003B12F3"/>
    <w:rsid w:val="003B12FA"/>
    <w:rsid w:val="003B13D8"/>
    <w:rsid w:val="003B1628"/>
    <w:rsid w:val="003B172F"/>
    <w:rsid w:val="003B1839"/>
    <w:rsid w:val="003B1A29"/>
    <w:rsid w:val="003B1A54"/>
    <w:rsid w:val="003B1A94"/>
    <w:rsid w:val="003B1B7F"/>
    <w:rsid w:val="003B1CC2"/>
    <w:rsid w:val="003B2002"/>
    <w:rsid w:val="003B21FD"/>
    <w:rsid w:val="003B2372"/>
    <w:rsid w:val="003B2450"/>
    <w:rsid w:val="003B2542"/>
    <w:rsid w:val="003B25CF"/>
    <w:rsid w:val="003B269C"/>
    <w:rsid w:val="003B29D9"/>
    <w:rsid w:val="003B29E9"/>
    <w:rsid w:val="003B2A6B"/>
    <w:rsid w:val="003B2B18"/>
    <w:rsid w:val="003B2BC7"/>
    <w:rsid w:val="003B2D5D"/>
    <w:rsid w:val="003B310F"/>
    <w:rsid w:val="003B3133"/>
    <w:rsid w:val="003B314A"/>
    <w:rsid w:val="003B3157"/>
    <w:rsid w:val="003B3175"/>
    <w:rsid w:val="003B32C2"/>
    <w:rsid w:val="003B3304"/>
    <w:rsid w:val="003B354D"/>
    <w:rsid w:val="003B35B9"/>
    <w:rsid w:val="003B360A"/>
    <w:rsid w:val="003B3698"/>
    <w:rsid w:val="003B371A"/>
    <w:rsid w:val="003B376A"/>
    <w:rsid w:val="003B382B"/>
    <w:rsid w:val="003B3ACB"/>
    <w:rsid w:val="003B3B4A"/>
    <w:rsid w:val="003B3D2F"/>
    <w:rsid w:val="003B402B"/>
    <w:rsid w:val="003B437F"/>
    <w:rsid w:val="003B440A"/>
    <w:rsid w:val="003B44B9"/>
    <w:rsid w:val="003B46FE"/>
    <w:rsid w:val="003B4889"/>
    <w:rsid w:val="003B4989"/>
    <w:rsid w:val="003B4C3F"/>
    <w:rsid w:val="003B4C48"/>
    <w:rsid w:val="003B4C75"/>
    <w:rsid w:val="003B4F7E"/>
    <w:rsid w:val="003B5039"/>
    <w:rsid w:val="003B51FE"/>
    <w:rsid w:val="003B5592"/>
    <w:rsid w:val="003B5731"/>
    <w:rsid w:val="003B578B"/>
    <w:rsid w:val="003B5837"/>
    <w:rsid w:val="003B5A88"/>
    <w:rsid w:val="003B5AE6"/>
    <w:rsid w:val="003B5BA1"/>
    <w:rsid w:val="003B5C5A"/>
    <w:rsid w:val="003B5EEB"/>
    <w:rsid w:val="003B5FFD"/>
    <w:rsid w:val="003B6014"/>
    <w:rsid w:val="003B62BA"/>
    <w:rsid w:val="003B689C"/>
    <w:rsid w:val="003B6A82"/>
    <w:rsid w:val="003B6C20"/>
    <w:rsid w:val="003B6FB6"/>
    <w:rsid w:val="003B70F8"/>
    <w:rsid w:val="003B7243"/>
    <w:rsid w:val="003B73B2"/>
    <w:rsid w:val="003B7662"/>
    <w:rsid w:val="003B76A3"/>
    <w:rsid w:val="003B79A0"/>
    <w:rsid w:val="003B7AA2"/>
    <w:rsid w:val="003B7AE5"/>
    <w:rsid w:val="003B7B47"/>
    <w:rsid w:val="003B7BB7"/>
    <w:rsid w:val="003B7D5F"/>
    <w:rsid w:val="003B7DD0"/>
    <w:rsid w:val="003B7E43"/>
    <w:rsid w:val="003C01EC"/>
    <w:rsid w:val="003C0216"/>
    <w:rsid w:val="003C0264"/>
    <w:rsid w:val="003C0271"/>
    <w:rsid w:val="003C0560"/>
    <w:rsid w:val="003C0565"/>
    <w:rsid w:val="003C08EA"/>
    <w:rsid w:val="003C0930"/>
    <w:rsid w:val="003C0970"/>
    <w:rsid w:val="003C0A43"/>
    <w:rsid w:val="003C0A83"/>
    <w:rsid w:val="003C0B4D"/>
    <w:rsid w:val="003C0CBB"/>
    <w:rsid w:val="003C0E1B"/>
    <w:rsid w:val="003C0E80"/>
    <w:rsid w:val="003C105C"/>
    <w:rsid w:val="003C1079"/>
    <w:rsid w:val="003C10B0"/>
    <w:rsid w:val="003C115A"/>
    <w:rsid w:val="003C1369"/>
    <w:rsid w:val="003C1385"/>
    <w:rsid w:val="003C1401"/>
    <w:rsid w:val="003C14C0"/>
    <w:rsid w:val="003C1A4C"/>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3D"/>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BA2"/>
    <w:rsid w:val="003C4E4C"/>
    <w:rsid w:val="003C4F94"/>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407"/>
    <w:rsid w:val="003C651D"/>
    <w:rsid w:val="003C65C5"/>
    <w:rsid w:val="003C68DF"/>
    <w:rsid w:val="003C6A14"/>
    <w:rsid w:val="003C6DF3"/>
    <w:rsid w:val="003C6E6E"/>
    <w:rsid w:val="003C6FE2"/>
    <w:rsid w:val="003C7146"/>
    <w:rsid w:val="003C7489"/>
    <w:rsid w:val="003C749D"/>
    <w:rsid w:val="003C7811"/>
    <w:rsid w:val="003C7837"/>
    <w:rsid w:val="003C7CD4"/>
    <w:rsid w:val="003C7D48"/>
    <w:rsid w:val="003C7DA6"/>
    <w:rsid w:val="003C7EF6"/>
    <w:rsid w:val="003D0093"/>
    <w:rsid w:val="003D0126"/>
    <w:rsid w:val="003D0244"/>
    <w:rsid w:val="003D0264"/>
    <w:rsid w:val="003D0326"/>
    <w:rsid w:val="003D079B"/>
    <w:rsid w:val="003D083C"/>
    <w:rsid w:val="003D0840"/>
    <w:rsid w:val="003D08F3"/>
    <w:rsid w:val="003D0A29"/>
    <w:rsid w:val="003D0C1C"/>
    <w:rsid w:val="003D0C36"/>
    <w:rsid w:val="003D0E31"/>
    <w:rsid w:val="003D0F27"/>
    <w:rsid w:val="003D0F3A"/>
    <w:rsid w:val="003D1027"/>
    <w:rsid w:val="003D1246"/>
    <w:rsid w:val="003D12C8"/>
    <w:rsid w:val="003D1479"/>
    <w:rsid w:val="003D15E1"/>
    <w:rsid w:val="003D162E"/>
    <w:rsid w:val="003D16E4"/>
    <w:rsid w:val="003D176A"/>
    <w:rsid w:val="003D1941"/>
    <w:rsid w:val="003D19D6"/>
    <w:rsid w:val="003D1A1A"/>
    <w:rsid w:val="003D1A26"/>
    <w:rsid w:val="003D1A75"/>
    <w:rsid w:val="003D1CB1"/>
    <w:rsid w:val="003D1D54"/>
    <w:rsid w:val="003D1E13"/>
    <w:rsid w:val="003D1E41"/>
    <w:rsid w:val="003D1F0D"/>
    <w:rsid w:val="003D1F67"/>
    <w:rsid w:val="003D2062"/>
    <w:rsid w:val="003D20FA"/>
    <w:rsid w:val="003D2240"/>
    <w:rsid w:val="003D2303"/>
    <w:rsid w:val="003D24DF"/>
    <w:rsid w:val="003D2685"/>
    <w:rsid w:val="003D2703"/>
    <w:rsid w:val="003D271B"/>
    <w:rsid w:val="003D2747"/>
    <w:rsid w:val="003D2778"/>
    <w:rsid w:val="003D2B27"/>
    <w:rsid w:val="003D2B7E"/>
    <w:rsid w:val="003D2DDC"/>
    <w:rsid w:val="003D2FEF"/>
    <w:rsid w:val="003D3034"/>
    <w:rsid w:val="003D309F"/>
    <w:rsid w:val="003D30B4"/>
    <w:rsid w:val="003D32A0"/>
    <w:rsid w:val="003D33CF"/>
    <w:rsid w:val="003D3405"/>
    <w:rsid w:val="003D34CF"/>
    <w:rsid w:val="003D3528"/>
    <w:rsid w:val="003D36B1"/>
    <w:rsid w:val="003D36F1"/>
    <w:rsid w:val="003D37D4"/>
    <w:rsid w:val="003D397B"/>
    <w:rsid w:val="003D3AFA"/>
    <w:rsid w:val="003D3C92"/>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519"/>
    <w:rsid w:val="003D5635"/>
    <w:rsid w:val="003D5986"/>
    <w:rsid w:val="003D59DD"/>
    <w:rsid w:val="003D5C39"/>
    <w:rsid w:val="003D5E67"/>
    <w:rsid w:val="003D5E77"/>
    <w:rsid w:val="003D5EC1"/>
    <w:rsid w:val="003D601B"/>
    <w:rsid w:val="003D609E"/>
    <w:rsid w:val="003D6804"/>
    <w:rsid w:val="003D6AED"/>
    <w:rsid w:val="003D6B5B"/>
    <w:rsid w:val="003D6BFD"/>
    <w:rsid w:val="003D6C85"/>
    <w:rsid w:val="003D6ECC"/>
    <w:rsid w:val="003D6F5E"/>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D7FD7"/>
    <w:rsid w:val="003E0115"/>
    <w:rsid w:val="003E023E"/>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9A7"/>
    <w:rsid w:val="003E1C99"/>
    <w:rsid w:val="003E1C9E"/>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7C"/>
    <w:rsid w:val="003E2FEE"/>
    <w:rsid w:val="003E33A0"/>
    <w:rsid w:val="003E35E8"/>
    <w:rsid w:val="003E37B7"/>
    <w:rsid w:val="003E38A9"/>
    <w:rsid w:val="003E3BF9"/>
    <w:rsid w:val="003E3DB1"/>
    <w:rsid w:val="003E3E08"/>
    <w:rsid w:val="003E3FB2"/>
    <w:rsid w:val="003E4128"/>
    <w:rsid w:val="003E47B4"/>
    <w:rsid w:val="003E48AD"/>
    <w:rsid w:val="003E4B3E"/>
    <w:rsid w:val="003E4D32"/>
    <w:rsid w:val="003E4E1C"/>
    <w:rsid w:val="003E4E2D"/>
    <w:rsid w:val="003E4E7F"/>
    <w:rsid w:val="003E4F86"/>
    <w:rsid w:val="003E53CB"/>
    <w:rsid w:val="003E5698"/>
    <w:rsid w:val="003E5A37"/>
    <w:rsid w:val="003E5B8A"/>
    <w:rsid w:val="003E5C7A"/>
    <w:rsid w:val="003E5CA2"/>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6F30"/>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CF9"/>
    <w:rsid w:val="003F0E62"/>
    <w:rsid w:val="003F0EAF"/>
    <w:rsid w:val="003F1025"/>
    <w:rsid w:val="003F1077"/>
    <w:rsid w:val="003F1346"/>
    <w:rsid w:val="003F13B7"/>
    <w:rsid w:val="003F1639"/>
    <w:rsid w:val="003F16EA"/>
    <w:rsid w:val="003F173C"/>
    <w:rsid w:val="003F173F"/>
    <w:rsid w:val="003F17B2"/>
    <w:rsid w:val="003F1896"/>
    <w:rsid w:val="003F1CCA"/>
    <w:rsid w:val="003F1F40"/>
    <w:rsid w:val="003F1F9B"/>
    <w:rsid w:val="003F2074"/>
    <w:rsid w:val="003F234E"/>
    <w:rsid w:val="003F23C8"/>
    <w:rsid w:val="003F24D9"/>
    <w:rsid w:val="003F2531"/>
    <w:rsid w:val="003F27C9"/>
    <w:rsid w:val="003F287E"/>
    <w:rsid w:val="003F28B1"/>
    <w:rsid w:val="003F29A1"/>
    <w:rsid w:val="003F2ABB"/>
    <w:rsid w:val="003F2B27"/>
    <w:rsid w:val="003F2BB3"/>
    <w:rsid w:val="003F2D8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133"/>
    <w:rsid w:val="004001A2"/>
    <w:rsid w:val="004002CD"/>
    <w:rsid w:val="0040031B"/>
    <w:rsid w:val="0040031C"/>
    <w:rsid w:val="0040031D"/>
    <w:rsid w:val="00400496"/>
    <w:rsid w:val="00400532"/>
    <w:rsid w:val="004005F3"/>
    <w:rsid w:val="00400625"/>
    <w:rsid w:val="004006A8"/>
    <w:rsid w:val="0040090D"/>
    <w:rsid w:val="00400A2F"/>
    <w:rsid w:val="00400ABE"/>
    <w:rsid w:val="00400B22"/>
    <w:rsid w:val="00400D1A"/>
    <w:rsid w:val="00400D1B"/>
    <w:rsid w:val="00400D29"/>
    <w:rsid w:val="00400D79"/>
    <w:rsid w:val="00400F89"/>
    <w:rsid w:val="0040120C"/>
    <w:rsid w:val="0040143B"/>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2FE2"/>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71"/>
    <w:rsid w:val="00405C91"/>
    <w:rsid w:val="0040637F"/>
    <w:rsid w:val="004064A2"/>
    <w:rsid w:val="00406629"/>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328"/>
    <w:rsid w:val="0040740A"/>
    <w:rsid w:val="00407426"/>
    <w:rsid w:val="00407887"/>
    <w:rsid w:val="004079E0"/>
    <w:rsid w:val="00407A77"/>
    <w:rsid w:val="00407B73"/>
    <w:rsid w:val="00407C20"/>
    <w:rsid w:val="00407D20"/>
    <w:rsid w:val="00407D29"/>
    <w:rsid w:val="00407FC5"/>
    <w:rsid w:val="00407FCB"/>
    <w:rsid w:val="0041009F"/>
    <w:rsid w:val="004100B9"/>
    <w:rsid w:val="004100E5"/>
    <w:rsid w:val="00410289"/>
    <w:rsid w:val="00410476"/>
    <w:rsid w:val="0041072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962"/>
    <w:rsid w:val="00413A58"/>
    <w:rsid w:val="00413C92"/>
    <w:rsid w:val="00413EB3"/>
    <w:rsid w:val="00414409"/>
    <w:rsid w:val="00414605"/>
    <w:rsid w:val="00414686"/>
    <w:rsid w:val="004146E3"/>
    <w:rsid w:val="00414860"/>
    <w:rsid w:val="00414D7E"/>
    <w:rsid w:val="00414E83"/>
    <w:rsid w:val="00414F34"/>
    <w:rsid w:val="00415019"/>
    <w:rsid w:val="00415052"/>
    <w:rsid w:val="004153F6"/>
    <w:rsid w:val="00415414"/>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77"/>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BD2"/>
    <w:rsid w:val="00417CF0"/>
    <w:rsid w:val="00417D1D"/>
    <w:rsid w:val="00417EB3"/>
    <w:rsid w:val="00417F27"/>
    <w:rsid w:val="00417F45"/>
    <w:rsid w:val="00417FB5"/>
    <w:rsid w:val="00417FE2"/>
    <w:rsid w:val="004200DF"/>
    <w:rsid w:val="00420194"/>
    <w:rsid w:val="004201E3"/>
    <w:rsid w:val="004203B4"/>
    <w:rsid w:val="00420547"/>
    <w:rsid w:val="004208E7"/>
    <w:rsid w:val="00420CD3"/>
    <w:rsid w:val="00420FCE"/>
    <w:rsid w:val="0042105B"/>
    <w:rsid w:val="00421097"/>
    <w:rsid w:val="004216B4"/>
    <w:rsid w:val="004216D7"/>
    <w:rsid w:val="00421762"/>
    <w:rsid w:val="0042193C"/>
    <w:rsid w:val="0042197F"/>
    <w:rsid w:val="004219EB"/>
    <w:rsid w:val="00421A9B"/>
    <w:rsid w:val="00421B36"/>
    <w:rsid w:val="00421B9A"/>
    <w:rsid w:val="00421BDA"/>
    <w:rsid w:val="00421D11"/>
    <w:rsid w:val="00421E1C"/>
    <w:rsid w:val="00421E9C"/>
    <w:rsid w:val="00421F63"/>
    <w:rsid w:val="004221AE"/>
    <w:rsid w:val="004221BA"/>
    <w:rsid w:val="00422265"/>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9A"/>
    <w:rsid w:val="004261A6"/>
    <w:rsid w:val="00426261"/>
    <w:rsid w:val="004265CC"/>
    <w:rsid w:val="0042685B"/>
    <w:rsid w:val="00426956"/>
    <w:rsid w:val="00426A39"/>
    <w:rsid w:val="00426AC3"/>
    <w:rsid w:val="00426B02"/>
    <w:rsid w:val="00426D5D"/>
    <w:rsid w:val="00426F1B"/>
    <w:rsid w:val="00426F54"/>
    <w:rsid w:val="00427080"/>
    <w:rsid w:val="004272C9"/>
    <w:rsid w:val="00427394"/>
    <w:rsid w:val="00427697"/>
    <w:rsid w:val="00427730"/>
    <w:rsid w:val="0042773A"/>
    <w:rsid w:val="00427948"/>
    <w:rsid w:val="00427B42"/>
    <w:rsid w:val="00427B87"/>
    <w:rsid w:val="00427B98"/>
    <w:rsid w:val="00427BB3"/>
    <w:rsid w:val="00427BD6"/>
    <w:rsid w:val="00427CF0"/>
    <w:rsid w:val="00427D85"/>
    <w:rsid w:val="00427F40"/>
    <w:rsid w:val="00427F62"/>
    <w:rsid w:val="00427FB9"/>
    <w:rsid w:val="004302E5"/>
    <w:rsid w:val="0043048C"/>
    <w:rsid w:val="00430753"/>
    <w:rsid w:val="0043078F"/>
    <w:rsid w:val="004307D4"/>
    <w:rsid w:val="00430936"/>
    <w:rsid w:val="00430AB1"/>
    <w:rsid w:val="00430DAF"/>
    <w:rsid w:val="00430FCF"/>
    <w:rsid w:val="00431048"/>
    <w:rsid w:val="004310E9"/>
    <w:rsid w:val="00431261"/>
    <w:rsid w:val="0043134D"/>
    <w:rsid w:val="004313F8"/>
    <w:rsid w:val="0043175D"/>
    <w:rsid w:val="00431825"/>
    <w:rsid w:val="004318A2"/>
    <w:rsid w:val="00431A71"/>
    <w:rsid w:val="00431B37"/>
    <w:rsid w:val="00431BE0"/>
    <w:rsid w:val="00431C76"/>
    <w:rsid w:val="00431D5F"/>
    <w:rsid w:val="00431D6C"/>
    <w:rsid w:val="00431EC9"/>
    <w:rsid w:val="00432068"/>
    <w:rsid w:val="00432221"/>
    <w:rsid w:val="0043247F"/>
    <w:rsid w:val="00432667"/>
    <w:rsid w:val="00432714"/>
    <w:rsid w:val="00432809"/>
    <w:rsid w:val="004328A3"/>
    <w:rsid w:val="00432954"/>
    <w:rsid w:val="00432985"/>
    <w:rsid w:val="00432C28"/>
    <w:rsid w:val="00432D1C"/>
    <w:rsid w:val="00432D56"/>
    <w:rsid w:val="00432FBF"/>
    <w:rsid w:val="0043315B"/>
    <w:rsid w:val="00433249"/>
    <w:rsid w:val="004333DA"/>
    <w:rsid w:val="0043342E"/>
    <w:rsid w:val="0043345F"/>
    <w:rsid w:val="0043363D"/>
    <w:rsid w:val="00433675"/>
    <w:rsid w:val="00433779"/>
    <w:rsid w:val="004339B6"/>
    <w:rsid w:val="00433B7B"/>
    <w:rsid w:val="00433C97"/>
    <w:rsid w:val="00433DDD"/>
    <w:rsid w:val="00433F0E"/>
    <w:rsid w:val="00433F63"/>
    <w:rsid w:val="00433F99"/>
    <w:rsid w:val="00434080"/>
    <w:rsid w:val="00434120"/>
    <w:rsid w:val="004344FE"/>
    <w:rsid w:val="0043451E"/>
    <w:rsid w:val="00434565"/>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951"/>
    <w:rsid w:val="00437A09"/>
    <w:rsid w:val="00437B67"/>
    <w:rsid w:val="00437BFF"/>
    <w:rsid w:val="00437FB1"/>
    <w:rsid w:val="004400CC"/>
    <w:rsid w:val="0044029D"/>
    <w:rsid w:val="00440433"/>
    <w:rsid w:val="00440466"/>
    <w:rsid w:val="00440489"/>
    <w:rsid w:val="00440652"/>
    <w:rsid w:val="004406BB"/>
    <w:rsid w:val="00440F03"/>
    <w:rsid w:val="004412C8"/>
    <w:rsid w:val="004413D5"/>
    <w:rsid w:val="00441495"/>
    <w:rsid w:val="004414A5"/>
    <w:rsid w:val="00441855"/>
    <w:rsid w:val="00441860"/>
    <w:rsid w:val="00441962"/>
    <w:rsid w:val="00441BAB"/>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AE0"/>
    <w:rsid w:val="00444B05"/>
    <w:rsid w:val="00444D9D"/>
    <w:rsid w:val="00444EF9"/>
    <w:rsid w:val="00445089"/>
    <w:rsid w:val="00445200"/>
    <w:rsid w:val="004454B5"/>
    <w:rsid w:val="0044550D"/>
    <w:rsid w:val="00445689"/>
    <w:rsid w:val="004456ED"/>
    <w:rsid w:val="004458B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43B"/>
    <w:rsid w:val="00447531"/>
    <w:rsid w:val="004475CF"/>
    <w:rsid w:val="00447A6E"/>
    <w:rsid w:val="00447BD0"/>
    <w:rsid w:val="00447C01"/>
    <w:rsid w:val="00447C4B"/>
    <w:rsid w:val="00447D2A"/>
    <w:rsid w:val="00447E38"/>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19B"/>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CC2"/>
    <w:rsid w:val="00452E79"/>
    <w:rsid w:val="00452F88"/>
    <w:rsid w:val="00452FB0"/>
    <w:rsid w:val="00453177"/>
    <w:rsid w:val="00453178"/>
    <w:rsid w:val="00453770"/>
    <w:rsid w:val="00453879"/>
    <w:rsid w:val="0045388B"/>
    <w:rsid w:val="00453A02"/>
    <w:rsid w:val="00453B9B"/>
    <w:rsid w:val="00453F5E"/>
    <w:rsid w:val="00454060"/>
    <w:rsid w:val="0045417A"/>
    <w:rsid w:val="004541D6"/>
    <w:rsid w:val="004542C0"/>
    <w:rsid w:val="00454333"/>
    <w:rsid w:val="0045457C"/>
    <w:rsid w:val="004546B0"/>
    <w:rsid w:val="00454849"/>
    <w:rsid w:val="004549E1"/>
    <w:rsid w:val="00454FA2"/>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628C"/>
    <w:rsid w:val="00456503"/>
    <w:rsid w:val="004565BA"/>
    <w:rsid w:val="00456AD9"/>
    <w:rsid w:val="00456BFE"/>
    <w:rsid w:val="00456C7F"/>
    <w:rsid w:val="00456FA3"/>
    <w:rsid w:val="00456FD5"/>
    <w:rsid w:val="0045732D"/>
    <w:rsid w:val="004575A1"/>
    <w:rsid w:val="0045778A"/>
    <w:rsid w:val="00457928"/>
    <w:rsid w:val="004579FA"/>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0EA2"/>
    <w:rsid w:val="00461505"/>
    <w:rsid w:val="00461588"/>
    <w:rsid w:val="004617B8"/>
    <w:rsid w:val="0046181A"/>
    <w:rsid w:val="004618CC"/>
    <w:rsid w:val="00461A1F"/>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5"/>
    <w:rsid w:val="0046387E"/>
    <w:rsid w:val="00463899"/>
    <w:rsid w:val="004639B4"/>
    <w:rsid w:val="00463A02"/>
    <w:rsid w:val="00463A58"/>
    <w:rsid w:val="00463BF2"/>
    <w:rsid w:val="00463BF4"/>
    <w:rsid w:val="00463D71"/>
    <w:rsid w:val="00463E7E"/>
    <w:rsid w:val="004642E2"/>
    <w:rsid w:val="00464448"/>
    <w:rsid w:val="004644CB"/>
    <w:rsid w:val="00464668"/>
    <w:rsid w:val="0046472F"/>
    <w:rsid w:val="004648EC"/>
    <w:rsid w:val="00464B8A"/>
    <w:rsid w:val="00464D77"/>
    <w:rsid w:val="00464E64"/>
    <w:rsid w:val="00464E95"/>
    <w:rsid w:val="00464F49"/>
    <w:rsid w:val="00465049"/>
    <w:rsid w:val="0046504F"/>
    <w:rsid w:val="0046506B"/>
    <w:rsid w:val="00465367"/>
    <w:rsid w:val="004653C7"/>
    <w:rsid w:val="004654A3"/>
    <w:rsid w:val="004654AD"/>
    <w:rsid w:val="00465593"/>
    <w:rsid w:val="004655B5"/>
    <w:rsid w:val="004658FE"/>
    <w:rsid w:val="004659C0"/>
    <w:rsid w:val="00465A4D"/>
    <w:rsid w:val="00465A5F"/>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0E0"/>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05"/>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504"/>
    <w:rsid w:val="00472819"/>
    <w:rsid w:val="00472918"/>
    <w:rsid w:val="00472964"/>
    <w:rsid w:val="00472A37"/>
    <w:rsid w:val="00472D3A"/>
    <w:rsid w:val="00472DBA"/>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90"/>
    <w:rsid w:val="00474DC7"/>
    <w:rsid w:val="00474EA5"/>
    <w:rsid w:val="0047545A"/>
    <w:rsid w:val="004754E3"/>
    <w:rsid w:val="004754F4"/>
    <w:rsid w:val="0047562D"/>
    <w:rsid w:val="004757FF"/>
    <w:rsid w:val="0047589A"/>
    <w:rsid w:val="004758A2"/>
    <w:rsid w:val="00475B89"/>
    <w:rsid w:val="00475EE8"/>
    <w:rsid w:val="00475EF8"/>
    <w:rsid w:val="0047616D"/>
    <w:rsid w:val="00476445"/>
    <w:rsid w:val="00476703"/>
    <w:rsid w:val="00476866"/>
    <w:rsid w:val="004769A3"/>
    <w:rsid w:val="00476A54"/>
    <w:rsid w:val="00476B64"/>
    <w:rsid w:val="00476BDA"/>
    <w:rsid w:val="00476C31"/>
    <w:rsid w:val="004770F7"/>
    <w:rsid w:val="0047736D"/>
    <w:rsid w:val="0047741B"/>
    <w:rsid w:val="004774D8"/>
    <w:rsid w:val="004775BA"/>
    <w:rsid w:val="004775E5"/>
    <w:rsid w:val="00477932"/>
    <w:rsid w:val="00477ABC"/>
    <w:rsid w:val="00477AD2"/>
    <w:rsid w:val="00477D4E"/>
    <w:rsid w:val="00480132"/>
    <w:rsid w:val="004801A5"/>
    <w:rsid w:val="0048030D"/>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0C"/>
    <w:rsid w:val="00481648"/>
    <w:rsid w:val="00481658"/>
    <w:rsid w:val="0048171F"/>
    <w:rsid w:val="00481AB6"/>
    <w:rsid w:val="00481B1E"/>
    <w:rsid w:val="00481BA7"/>
    <w:rsid w:val="00481E1A"/>
    <w:rsid w:val="00481E5A"/>
    <w:rsid w:val="00481F60"/>
    <w:rsid w:val="00481F93"/>
    <w:rsid w:val="00481FDA"/>
    <w:rsid w:val="0048208F"/>
    <w:rsid w:val="00482096"/>
    <w:rsid w:val="00482250"/>
    <w:rsid w:val="00482495"/>
    <w:rsid w:val="004828D7"/>
    <w:rsid w:val="00482ADB"/>
    <w:rsid w:val="00482EA3"/>
    <w:rsid w:val="0048322B"/>
    <w:rsid w:val="004832AD"/>
    <w:rsid w:val="004832D4"/>
    <w:rsid w:val="00483310"/>
    <w:rsid w:val="004833DD"/>
    <w:rsid w:val="0048364E"/>
    <w:rsid w:val="00483AEB"/>
    <w:rsid w:val="00483EC0"/>
    <w:rsid w:val="00483F02"/>
    <w:rsid w:val="00484093"/>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1A"/>
    <w:rsid w:val="0048652C"/>
    <w:rsid w:val="004866DD"/>
    <w:rsid w:val="0048676F"/>
    <w:rsid w:val="004867A0"/>
    <w:rsid w:val="004867C8"/>
    <w:rsid w:val="004868E9"/>
    <w:rsid w:val="00486AE3"/>
    <w:rsid w:val="00486CAA"/>
    <w:rsid w:val="00486EBE"/>
    <w:rsid w:val="00487060"/>
    <w:rsid w:val="0048710D"/>
    <w:rsid w:val="0048734F"/>
    <w:rsid w:val="00487396"/>
    <w:rsid w:val="004873E9"/>
    <w:rsid w:val="004874CF"/>
    <w:rsid w:val="00487870"/>
    <w:rsid w:val="00487AED"/>
    <w:rsid w:val="00487BF1"/>
    <w:rsid w:val="00487E85"/>
    <w:rsid w:val="004902C0"/>
    <w:rsid w:val="00490308"/>
    <w:rsid w:val="0049030E"/>
    <w:rsid w:val="004903F7"/>
    <w:rsid w:val="004905A2"/>
    <w:rsid w:val="004905F4"/>
    <w:rsid w:val="004908E2"/>
    <w:rsid w:val="0049095E"/>
    <w:rsid w:val="00490A77"/>
    <w:rsid w:val="00490B99"/>
    <w:rsid w:val="00490D7A"/>
    <w:rsid w:val="00490E15"/>
    <w:rsid w:val="00491311"/>
    <w:rsid w:val="00491690"/>
    <w:rsid w:val="004916C2"/>
    <w:rsid w:val="004916E1"/>
    <w:rsid w:val="004916F9"/>
    <w:rsid w:val="00491767"/>
    <w:rsid w:val="004918BB"/>
    <w:rsid w:val="00491B0F"/>
    <w:rsid w:val="00491BAF"/>
    <w:rsid w:val="00491E07"/>
    <w:rsid w:val="00491E44"/>
    <w:rsid w:val="00491E7A"/>
    <w:rsid w:val="00492217"/>
    <w:rsid w:val="00492270"/>
    <w:rsid w:val="00492483"/>
    <w:rsid w:val="00492907"/>
    <w:rsid w:val="0049291C"/>
    <w:rsid w:val="00492930"/>
    <w:rsid w:val="0049296C"/>
    <w:rsid w:val="00492981"/>
    <w:rsid w:val="00492B32"/>
    <w:rsid w:val="00492B63"/>
    <w:rsid w:val="00492C5F"/>
    <w:rsid w:val="0049302E"/>
    <w:rsid w:val="004932E2"/>
    <w:rsid w:val="00493373"/>
    <w:rsid w:val="00493441"/>
    <w:rsid w:val="004938DA"/>
    <w:rsid w:val="00493926"/>
    <w:rsid w:val="00493964"/>
    <w:rsid w:val="00493A27"/>
    <w:rsid w:val="00493A33"/>
    <w:rsid w:val="00493A59"/>
    <w:rsid w:val="00493A81"/>
    <w:rsid w:val="00493CF2"/>
    <w:rsid w:val="00493E1A"/>
    <w:rsid w:val="00493EAB"/>
    <w:rsid w:val="00493EB4"/>
    <w:rsid w:val="00493EC7"/>
    <w:rsid w:val="0049405F"/>
    <w:rsid w:val="004940CF"/>
    <w:rsid w:val="004941EA"/>
    <w:rsid w:val="004943C5"/>
    <w:rsid w:val="004943F1"/>
    <w:rsid w:val="00494412"/>
    <w:rsid w:val="00494553"/>
    <w:rsid w:val="0049469D"/>
    <w:rsid w:val="004948DE"/>
    <w:rsid w:val="00494915"/>
    <w:rsid w:val="00494921"/>
    <w:rsid w:val="00494AD9"/>
    <w:rsid w:val="00494B47"/>
    <w:rsid w:val="00494C11"/>
    <w:rsid w:val="00494C52"/>
    <w:rsid w:val="00494E06"/>
    <w:rsid w:val="00494F1F"/>
    <w:rsid w:val="00495216"/>
    <w:rsid w:val="004952BE"/>
    <w:rsid w:val="00495552"/>
    <w:rsid w:val="00495730"/>
    <w:rsid w:val="004957F2"/>
    <w:rsid w:val="00495873"/>
    <w:rsid w:val="004958E5"/>
    <w:rsid w:val="00495BC1"/>
    <w:rsid w:val="00495E17"/>
    <w:rsid w:val="00495FCA"/>
    <w:rsid w:val="00495FDC"/>
    <w:rsid w:val="00496091"/>
    <w:rsid w:val="00496160"/>
    <w:rsid w:val="00496239"/>
    <w:rsid w:val="00496367"/>
    <w:rsid w:val="0049637E"/>
    <w:rsid w:val="0049642B"/>
    <w:rsid w:val="00496499"/>
    <w:rsid w:val="004966B9"/>
    <w:rsid w:val="0049682F"/>
    <w:rsid w:val="004968EF"/>
    <w:rsid w:val="0049698D"/>
    <w:rsid w:val="004969F0"/>
    <w:rsid w:val="00496A21"/>
    <w:rsid w:val="00496B94"/>
    <w:rsid w:val="00496B95"/>
    <w:rsid w:val="00496C64"/>
    <w:rsid w:val="00496DAA"/>
    <w:rsid w:val="00496E98"/>
    <w:rsid w:val="00496EE2"/>
    <w:rsid w:val="00496F00"/>
    <w:rsid w:val="00496FF0"/>
    <w:rsid w:val="004971B2"/>
    <w:rsid w:val="004971FD"/>
    <w:rsid w:val="00497316"/>
    <w:rsid w:val="0049731F"/>
    <w:rsid w:val="00497453"/>
    <w:rsid w:val="00497560"/>
    <w:rsid w:val="00497609"/>
    <w:rsid w:val="004978E6"/>
    <w:rsid w:val="00497A26"/>
    <w:rsid w:val="00497A4C"/>
    <w:rsid w:val="00497AB6"/>
    <w:rsid w:val="00497DC9"/>
    <w:rsid w:val="00497EE6"/>
    <w:rsid w:val="004A002A"/>
    <w:rsid w:val="004A03F4"/>
    <w:rsid w:val="004A04D1"/>
    <w:rsid w:val="004A05AA"/>
    <w:rsid w:val="004A06E3"/>
    <w:rsid w:val="004A0923"/>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5E"/>
    <w:rsid w:val="004A1985"/>
    <w:rsid w:val="004A1B5F"/>
    <w:rsid w:val="004A1C20"/>
    <w:rsid w:val="004A1CFF"/>
    <w:rsid w:val="004A1DAA"/>
    <w:rsid w:val="004A1F0D"/>
    <w:rsid w:val="004A21F5"/>
    <w:rsid w:val="004A24D1"/>
    <w:rsid w:val="004A25D7"/>
    <w:rsid w:val="004A26CA"/>
    <w:rsid w:val="004A2790"/>
    <w:rsid w:val="004A2A94"/>
    <w:rsid w:val="004A2AE4"/>
    <w:rsid w:val="004A2DF6"/>
    <w:rsid w:val="004A2FF6"/>
    <w:rsid w:val="004A304E"/>
    <w:rsid w:val="004A308D"/>
    <w:rsid w:val="004A3260"/>
    <w:rsid w:val="004A32CD"/>
    <w:rsid w:val="004A336A"/>
    <w:rsid w:val="004A35CA"/>
    <w:rsid w:val="004A35FB"/>
    <w:rsid w:val="004A37CE"/>
    <w:rsid w:val="004A380B"/>
    <w:rsid w:val="004A38BC"/>
    <w:rsid w:val="004A3913"/>
    <w:rsid w:val="004A391B"/>
    <w:rsid w:val="004A3CA8"/>
    <w:rsid w:val="004A3CD1"/>
    <w:rsid w:val="004A3D10"/>
    <w:rsid w:val="004A4086"/>
    <w:rsid w:val="004A40E4"/>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5D"/>
    <w:rsid w:val="004A56D0"/>
    <w:rsid w:val="004A577F"/>
    <w:rsid w:val="004A57E8"/>
    <w:rsid w:val="004A584E"/>
    <w:rsid w:val="004A5852"/>
    <w:rsid w:val="004A58E3"/>
    <w:rsid w:val="004A5C8C"/>
    <w:rsid w:val="004A5CCA"/>
    <w:rsid w:val="004A5CE5"/>
    <w:rsid w:val="004A5F15"/>
    <w:rsid w:val="004A605B"/>
    <w:rsid w:val="004A60E6"/>
    <w:rsid w:val="004A6257"/>
    <w:rsid w:val="004A6272"/>
    <w:rsid w:val="004A69A3"/>
    <w:rsid w:val="004A69DC"/>
    <w:rsid w:val="004A6B65"/>
    <w:rsid w:val="004A6BB3"/>
    <w:rsid w:val="004A6DC3"/>
    <w:rsid w:val="004A717D"/>
    <w:rsid w:val="004A71C9"/>
    <w:rsid w:val="004A752C"/>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DCF"/>
    <w:rsid w:val="004B0FB3"/>
    <w:rsid w:val="004B138C"/>
    <w:rsid w:val="004B1452"/>
    <w:rsid w:val="004B1488"/>
    <w:rsid w:val="004B14C4"/>
    <w:rsid w:val="004B18AE"/>
    <w:rsid w:val="004B18C1"/>
    <w:rsid w:val="004B1952"/>
    <w:rsid w:val="004B1D53"/>
    <w:rsid w:val="004B1ED8"/>
    <w:rsid w:val="004B2078"/>
    <w:rsid w:val="004B20A8"/>
    <w:rsid w:val="004B224A"/>
    <w:rsid w:val="004B227A"/>
    <w:rsid w:val="004B2719"/>
    <w:rsid w:val="004B2879"/>
    <w:rsid w:val="004B2A6B"/>
    <w:rsid w:val="004B2B2A"/>
    <w:rsid w:val="004B2BAB"/>
    <w:rsid w:val="004B2C4E"/>
    <w:rsid w:val="004B2E73"/>
    <w:rsid w:val="004B3403"/>
    <w:rsid w:val="004B35E0"/>
    <w:rsid w:val="004B3ABB"/>
    <w:rsid w:val="004B3B88"/>
    <w:rsid w:val="004B3C3E"/>
    <w:rsid w:val="004B3D04"/>
    <w:rsid w:val="004B3E6A"/>
    <w:rsid w:val="004B3E94"/>
    <w:rsid w:val="004B3FF3"/>
    <w:rsid w:val="004B4081"/>
    <w:rsid w:val="004B41CD"/>
    <w:rsid w:val="004B4371"/>
    <w:rsid w:val="004B4728"/>
    <w:rsid w:val="004B4A82"/>
    <w:rsid w:val="004B4F0E"/>
    <w:rsid w:val="004B4F84"/>
    <w:rsid w:val="004B513F"/>
    <w:rsid w:val="004B52AD"/>
    <w:rsid w:val="004B54F5"/>
    <w:rsid w:val="004B5938"/>
    <w:rsid w:val="004B59F5"/>
    <w:rsid w:val="004B5A5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094"/>
    <w:rsid w:val="004C043D"/>
    <w:rsid w:val="004C069B"/>
    <w:rsid w:val="004C07BA"/>
    <w:rsid w:val="004C0941"/>
    <w:rsid w:val="004C0AF5"/>
    <w:rsid w:val="004C0B11"/>
    <w:rsid w:val="004C0FCF"/>
    <w:rsid w:val="004C102B"/>
    <w:rsid w:val="004C12B7"/>
    <w:rsid w:val="004C1418"/>
    <w:rsid w:val="004C144A"/>
    <w:rsid w:val="004C1656"/>
    <w:rsid w:val="004C1664"/>
    <w:rsid w:val="004C1689"/>
    <w:rsid w:val="004C17D6"/>
    <w:rsid w:val="004C19DC"/>
    <w:rsid w:val="004C207B"/>
    <w:rsid w:val="004C209E"/>
    <w:rsid w:val="004C21CA"/>
    <w:rsid w:val="004C24C3"/>
    <w:rsid w:val="004C2796"/>
    <w:rsid w:val="004C27CE"/>
    <w:rsid w:val="004C2852"/>
    <w:rsid w:val="004C2A56"/>
    <w:rsid w:val="004C2A8A"/>
    <w:rsid w:val="004C2C77"/>
    <w:rsid w:val="004C2C90"/>
    <w:rsid w:val="004C3045"/>
    <w:rsid w:val="004C3072"/>
    <w:rsid w:val="004C339E"/>
    <w:rsid w:val="004C362E"/>
    <w:rsid w:val="004C36E6"/>
    <w:rsid w:val="004C3982"/>
    <w:rsid w:val="004C39A7"/>
    <w:rsid w:val="004C3A9C"/>
    <w:rsid w:val="004C3AC5"/>
    <w:rsid w:val="004C3ECD"/>
    <w:rsid w:val="004C3FF4"/>
    <w:rsid w:val="004C406E"/>
    <w:rsid w:val="004C40FA"/>
    <w:rsid w:val="004C41D8"/>
    <w:rsid w:val="004C4240"/>
    <w:rsid w:val="004C42A4"/>
    <w:rsid w:val="004C4331"/>
    <w:rsid w:val="004C4666"/>
    <w:rsid w:val="004C4728"/>
    <w:rsid w:val="004C486D"/>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3AA"/>
    <w:rsid w:val="004C63CF"/>
    <w:rsid w:val="004C64B8"/>
    <w:rsid w:val="004C66AC"/>
    <w:rsid w:val="004C66B2"/>
    <w:rsid w:val="004C677E"/>
    <w:rsid w:val="004C67EC"/>
    <w:rsid w:val="004C69AC"/>
    <w:rsid w:val="004C6A26"/>
    <w:rsid w:val="004C6DA9"/>
    <w:rsid w:val="004C6FC4"/>
    <w:rsid w:val="004C713D"/>
    <w:rsid w:val="004C72B5"/>
    <w:rsid w:val="004C7334"/>
    <w:rsid w:val="004C7759"/>
    <w:rsid w:val="004C7A4C"/>
    <w:rsid w:val="004C7BA4"/>
    <w:rsid w:val="004C7D0C"/>
    <w:rsid w:val="004C7DE5"/>
    <w:rsid w:val="004C7E61"/>
    <w:rsid w:val="004D008B"/>
    <w:rsid w:val="004D00D8"/>
    <w:rsid w:val="004D00FB"/>
    <w:rsid w:val="004D014B"/>
    <w:rsid w:val="004D0236"/>
    <w:rsid w:val="004D0311"/>
    <w:rsid w:val="004D05C5"/>
    <w:rsid w:val="004D0619"/>
    <w:rsid w:val="004D0701"/>
    <w:rsid w:val="004D0B37"/>
    <w:rsid w:val="004D0C01"/>
    <w:rsid w:val="004D0C4F"/>
    <w:rsid w:val="004D0C71"/>
    <w:rsid w:val="004D0CFC"/>
    <w:rsid w:val="004D0D52"/>
    <w:rsid w:val="004D0D90"/>
    <w:rsid w:val="004D0E2B"/>
    <w:rsid w:val="004D0F9C"/>
    <w:rsid w:val="004D1065"/>
    <w:rsid w:val="004D1149"/>
    <w:rsid w:val="004D11F0"/>
    <w:rsid w:val="004D12C8"/>
    <w:rsid w:val="004D139E"/>
    <w:rsid w:val="004D13A9"/>
    <w:rsid w:val="004D13E4"/>
    <w:rsid w:val="004D14BF"/>
    <w:rsid w:val="004D14C9"/>
    <w:rsid w:val="004D15FA"/>
    <w:rsid w:val="004D1723"/>
    <w:rsid w:val="004D191C"/>
    <w:rsid w:val="004D1A52"/>
    <w:rsid w:val="004D1B4C"/>
    <w:rsid w:val="004D1D8A"/>
    <w:rsid w:val="004D1DD1"/>
    <w:rsid w:val="004D1DF5"/>
    <w:rsid w:val="004D207C"/>
    <w:rsid w:val="004D230D"/>
    <w:rsid w:val="004D239A"/>
    <w:rsid w:val="004D26E4"/>
    <w:rsid w:val="004D26FC"/>
    <w:rsid w:val="004D29C6"/>
    <w:rsid w:val="004D2C8E"/>
    <w:rsid w:val="004D2DA9"/>
    <w:rsid w:val="004D2DD6"/>
    <w:rsid w:val="004D2E0B"/>
    <w:rsid w:val="004D2E5C"/>
    <w:rsid w:val="004D2EF8"/>
    <w:rsid w:val="004D3210"/>
    <w:rsid w:val="004D32E7"/>
    <w:rsid w:val="004D33DD"/>
    <w:rsid w:val="004D343D"/>
    <w:rsid w:val="004D348D"/>
    <w:rsid w:val="004D363E"/>
    <w:rsid w:val="004D36E9"/>
    <w:rsid w:val="004D3A6D"/>
    <w:rsid w:val="004D3C21"/>
    <w:rsid w:val="004D3E7F"/>
    <w:rsid w:val="004D3F5E"/>
    <w:rsid w:val="004D422A"/>
    <w:rsid w:val="004D426B"/>
    <w:rsid w:val="004D42E8"/>
    <w:rsid w:val="004D4376"/>
    <w:rsid w:val="004D444A"/>
    <w:rsid w:val="004D44CA"/>
    <w:rsid w:val="004D44E8"/>
    <w:rsid w:val="004D48B8"/>
    <w:rsid w:val="004D4974"/>
    <w:rsid w:val="004D4AD0"/>
    <w:rsid w:val="004D4C30"/>
    <w:rsid w:val="004D4D99"/>
    <w:rsid w:val="004D534C"/>
    <w:rsid w:val="004D5360"/>
    <w:rsid w:val="004D53EE"/>
    <w:rsid w:val="004D560E"/>
    <w:rsid w:val="004D5A2D"/>
    <w:rsid w:val="004D5C91"/>
    <w:rsid w:val="004D5CEC"/>
    <w:rsid w:val="004D5D11"/>
    <w:rsid w:val="004D5D18"/>
    <w:rsid w:val="004D5F30"/>
    <w:rsid w:val="004D60C8"/>
    <w:rsid w:val="004D64B5"/>
    <w:rsid w:val="004D6536"/>
    <w:rsid w:val="004D657B"/>
    <w:rsid w:val="004D670E"/>
    <w:rsid w:val="004D6BA1"/>
    <w:rsid w:val="004D6C57"/>
    <w:rsid w:val="004D6DC5"/>
    <w:rsid w:val="004D6F5E"/>
    <w:rsid w:val="004D7004"/>
    <w:rsid w:val="004D70AA"/>
    <w:rsid w:val="004D7230"/>
    <w:rsid w:val="004D733A"/>
    <w:rsid w:val="004D73D8"/>
    <w:rsid w:val="004D7560"/>
    <w:rsid w:val="004D75F4"/>
    <w:rsid w:val="004D775A"/>
    <w:rsid w:val="004D7932"/>
    <w:rsid w:val="004D7A4C"/>
    <w:rsid w:val="004D7C0A"/>
    <w:rsid w:val="004D7C90"/>
    <w:rsid w:val="004D7CD6"/>
    <w:rsid w:val="004D7D6E"/>
    <w:rsid w:val="004E00DE"/>
    <w:rsid w:val="004E0409"/>
    <w:rsid w:val="004E04F8"/>
    <w:rsid w:val="004E086D"/>
    <w:rsid w:val="004E092A"/>
    <w:rsid w:val="004E09A8"/>
    <w:rsid w:val="004E0E0D"/>
    <w:rsid w:val="004E0E5E"/>
    <w:rsid w:val="004E1019"/>
    <w:rsid w:val="004E109F"/>
    <w:rsid w:val="004E1124"/>
    <w:rsid w:val="004E1273"/>
    <w:rsid w:val="004E1525"/>
    <w:rsid w:val="004E1568"/>
    <w:rsid w:val="004E1648"/>
    <w:rsid w:val="004E17A4"/>
    <w:rsid w:val="004E1B3D"/>
    <w:rsid w:val="004E1C52"/>
    <w:rsid w:val="004E1C71"/>
    <w:rsid w:val="004E1D60"/>
    <w:rsid w:val="004E1ECB"/>
    <w:rsid w:val="004E1EE5"/>
    <w:rsid w:val="004E2013"/>
    <w:rsid w:val="004E213B"/>
    <w:rsid w:val="004E2308"/>
    <w:rsid w:val="004E23AD"/>
    <w:rsid w:val="004E2449"/>
    <w:rsid w:val="004E2554"/>
    <w:rsid w:val="004E281C"/>
    <w:rsid w:val="004E2DAF"/>
    <w:rsid w:val="004E2DE5"/>
    <w:rsid w:val="004E2F49"/>
    <w:rsid w:val="004E305B"/>
    <w:rsid w:val="004E30CF"/>
    <w:rsid w:val="004E32AE"/>
    <w:rsid w:val="004E3341"/>
    <w:rsid w:val="004E344F"/>
    <w:rsid w:val="004E37BB"/>
    <w:rsid w:val="004E37E0"/>
    <w:rsid w:val="004E3D26"/>
    <w:rsid w:val="004E3DA6"/>
    <w:rsid w:val="004E3DAA"/>
    <w:rsid w:val="004E4253"/>
    <w:rsid w:val="004E42FD"/>
    <w:rsid w:val="004E4311"/>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9E3"/>
    <w:rsid w:val="004E5B52"/>
    <w:rsid w:val="004E5BD1"/>
    <w:rsid w:val="004E5C1B"/>
    <w:rsid w:val="004E5C45"/>
    <w:rsid w:val="004E5D7A"/>
    <w:rsid w:val="004E5DD8"/>
    <w:rsid w:val="004E5E26"/>
    <w:rsid w:val="004E6032"/>
    <w:rsid w:val="004E631A"/>
    <w:rsid w:val="004E63BB"/>
    <w:rsid w:val="004E646A"/>
    <w:rsid w:val="004E69B5"/>
    <w:rsid w:val="004E6BD0"/>
    <w:rsid w:val="004E6C22"/>
    <w:rsid w:val="004E6D4E"/>
    <w:rsid w:val="004E6D55"/>
    <w:rsid w:val="004E70DB"/>
    <w:rsid w:val="004E71E6"/>
    <w:rsid w:val="004E7280"/>
    <w:rsid w:val="004E7398"/>
    <w:rsid w:val="004E73F2"/>
    <w:rsid w:val="004E780C"/>
    <w:rsid w:val="004E7D18"/>
    <w:rsid w:val="004E7E49"/>
    <w:rsid w:val="004E7EF9"/>
    <w:rsid w:val="004E7F5E"/>
    <w:rsid w:val="004F00A0"/>
    <w:rsid w:val="004F01BC"/>
    <w:rsid w:val="004F046E"/>
    <w:rsid w:val="004F0496"/>
    <w:rsid w:val="004F054C"/>
    <w:rsid w:val="004F0588"/>
    <w:rsid w:val="004F05D0"/>
    <w:rsid w:val="004F0847"/>
    <w:rsid w:val="004F09EE"/>
    <w:rsid w:val="004F0B67"/>
    <w:rsid w:val="004F0BB5"/>
    <w:rsid w:val="004F0C22"/>
    <w:rsid w:val="004F0CF6"/>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0F8"/>
    <w:rsid w:val="004F21AB"/>
    <w:rsid w:val="004F22C8"/>
    <w:rsid w:val="004F249A"/>
    <w:rsid w:val="004F24F1"/>
    <w:rsid w:val="004F24F6"/>
    <w:rsid w:val="004F2654"/>
    <w:rsid w:val="004F2826"/>
    <w:rsid w:val="004F292B"/>
    <w:rsid w:val="004F298C"/>
    <w:rsid w:val="004F2A29"/>
    <w:rsid w:val="004F2C22"/>
    <w:rsid w:val="004F2DE5"/>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6F"/>
    <w:rsid w:val="004F44AE"/>
    <w:rsid w:val="004F4503"/>
    <w:rsid w:val="004F45A3"/>
    <w:rsid w:val="004F461F"/>
    <w:rsid w:val="004F4643"/>
    <w:rsid w:val="004F47FB"/>
    <w:rsid w:val="004F490B"/>
    <w:rsid w:val="004F4945"/>
    <w:rsid w:val="004F4A7E"/>
    <w:rsid w:val="004F4CA0"/>
    <w:rsid w:val="004F4E88"/>
    <w:rsid w:val="004F50CA"/>
    <w:rsid w:val="004F5252"/>
    <w:rsid w:val="004F55E8"/>
    <w:rsid w:val="004F577C"/>
    <w:rsid w:val="004F57A6"/>
    <w:rsid w:val="004F57FC"/>
    <w:rsid w:val="004F5851"/>
    <w:rsid w:val="004F5941"/>
    <w:rsid w:val="004F59BE"/>
    <w:rsid w:val="004F5CF5"/>
    <w:rsid w:val="004F5D31"/>
    <w:rsid w:val="004F5D5E"/>
    <w:rsid w:val="004F5DFB"/>
    <w:rsid w:val="004F5F2F"/>
    <w:rsid w:val="004F6119"/>
    <w:rsid w:val="004F62CD"/>
    <w:rsid w:val="004F62CF"/>
    <w:rsid w:val="004F6365"/>
    <w:rsid w:val="004F67A5"/>
    <w:rsid w:val="004F6868"/>
    <w:rsid w:val="004F6879"/>
    <w:rsid w:val="004F6922"/>
    <w:rsid w:val="004F6A4E"/>
    <w:rsid w:val="004F6BCC"/>
    <w:rsid w:val="004F6BE8"/>
    <w:rsid w:val="004F6E86"/>
    <w:rsid w:val="004F6EAA"/>
    <w:rsid w:val="004F706B"/>
    <w:rsid w:val="004F7501"/>
    <w:rsid w:val="004F7520"/>
    <w:rsid w:val="004F7882"/>
    <w:rsid w:val="004F7B56"/>
    <w:rsid w:val="004F7C42"/>
    <w:rsid w:val="004F7D6A"/>
    <w:rsid w:val="004F7EDF"/>
    <w:rsid w:val="004F7F8A"/>
    <w:rsid w:val="00500016"/>
    <w:rsid w:val="0050028E"/>
    <w:rsid w:val="0050042D"/>
    <w:rsid w:val="00500435"/>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7A5"/>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96A"/>
    <w:rsid w:val="00507B02"/>
    <w:rsid w:val="00507D62"/>
    <w:rsid w:val="00507DA6"/>
    <w:rsid w:val="00507F4C"/>
    <w:rsid w:val="005101C2"/>
    <w:rsid w:val="00510291"/>
    <w:rsid w:val="005102C9"/>
    <w:rsid w:val="00510326"/>
    <w:rsid w:val="0051053B"/>
    <w:rsid w:val="00510585"/>
    <w:rsid w:val="00510793"/>
    <w:rsid w:val="005109C4"/>
    <w:rsid w:val="00510A30"/>
    <w:rsid w:val="00510B80"/>
    <w:rsid w:val="00510BD7"/>
    <w:rsid w:val="00510BE1"/>
    <w:rsid w:val="00510D39"/>
    <w:rsid w:val="00511065"/>
    <w:rsid w:val="00511354"/>
    <w:rsid w:val="005113D2"/>
    <w:rsid w:val="00511497"/>
    <w:rsid w:val="00511575"/>
    <w:rsid w:val="005116A4"/>
    <w:rsid w:val="00511827"/>
    <w:rsid w:val="00511A6D"/>
    <w:rsid w:val="00511A74"/>
    <w:rsid w:val="00511BFD"/>
    <w:rsid w:val="00511C66"/>
    <w:rsid w:val="00511EFF"/>
    <w:rsid w:val="005120C8"/>
    <w:rsid w:val="0051235B"/>
    <w:rsid w:val="005123A5"/>
    <w:rsid w:val="005124A3"/>
    <w:rsid w:val="005124D1"/>
    <w:rsid w:val="00512657"/>
    <w:rsid w:val="00512806"/>
    <w:rsid w:val="00512896"/>
    <w:rsid w:val="005129FE"/>
    <w:rsid w:val="00512A89"/>
    <w:rsid w:val="00512ACF"/>
    <w:rsid w:val="00512B33"/>
    <w:rsid w:val="00512DDD"/>
    <w:rsid w:val="00512FA9"/>
    <w:rsid w:val="00512FD7"/>
    <w:rsid w:val="005131E7"/>
    <w:rsid w:val="005133D1"/>
    <w:rsid w:val="0051346C"/>
    <w:rsid w:val="005135B9"/>
    <w:rsid w:val="00513966"/>
    <w:rsid w:val="005139B0"/>
    <w:rsid w:val="00513BD0"/>
    <w:rsid w:val="00513D97"/>
    <w:rsid w:val="00514001"/>
    <w:rsid w:val="00514712"/>
    <w:rsid w:val="00514847"/>
    <w:rsid w:val="00514892"/>
    <w:rsid w:val="00514C78"/>
    <w:rsid w:val="00514E47"/>
    <w:rsid w:val="00514E5D"/>
    <w:rsid w:val="005151BE"/>
    <w:rsid w:val="00515253"/>
    <w:rsid w:val="00515301"/>
    <w:rsid w:val="005153EF"/>
    <w:rsid w:val="0051553F"/>
    <w:rsid w:val="0051580A"/>
    <w:rsid w:val="00515859"/>
    <w:rsid w:val="00515A5D"/>
    <w:rsid w:val="00515AEA"/>
    <w:rsid w:val="00515B15"/>
    <w:rsid w:val="00515BE2"/>
    <w:rsid w:val="00515BF5"/>
    <w:rsid w:val="0051618E"/>
    <w:rsid w:val="00516242"/>
    <w:rsid w:val="0051628E"/>
    <w:rsid w:val="005163E5"/>
    <w:rsid w:val="0051652E"/>
    <w:rsid w:val="005168EC"/>
    <w:rsid w:val="00516B42"/>
    <w:rsid w:val="00516CAA"/>
    <w:rsid w:val="00516CE0"/>
    <w:rsid w:val="00516DF0"/>
    <w:rsid w:val="00516E27"/>
    <w:rsid w:val="00516ED2"/>
    <w:rsid w:val="00517045"/>
    <w:rsid w:val="00517352"/>
    <w:rsid w:val="005173D5"/>
    <w:rsid w:val="005173D8"/>
    <w:rsid w:val="005174B7"/>
    <w:rsid w:val="005174C7"/>
    <w:rsid w:val="005174FD"/>
    <w:rsid w:val="00517695"/>
    <w:rsid w:val="005176BF"/>
    <w:rsid w:val="005176F5"/>
    <w:rsid w:val="005176FB"/>
    <w:rsid w:val="005177D4"/>
    <w:rsid w:val="00517B7F"/>
    <w:rsid w:val="00517BCE"/>
    <w:rsid w:val="00517C8B"/>
    <w:rsid w:val="00517DDF"/>
    <w:rsid w:val="0052015A"/>
    <w:rsid w:val="005202D4"/>
    <w:rsid w:val="005204A8"/>
    <w:rsid w:val="005206C6"/>
    <w:rsid w:val="005208CC"/>
    <w:rsid w:val="0052099B"/>
    <w:rsid w:val="00520B56"/>
    <w:rsid w:val="00520BF7"/>
    <w:rsid w:val="00520D83"/>
    <w:rsid w:val="00520DCB"/>
    <w:rsid w:val="00520ED5"/>
    <w:rsid w:val="00520ED8"/>
    <w:rsid w:val="00520F70"/>
    <w:rsid w:val="00520F76"/>
    <w:rsid w:val="00521064"/>
    <w:rsid w:val="0052112C"/>
    <w:rsid w:val="005212AC"/>
    <w:rsid w:val="00521333"/>
    <w:rsid w:val="005213BB"/>
    <w:rsid w:val="0052140D"/>
    <w:rsid w:val="00521572"/>
    <w:rsid w:val="005216A0"/>
    <w:rsid w:val="005216C5"/>
    <w:rsid w:val="0052189B"/>
    <w:rsid w:val="0052194E"/>
    <w:rsid w:val="00521B0C"/>
    <w:rsid w:val="00521CC3"/>
    <w:rsid w:val="00521E20"/>
    <w:rsid w:val="00521EA0"/>
    <w:rsid w:val="00521FAA"/>
    <w:rsid w:val="005220BB"/>
    <w:rsid w:val="00522387"/>
    <w:rsid w:val="005225C2"/>
    <w:rsid w:val="005226C1"/>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DB9"/>
    <w:rsid w:val="00524EC9"/>
    <w:rsid w:val="0052506E"/>
    <w:rsid w:val="005254D0"/>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DC9"/>
    <w:rsid w:val="00526E67"/>
    <w:rsid w:val="00526FCD"/>
    <w:rsid w:val="00527134"/>
    <w:rsid w:val="005276BF"/>
    <w:rsid w:val="005278E5"/>
    <w:rsid w:val="0052799E"/>
    <w:rsid w:val="00527B5A"/>
    <w:rsid w:val="00527D06"/>
    <w:rsid w:val="00527D1B"/>
    <w:rsid w:val="00527D74"/>
    <w:rsid w:val="0053005B"/>
    <w:rsid w:val="005301F4"/>
    <w:rsid w:val="0053058F"/>
    <w:rsid w:val="0053071D"/>
    <w:rsid w:val="0053075E"/>
    <w:rsid w:val="00530922"/>
    <w:rsid w:val="00530A0E"/>
    <w:rsid w:val="00530BEE"/>
    <w:rsid w:val="00530D83"/>
    <w:rsid w:val="00530DC8"/>
    <w:rsid w:val="00530E0F"/>
    <w:rsid w:val="005311ED"/>
    <w:rsid w:val="00531430"/>
    <w:rsid w:val="00531454"/>
    <w:rsid w:val="005317FB"/>
    <w:rsid w:val="0053186F"/>
    <w:rsid w:val="00531AA0"/>
    <w:rsid w:val="00531D7C"/>
    <w:rsid w:val="00531DC1"/>
    <w:rsid w:val="00531EFC"/>
    <w:rsid w:val="0053213E"/>
    <w:rsid w:val="0053229F"/>
    <w:rsid w:val="005322B6"/>
    <w:rsid w:val="005324C3"/>
    <w:rsid w:val="005325C1"/>
    <w:rsid w:val="00532922"/>
    <w:rsid w:val="0053295D"/>
    <w:rsid w:val="005329FF"/>
    <w:rsid w:val="00532ABD"/>
    <w:rsid w:val="00532B47"/>
    <w:rsid w:val="00532E10"/>
    <w:rsid w:val="00532E7A"/>
    <w:rsid w:val="00532F9D"/>
    <w:rsid w:val="0053328B"/>
    <w:rsid w:val="005332BA"/>
    <w:rsid w:val="0053365C"/>
    <w:rsid w:val="005336B6"/>
    <w:rsid w:val="0053382F"/>
    <w:rsid w:val="00533E27"/>
    <w:rsid w:val="00534024"/>
    <w:rsid w:val="0053415A"/>
    <w:rsid w:val="0053418F"/>
    <w:rsid w:val="00534292"/>
    <w:rsid w:val="0053437A"/>
    <w:rsid w:val="0053439A"/>
    <w:rsid w:val="005343B4"/>
    <w:rsid w:val="00534440"/>
    <w:rsid w:val="00534591"/>
    <w:rsid w:val="00534606"/>
    <w:rsid w:val="005346C9"/>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5F59"/>
    <w:rsid w:val="005360B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DD3"/>
    <w:rsid w:val="00537E81"/>
    <w:rsid w:val="00540502"/>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58"/>
    <w:rsid w:val="00542EB0"/>
    <w:rsid w:val="00543325"/>
    <w:rsid w:val="0054337C"/>
    <w:rsid w:val="0054341B"/>
    <w:rsid w:val="005435A4"/>
    <w:rsid w:val="0054366F"/>
    <w:rsid w:val="005438D8"/>
    <w:rsid w:val="005438FB"/>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7C"/>
    <w:rsid w:val="005454C7"/>
    <w:rsid w:val="0054556D"/>
    <w:rsid w:val="005455BD"/>
    <w:rsid w:val="00545647"/>
    <w:rsid w:val="0054568A"/>
    <w:rsid w:val="0054573C"/>
    <w:rsid w:val="00545A16"/>
    <w:rsid w:val="00545AB2"/>
    <w:rsid w:val="00545CE8"/>
    <w:rsid w:val="00545E44"/>
    <w:rsid w:val="00545EB2"/>
    <w:rsid w:val="00545EC9"/>
    <w:rsid w:val="00545F3A"/>
    <w:rsid w:val="00546037"/>
    <w:rsid w:val="00546069"/>
    <w:rsid w:val="005460CE"/>
    <w:rsid w:val="005464B5"/>
    <w:rsid w:val="005465C0"/>
    <w:rsid w:val="005466E7"/>
    <w:rsid w:val="0054676C"/>
    <w:rsid w:val="00546829"/>
    <w:rsid w:val="00546954"/>
    <w:rsid w:val="00546A9B"/>
    <w:rsid w:val="00546E52"/>
    <w:rsid w:val="0054700A"/>
    <w:rsid w:val="005471CA"/>
    <w:rsid w:val="005472B0"/>
    <w:rsid w:val="00547328"/>
    <w:rsid w:val="00547853"/>
    <w:rsid w:val="005478C7"/>
    <w:rsid w:val="0054792D"/>
    <w:rsid w:val="00547BD2"/>
    <w:rsid w:val="00547D05"/>
    <w:rsid w:val="00547F1E"/>
    <w:rsid w:val="00547F39"/>
    <w:rsid w:val="00547F6D"/>
    <w:rsid w:val="00550044"/>
    <w:rsid w:val="005500F1"/>
    <w:rsid w:val="005503FE"/>
    <w:rsid w:val="005503FF"/>
    <w:rsid w:val="005504DC"/>
    <w:rsid w:val="0055055B"/>
    <w:rsid w:val="00550A1B"/>
    <w:rsid w:val="00550B07"/>
    <w:rsid w:val="00550B1A"/>
    <w:rsid w:val="00550BA7"/>
    <w:rsid w:val="00550C86"/>
    <w:rsid w:val="00550DC5"/>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C57"/>
    <w:rsid w:val="00553D8B"/>
    <w:rsid w:val="00553ED5"/>
    <w:rsid w:val="00553F77"/>
    <w:rsid w:val="00554074"/>
    <w:rsid w:val="005540D3"/>
    <w:rsid w:val="00554576"/>
    <w:rsid w:val="00554953"/>
    <w:rsid w:val="00554DDA"/>
    <w:rsid w:val="00554E5F"/>
    <w:rsid w:val="00554F49"/>
    <w:rsid w:val="0055500A"/>
    <w:rsid w:val="005551DD"/>
    <w:rsid w:val="005553D7"/>
    <w:rsid w:val="005553D9"/>
    <w:rsid w:val="00555AEB"/>
    <w:rsid w:val="00555B96"/>
    <w:rsid w:val="00555BF1"/>
    <w:rsid w:val="00555CCF"/>
    <w:rsid w:val="00555D68"/>
    <w:rsid w:val="005561AF"/>
    <w:rsid w:val="00556215"/>
    <w:rsid w:val="005563A7"/>
    <w:rsid w:val="005563EF"/>
    <w:rsid w:val="005563F8"/>
    <w:rsid w:val="005565EC"/>
    <w:rsid w:val="00556728"/>
    <w:rsid w:val="0055676C"/>
    <w:rsid w:val="00556B3E"/>
    <w:rsid w:val="00556DDC"/>
    <w:rsid w:val="00556E59"/>
    <w:rsid w:val="00556E77"/>
    <w:rsid w:val="00557008"/>
    <w:rsid w:val="0055708D"/>
    <w:rsid w:val="00557133"/>
    <w:rsid w:val="00557254"/>
    <w:rsid w:val="00557296"/>
    <w:rsid w:val="00557884"/>
    <w:rsid w:val="00557A33"/>
    <w:rsid w:val="00557AB3"/>
    <w:rsid w:val="00557B8C"/>
    <w:rsid w:val="00557D78"/>
    <w:rsid w:val="00557F0C"/>
    <w:rsid w:val="00560021"/>
    <w:rsid w:val="005603C1"/>
    <w:rsid w:val="005603DD"/>
    <w:rsid w:val="00560776"/>
    <w:rsid w:val="00560784"/>
    <w:rsid w:val="005607C4"/>
    <w:rsid w:val="00560844"/>
    <w:rsid w:val="0056086C"/>
    <w:rsid w:val="00560D23"/>
    <w:rsid w:val="00560D5F"/>
    <w:rsid w:val="00560E17"/>
    <w:rsid w:val="00560E42"/>
    <w:rsid w:val="00560E4A"/>
    <w:rsid w:val="00560E61"/>
    <w:rsid w:val="005611EE"/>
    <w:rsid w:val="005612C9"/>
    <w:rsid w:val="005613A7"/>
    <w:rsid w:val="005613F2"/>
    <w:rsid w:val="005614EE"/>
    <w:rsid w:val="00561777"/>
    <w:rsid w:val="00561879"/>
    <w:rsid w:val="00561AEE"/>
    <w:rsid w:val="00561D49"/>
    <w:rsid w:val="00561E03"/>
    <w:rsid w:val="00561E7E"/>
    <w:rsid w:val="005620FA"/>
    <w:rsid w:val="00562167"/>
    <w:rsid w:val="0056216C"/>
    <w:rsid w:val="00562248"/>
    <w:rsid w:val="005623C4"/>
    <w:rsid w:val="005623E1"/>
    <w:rsid w:val="00562405"/>
    <w:rsid w:val="005624AB"/>
    <w:rsid w:val="0056261E"/>
    <w:rsid w:val="005628C8"/>
    <w:rsid w:val="005628F7"/>
    <w:rsid w:val="00562981"/>
    <w:rsid w:val="00562BD8"/>
    <w:rsid w:val="00562BEF"/>
    <w:rsid w:val="00562CE3"/>
    <w:rsid w:val="00562DEE"/>
    <w:rsid w:val="00562E27"/>
    <w:rsid w:val="00563045"/>
    <w:rsid w:val="00563244"/>
    <w:rsid w:val="0056337A"/>
    <w:rsid w:val="00563646"/>
    <w:rsid w:val="0056367C"/>
    <w:rsid w:val="005636AD"/>
    <w:rsid w:val="005636B5"/>
    <w:rsid w:val="005638B3"/>
    <w:rsid w:val="0056395A"/>
    <w:rsid w:val="00563A86"/>
    <w:rsid w:val="00563A8E"/>
    <w:rsid w:val="00563AF2"/>
    <w:rsid w:val="00563AF9"/>
    <w:rsid w:val="00563CED"/>
    <w:rsid w:val="00563E26"/>
    <w:rsid w:val="00563E72"/>
    <w:rsid w:val="00564008"/>
    <w:rsid w:val="00564011"/>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35E"/>
    <w:rsid w:val="00565456"/>
    <w:rsid w:val="00565616"/>
    <w:rsid w:val="00565655"/>
    <w:rsid w:val="0056565B"/>
    <w:rsid w:val="00565702"/>
    <w:rsid w:val="00565BA5"/>
    <w:rsid w:val="00565C18"/>
    <w:rsid w:val="00565E26"/>
    <w:rsid w:val="00565E3E"/>
    <w:rsid w:val="00565EF7"/>
    <w:rsid w:val="00565F3C"/>
    <w:rsid w:val="00566014"/>
    <w:rsid w:val="00566127"/>
    <w:rsid w:val="0056645E"/>
    <w:rsid w:val="00566A26"/>
    <w:rsid w:val="00566B20"/>
    <w:rsid w:val="00566ED9"/>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1163"/>
    <w:rsid w:val="0057132B"/>
    <w:rsid w:val="00571409"/>
    <w:rsid w:val="0057147A"/>
    <w:rsid w:val="00571661"/>
    <w:rsid w:val="00571861"/>
    <w:rsid w:val="00571B02"/>
    <w:rsid w:val="00571BCB"/>
    <w:rsid w:val="00571BE0"/>
    <w:rsid w:val="00571FB8"/>
    <w:rsid w:val="005722F1"/>
    <w:rsid w:val="0057234B"/>
    <w:rsid w:val="005724FE"/>
    <w:rsid w:val="005725FB"/>
    <w:rsid w:val="00572DDD"/>
    <w:rsid w:val="00572F83"/>
    <w:rsid w:val="00573379"/>
    <w:rsid w:val="0057366A"/>
    <w:rsid w:val="00573725"/>
    <w:rsid w:val="00573864"/>
    <w:rsid w:val="00573A14"/>
    <w:rsid w:val="00573A43"/>
    <w:rsid w:val="00573CA6"/>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7D4"/>
    <w:rsid w:val="005758A8"/>
    <w:rsid w:val="00575920"/>
    <w:rsid w:val="005759B5"/>
    <w:rsid w:val="00575ACF"/>
    <w:rsid w:val="00575B68"/>
    <w:rsid w:val="00575C6F"/>
    <w:rsid w:val="00575D4B"/>
    <w:rsid w:val="00575EBF"/>
    <w:rsid w:val="00576064"/>
    <w:rsid w:val="005760CF"/>
    <w:rsid w:val="0057618D"/>
    <w:rsid w:val="005761C1"/>
    <w:rsid w:val="00576445"/>
    <w:rsid w:val="0057657D"/>
    <w:rsid w:val="0057676F"/>
    <w:rsid w:val="00576975"/>
    <w:rsid w:val="00576B4D"/>
    <w:rsid w:val="00576C5F"/>
    <w:rsid w:val="00576CFB"/>
    <w:rsid w:val="00576DAB"/>
    <w:rsid w:val="00576E11"/>
    <w:rsid w:val="00576E14"/>
    <w:rsid w:val="00576E6C"/>
    <w:rsid w:val="00576E83"/>
    <w:rsid w:val="00576F42"/>
    <w:rsid w:val="00576F78"/>
    <w:rsid w:val="00576FDB"/>
    <w:rsid w:val="005770C6"/>
    <w:rsid w:val="005770EF"/>
    <w:rsid w:val="0057739E"/>
    <w:rsid w:val="00577477"/>
    <w:rsid w:val="005775A9"/>
    <w:rsid w:val="00577718"/>
    <w:rsid w:val="005778DF"/>
    <w:rsid w:val="00577A6B"/>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725"/>
    <w:rsid w:val="0058092D"/>
    <w:rsid w:val="00580948"/>
    <w:rsid w:val="00580A8B"/>
    <w:rsid w:val="00580CF9"/>
    <w:rsid w:val="00580D2A"/>
    <w:rsid w:val="00580EE6"/>
    <w:rsid w:val="005813E2"/>
    <w:rsid w:val="005813E5"/>
    <w:rsid w:val="0058148A"/>
    <w:rsid w:val="00581600"/>
    <w:rsid w:val="00581798"/>
    <w:rsid w:val="005817C8"/>
    <w:rsid w:val="00581A25"/>
    <w:rsid w:val="00581CAE"/>
    <w:rsid w:val="00581F20"/>
    <w:rsid w:val="005821D5"/>
    <w:rsid w:val="005823A8"/>
    <w:rsid w:val="00582429"/>
    <w:rsid w:val="005828B7"/>
    <w:rsid w:val="0058295C"/>
    <w:rsid w:val="00582A03"/>
    <w:rsid w:val="00582A11"/>
    <w:rsid w:val="00582C5C"/>
    <w:rsid w:val="00582C93"/>
    <w:rsid w:val="00582DCB"/>
    <w:rsid w:val="00582FBD"/>
    <w:rsid w:val="00583017"/>
    <w:rsid w:val="0058301D"/>
    <w:rsid w:val="00583162"/>
    <w:rsid w:val="005831D7"/>
    <w:rsid w:val="005834C4"/>
    <w:rsid w:val="0058354A"/>
    <w:rsid w:val="00583583"/>
    <w:rsid w:val="00583648"/>
    <w:rsid w:val="0058384A"/>
    <w:rsid w:val="00583B46"/>
    <w:rsid w:val="00583BED"/>
    <w:rsid w:val="00583C4B"/>
    <w:rsid w:val="00583C89"/>
    <w:rsid w:val="00583E3D"/>
    <w:rsid w:val="00583EDB"/>
    <w:rsid w:val="00583FA1"/>
    <w:rsid w:val="005842DF"/>
    <w:rsid w:val="0058437B"/>
    <w:rsid w:val="0058443F"/>
    <w:rsid w:val="00584758"/>
    <w:rsid w:val="005847EB"/>
    <w:rsid w:val="005848EE"/>
    <w:rsid w:val="005848F4"/>
    <w:rsid w:val="00584AE9"/>
    <w:rsid w:val="00584C00"/>
    <w:rsid w:val="00584C96"/>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2A"/>
    <w:rsid w:val="00587D6A"/>
    <w:rsid w:val="00587DEB"/>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D1E"/>
    <w:rsid w:val="00592E0B"/>
    <w:rsid w:val="00592E28"/>
    <w:rsid w:val="00592E5C"/>
    <w:rsid w:val="00592E66"/>
    <w:rsid w:val="00592E74"/>
    <w:rsid w:val="00592F26"/>
    <w:rsid w:val="005933E1"/>
    <w:rsid w:val="0059341D"/>
    <w:rsid w:val="00593475"/>
    <w:rsid w:val="00593550"/>
    <w:rsid w:val="00593647"/>
    <w:rsid w:val="00593656"/>
    <w:rsid w:val="00593726"/>
    <w:rsid w:val="00593727"/>
    <w:rsid w:val="00593920"/>
    <w:rsid w:val="00593D0F"/>
    <w:rsid w:val="00593DB1"/>
    <w:rsid w:val="0059404A"/>
    <w:rsid w:val="005940BF"/>
    <w:rsid w:val="005941B5"/>
    <w:rsid w:val="005943E8"/>
    <w:rsid w:val="005944FA"/>
    <w:rsid w:val="0059458D"/>
    <w:rsid w:val="005945A9"/>
    <w:rsid w:val="005946F6"/>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18F"/>
    <w:rsid w:val="00596282"/>
    <w:rsid w:val="005962EB"/>
    <w:rsid w:val="005962EC"/>
    <w:rsid w:val="00596343"/>
    <w:rsid w:val="00596556"/>
    <w:rsid w:val="00596A9B"/>
    <w:rsid w:val="00596AE6"/>
    <w:rsid w:val="00596C7C"/>
    <w:rsid w:val="005970B8"/>
    <w:rsid w:val="00597211"/>
    <w:rsid w:val="005974E2"/>
    <w:rsid w:val="00597524"/>
    <w:rsid w:val="005975CA"/>
    <w:rsid w:val="005975EB"/>
    <w:rsid w:val="00597626"/>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0F"/>
    <w:rsid w:val="005A0BEF"/>
    <w:rsid w:val="005A0CFB"/>
    <w:rsid w:val="005A0D77"/>
    <w:rsid w:val="005A0D8F"/>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3E9E"/>
    <w:rsid w:val="005A3FC3"/>
    <w:rsid w:val="005A41F3"/>
    <w:rsid w:val="005A4304"/>
    <w:rsid w:val="005A4368"/>
    <w:rsid w:val="005A445C"/>
    <w:rsid w:val="005A4586"/>
    <w:rsid w:val="005A4632"/>
    <w:rsid w:val="005A47D0"/>
    <w:rsid w:val="005A4A38"/>
    <w:rsid w:val="005A4C7F"/>
    <w:rsid w:val="005A4FC9"/>
    <w:rsid w:val="005A50CE"/>
    <w:rsid w:val="005A521F"/>
    <w:rsid w:val="005A52B6"/>
    <w:rsid w:val="005A553C"/>
    <w:rsid w:val="005A5589"/>
    <w:rsid w:val="005A558A"/>
    <w:rsid w:val="005A55A0"/>
    <w:rsid w:val="005A55DC"/>
    <w:rsid w:val="005A5671"/>
    <w:rsid w:val="005A5A18"/>
    <w:rsid w:val="005A5ADD"/>
    <w:rsid w:val="005A5D40"/>
    <w:rsid w:val="005A5E31"/>
    <w:rsid w:val="005A5F2F"/>
    <w:rsid w:val="005A5FBC"/>
    <w:rsid w:val="005A5FF3"/>
    <w:rsid w:val="005A6029"/>
    <w:rsid w:val="005A610C"/>
    <w:rsid w:val="005A6142"/>
    <w:rsid w:val="005A64F2"/>
    <w:rsid w:val="005A655D"/>
    <w:rsid w:val="005A666B"/>
    <w:rsid w:val="005A6698"/>
    <w:rsid w:val="005A67E5"/>
    <w:rsid w:val="005A6A62"/>
    <w:rsid w:val="005A6B33"/>
    <w:rsid w:val="005A6BAE"/>
    <w:rsid w:val="005A6F0E"/>
    <w:rsid w:val="005A7098"/>
    <w:rsid w:val="005A715B"/>
    <w:rsid w:val="005A7328"/>
    <w:rsid w:val="005A73D1"/>
    <w:rsid w:val="005A7581"/>
    <w:rsid w:val="005A76F0"/>
    <w:rsid w:val="005A77A9"/>
    <w:rsid w:val="005A7C15"/>
    <w:rsid w:val="005A7C39"/>
    <w:rsid w:val="005A7E43"/>
    <w:rsid w:val="005A7E71"/>
    <w:rsid w:val="005B0009"/>
    <w:rsid w:val="005B02B2"/>
    <w:rsid w:val="005B02CE"/>
    <w:rsid w:val="005B03DE"/>
    <w:rsid w:val="005B0419"/>
    <w:rsid w:val="005B048D"/>
    <w:rsid w:val="005B04C4"/>
    <w:rsid w:val="005B09CF"/>
    <w:rsid w:val="005B0B85"/>
    <w:rsid w:val="005B0C6E"/>
    <w:rsid w:val="005B131A"/>
    <w:rsid w:val="005B1347"/>
    <w:rsid w:val="005B13D5"/>
    <w:rsid w:val="005B147A"/>
    <w:rsid w:val="005B18AA"/>
    <w:rsid w:val="005B1BCE"/>
    <w:rsid w:val="005B1F74"/>
    <w:rsid w:val="005B208A"/>
    <w:rsid w:val="005B2126"/>
    <w:rsid w:val="005B217D"/>
    <w:rsid w:val="005B21F6"/>
    <w:rsid w:val="005B231C"/>
    <w:rsid w:val="005B24D0"/>
    <w:rsid w:val="005B258F"/>
    <w:rsid w:val="005B25DD"/>
    <w:rsid w:val="005B25DF"/>
    <w:rsid w:val="005B25E0"/>
    <w:rsid w:val="005B2654"/>
    <w:rsid w:val="005B28CE"/>
    <w:rsid w:val="005B2AF3"/>
    <w:rsid w:val="005B2E7A"/>
    <w:rsid w:val="005B33BB"/>
    <w:rsid w:val="005B3481"/>
    <w:rsid w:val="005B3567"/>
    <w:rsid w:val="005B39F5"/>
    <w:rsid w:val="005B3E32"/>
    <w:rsid w:val="005B3EBB"/>
    <w:rsid w:val="005B40EF"/>
    <w:rsid w:val="005B4124"/>
    <w:rsid w:val="005B422A"/>
    <w:rsid w:val="005B423A"/>
    <w:rsid w:val="005B428D"/>
    <w:rsid w:val="005B429B"/>
    <w:rsid w:val="005B42D0"/>
    <w:rsid w:val="005B42FA"/>
    <w:rsid w:val="005B4405"/>
    <w:rsid w:val="005B4485"/>
    <w:rsid w:val="005B474A"/>
    <w:rsid w:val="005B4783"/>
    <w:rsid w:val="005B479F"/>
    <w:rsid w:val="005B4A7D"/>
    <w:rsid w:val="005B4B27"/>
    <w:rsid w:val="005B4F5D"/>
    <w:rsid w:val="005B5285"/>
    <w:rsid w:val="005B551D"/>
    <w:rsid w:val="005B5809"/>
    <w:rsid w:val="005B592F"/>
    <w:rsid w:val="005B5A31"/>
    <w:rsid w:val="005B5BE4"/>
    <w:rsid w:val="005B5C16"/>
    <w:rsid w:val="005B5C2A"/>
    <w:rsid w:val="005B5E00"/>
    <w:rsid w:val="005B60B4"/>
    <w:rsid w:val="005B62F7"/>
    <w:rsid w:val="005B63D2"/>
    <w:rsid w:val="005B647A"/>
    <w:rsid w:val="005B6557"/>
    <w:rsid w:val="005B668E"/>
    <w:rsid w:val="005B69E8"/>
    <w:rsid w:val="005B6BEC"/>
    <w:rsid w:val="005B6D26"/>
    <w:rsid w:val="005B6FC7"/>
    <w:rsid w:val="005B70D0"/>
    <w:rsid w:val="005B71EE"/>
    <w:rsid w:val="005B72F0"/>
    <w:rsid w:val="005B739A"/>
    <w:rsid w:val="005B73F7"/>
    <w:rsid w:val="005B75CD"/>
    <w:rsid w:val="005B7602"/>
    <w:rsid w:val="005B7670"/>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0EE5"/>
    <w:rsid w:val="005C1069"/>
    <w:rsid w:val="005C10E3"/>
    <w:rsid w:val="005C110C"/>
    <w:rsid w:val="005C124D"/>
    <w:rsid w:val="005C1326"/>
    <w:rsid w:val="005C1334"/>
    <w:rsid w:val="005C1559"/>
    <w:rsid w:val="005C15FC"/>
    <w:rsid w:val="005C185E"/>
    <w:rsid w:val="005C1BE2"/>
    <w:rsid w:val="005C1D44"/>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EA7"/>
    <w:rsid w:val="005C2FA0"/>
    <w:rsid w:val="005C3086"/>
    <w:rsid w:val="005C3479"/>
    <w:rsid w:val="005C3514"/>
    <w:rsid w:val="005C353C"/>
    <w:rsid w:val="005C356C"/>
    <w:rsid w:val="005C35AF"/>
    <w:rsid w:val="005C360C"/>
    <w:rsid w:val="005C37EB"/>
    <w:rsid w:val="005C3841"/>
    <w:rsid w:val="005C39DE"/>
    <w:rsid w:val="005C3B42"/>
    <w:rsid w:val="005C3B7C"/>
    <w:rsid w:val="005C3C49"/>
    <w:rsid w:val="005C3E15"/>
    <w:rsid w:val="005C407C"/>
    <w:rsid w:val="005C41ED"/>
    <w:rsid w:val="005C4986"/>
    <w:rsid w:val="005C4A4E"/>
    <w:rsid w:val="005C4A70"/>
    <w:rsid w:val="005C4A92"/>
    <w:rsid w:val="005C4B81"/>
    <w:rsid w:val="005C4BC4"/>
    <w:rsid w:val="005C4C8E"/>
    <w:rsid w:val="005C4FE4"/>
    <w:rsid w:val="005C50FF"/>
    <w:rsid w:val="005C512A"/>
    <w:rsid w:val="005C51D6"/>
    <w:rsid w:val="005C5209"/>
    <w:rsid w:val="005C52BB"/>
    <w:rsid w:val="005C52C4"/>
    <w:rsid w:val="005C54BD"/>
    <w:rsid w:val="005C54E1"/>
    <w:rsid w:val="005C56F2"/>
    <w:rsid w:val="005C57B0"/>
    <w:rsid w:val="005C57FE"/>
    <w:rsid w:val="005C5B3B"/>
    <w:rsid w:val="005C5B4A"/>
    <w:rsid w:val="005C5E42"/>
    <w:rsid w:val="005C610D"/>
    <w:rsid w:val="005C61FD"/>
    <w:rsid w:val="005C63EB"/>
    <w:rsid w:val="005C6439"/>
    <w:rsid w:val="005C649F"/>
    <w:rsid w:val="005C672A"/>
    <w:rsid w:val="005C682C"/>
    <w:rsid w:val="005C69ED"/>
    <w:rsid w:val="005C6A58"/>
    <w:rsid w:val="005C6B80"/>
    <w:rsid w:val="005C6CAE"/>
    <w:rsid w:val="005C6CBF"/>
    <w:rsid w:val="005C6E94"/>
    <w:rsid w:val="005C6FA2"/>
    <w:rsid w:val="005C6FD8"/>
    <w:rsid w:val="005C6FEA"/>
    <w:rsid w:val="005C7306"/>
    <w:rsid w:val="005C7427"/>
    <w:rsid w:val="005C74DB"/>
    <w:rsid w:val="005C7649"/>
    <w:rsid w:val="005C77F1"/>
    <w:rsid w:val="005C7914"/>
    <w:rsid w:val="005C7993"/>
    <w:rsid w:val="005C79BC"/>
    <w:rsid w:val="005C7A02"/>
    <w:rsid w:val="005C7A8D"/>
    <w:rsid w:val="005C7ACE"/>
    <w:rsid w:val="005C7B1E"/>
    <w:rsid w:val="005C7B2E"/>
    <w:rsid w:val="005C7BE9"/>
    <w:rsid w:val="005C7E01"/>
    <w:rsid w:val="005D01EB"/>
    <w:rsid w:val="005D0225"/>
    <w:rsid w:val="005D0296"/>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492"/>
    <w:rsid w:val="005D4579"/>
    <w:rsid w:val="005D465C"/>
    <w:rsid w:val="005D469E"/>
    <w:rsid w:val="005D4737"/>
    <w:rsid w:val="005D4766"/>
    <w:rsid w:val="005D499A"/>
    <w:rsid w:val="005D4A0F"/>
    <w:rsid w:val="005D4A86"/>
    <w:rsid w:val="005D51C8"/>
    <w:rsid w:val="005D547A"/>
    <w:rsid w:val="005D5816"/>
    <w:rsid w:val="005D5953"/>
    <w:rsid w:val="005D599C"/>
    <w:rsid w:val="005D59BA"/>
    <w:rsid w:val="005D5A6D"/>
    <w:rsid w:val="005D5C07"/>
    <w:rsid w:val="005D5D6C"/>
    <w:rsid w:val="005D62A1"/>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7E9"/>
    <w:rsid w:val="005E1813"/>
    <w:rsid w:val="005E1927"/>
    <w:rsid w:val="005E196A"/>
    <w:rsid w:val="005E19F3"/>
    <w:rsid w:val="005E1CAC"/>
    <w:rsid w:val="005E1FB3"/>
    <w:rsid w:val="005E205D"/>
    <w:rsid w:val="005E22DE"/>
    <w:rsid w:val="005E23FF"/>
    <w:rsid w:val="005E2614"/>
    <w:rsid w:val="005E2646"/>
    <w:rsid w:val="005E27AB"/>
    <w:rsid w:val="005E28E9"/>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4FCC"/>
    <w:rsid w:val="005E501B"/>
    <w:rsid w:val="005E50EE"/>
    <w:rsid w:val="005E563E"/>
    <w:rsid w:val="005E56AF"/>
    <w:rsid w:val="005E5A11"/>
    <w:rsid w:val="005E5A8F"/>
    <w:rsid w:val="005E5A9C"/>
    <w:rsid w:val="005E5C61"/>
    <w:rsid w:val="005E5CC9"/>
    <w:rsid w:val="005E5D76"/>
    <w:rsid w:val="005E622B"/>
    <w:rsid w:val="005E62D6"/>
    <w:rsid w:val="005E6300"/>
    <w:rsid w:val="005E63F6"/>
    <w:rsid w:val="005E6475"/>
    <w:rsid w:val="005E6ADC"/>
    <w:rsid w:val="005E6B74"/>
    <w:rsid w:val="005E6BC0"/>
    <w:rsid w:val="005E6E3B"/>
    <w:rsid w:val="005E6E5C"/>
    <w:rsid w:val="005E707A"/>
    <w:rsid w:val="005E7136"/>
    <w:rsid w:val="005E727B"/>
    <w:rsid w:val="005E728E"/>
    <w:rsid w:val="005E7428"/>
    <w:rsid w:val="005E75C7"/>
    <w:rsid w:val="005E7636"/>
    <w:rsid w:val="005E7745"/>
    <w:rsid w:val="005E781F"/>
    <w:rsid w:val="005E789E"/>
    <w:rsid w:val="005E790C"/>
    <w:rsid w:val="005E79AF"/>
    <w:rsid w:val="005E7A64"/>
    <w:rsid w:val="005E7ADA"/>
    <w:rsid w:val="005E7BD6"/>
    <w:rsid w:val="005E7BFE"/>
    <w:rsid w:val="005E7CB8"/>
    <w:rsid w:val="005E7CC1"/>
    <w:rsid w:val="005E7D9F"/>
    <w:rsid w:val="005E7DF9"/>
    <w:rsid w:val="005E7E73"/>
    <w:rsid w:val="005E7EEE"/>
    <w:rsid w:val="005F0127"/>
    <w:rsid w:val="005F03AE"/>
    <w:rsid w:val="005F03EC"/>
    <w:rsid w:val="005F046A"/>
    <w:rsid w:val="005F09B4"/>
    <w:rsid w:val="005F0B69"/>
    <w:rsid w:val="005F0F70"/>
    <w:rsid w:val="005F0FB1"/>
    <w:rsid w:val="005F1046"/>
    <w:rsid w:val="005F1065"/>
    <w:rsid w:val="005F116A"/>
    <w:rsid w:val="005F12A0"/>
    <w:rsid w:val="005F131B"/>
    <w:rsid w:val="005F1409"/>
    <w:rsid w:val="005F168E"/>
    <w:rsid w:val="005F16CD"/>
    <w:rsid w:val="005F19A7"/>
    <w:rsid w:val="005F19CF"/>
    <w:rsid w:val="005F1ED5"/>
    <w:rsid w:val="005F1F9E"/>
    <w:rsid w:val="005F2087"/>
    <w:rsid w:val="005F20AA"/>
    <w:rsid w:val="005F249A"/>
    <w:rsid w:val="005F2546"/>
    <w:rsid w:val="005F2601"/>
    <w:rsid w:val="005F26DB"/>
    <w:rsid w:val="005F286B"/>
    <w:rsid w:val="005F28B7"/>
    <w:rsid w:val="005F2924"/>
    <w:rsid w:val="005F2A99"/>
    <w:rsid w:val="005F2BFC"/>
    <w:rsid w:val="005F2CAA"/>
    <w:rsid w:val="005F2E3E"/>
    <w:rsid w:val="005F2F5A"/>
    <w:rsid w:val="005F303C"/>
    <w:rsid w:val="005F35F1"/>
    <w:rsid w:val="005F3F42"/>
    <w:rsid w:val="005F4174"/>
    <w:rsid w:val="005F4242"/>
    <w:rsid w:val="005F4324"/>
    <w:rsid w:val="005F4432"/>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3A1"/>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642"/>
    <w:rsid w:val="005F7A00"/>
    <w:rsid w:val="005F7B4D"/>
    <w:rsid w:val="00600184"/>
    <w:rsid w:val="0060043E"/>
    <w:rsid w:val="006005D3"/>
    <w:rsid w:val="0060070C"/>
    <w:rsid w:val="00600A95"/>
    <w:rsid w:val="00600B10"/>
    <w:rsid w:val="00600CF8"/>
    <w:rsid w:val="00600DB0"/>
    <w:rsid w:val="00600DDD"/>
    <w:rsid w:val="006010F0"/>
    <w:rsid w:val="006017C5"/>
    <w:rsid w:val="00601C6D"/>
    <w:rsid w:val="00601CB3"/>
    <w:rsid w:val="00601D37"/>
    <w:rsid w:val="00601D63"/>
    <w:rsid w:val="00602078"/>
    <w:rsid w:val="006022AF"/>
    <w:rsid w:val="00602453"/>
    <w:rsid w:val="00602673"/>
    <w:rsid w:val="006027BF"/>
    <w:rsid w:val="00602894"/>
    <w:rsid w:val="0060290B"/>
    <w:rsid w:val="0060299D"/>
    <w:rsid w:val="00602C2D"/>
    <w:rsid w:val="00602D43"/>
    <w:rsid w:val="00602E83"/>
    <w:rsid w:val="006031A0"/>
    <w:rsid w:val="006032D4"/>
    <w:rsid w:val="00603480"/>
    <w:rsid w:val="0060357E"/>
    <w:rsid w:val="00603679"/>
    <w:rsid w:val="0060370C"/>
    <w:rsid w:val="006037DE"/>
    <w:rsid w:val="006037EB"/>
    <w:rsid w:val="00603BCD"/>
    <w:rsid w:val="00603BE8"/>
    <w:rsid w:val="00603DE3"/>
    <w:rsid w:val="00603DF9"/>
    <w:rsid w:val="00603F19"/>
    <w:rsid w:val="00603F5E"/>
    <w:rsid w:val="006040B6"/>
    <w:rsid w:val="006040EE"/>
    <w:rsid w:val="00604368"/>
    <w:rsid w:val="00604506"/>
    <w:rsid w:val="0060483A"/>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010"/>
    <w:rsid w:val="00607110"/>
    <w:rsid w:val="0060714B"/>
    <w:rsid w:val="00607192"/>
    <w:rsid w:val="0060735B"/>
    <w:rsid w:val="00607405"/>
    <w:rsid w:val="006076B5"/>
    <w:rsid w:val="00607757"/>
    <w:rsid w:val="006077F9"/>
    <w:rsid w:val="00607846"/>
    <w:rsid w:val="00607951"/>
    <w:rsid w:val="00607A6D"/>
    <w:rsid w:val="00607A7F"/>
    <w:rsid w:val="00607EC1"/>
    <w:rsid w:val="00607FAF"/>
    <w:rsid w:val="006100D6"/>
    <w:rsid w:val="00610253"/>
    <w:rsid w:val="00610255"/>
    <w:rsid w:val="00610279"/>
    <w:rsid w:val="0061039B"/>
    <w:rsid w:val="006103A3"/>
    <w:rsid w:val="00610470"/>
    <w:rsid w:val="00610868"/>
    <w:rsid w:val="0061089D"/>
    <w:rsid w:val="006109E0"/>
    <w:rsid w:val="00610AD7"/>
    <w:rsid w:val="00610C55"/>
    <w:rsid w:val="00610D2D"/>
    <w:rsid w:val="00610E93"/>
    <w:rsid w:val="00611058"/>
    <w:rsid w:val="0061136E"/>
    <w:rsid w:val="006115A8"/>
    <w:rsid w:val="00611AA5"/>
    <w:rsid w:val="00611B79"/>
    <w:rsid w:val="00612085"/>
    <w:rsid w:val="006120AF"/>
    <w:rsid w:val="0061236C"/>
    <w:rsid w:val="00612403"/>
    <w:rsid w:val="0061259D"/>
    <w:rsid w:val="006125DB"/>
    <w:rsid w:val="006125FD"/>
    <w:rsid w:val="00612979"/>
    <w:rsid w:val="00612998"/>
    <w:rsid w:val="00612AC9"/>
    <w:rsid w:val="00612B14"/>
    <w:rsid w:val="00612B61"/>
    <w:rsid w:val="00612BC2"/>
    <w:rsid w:val="00612BD2"/>
    <w:rsid w:val="00612C40"/>
    <w:rsid w:val="00612D43"/>
    <w:rsid w:val="00612DC4"/>
    <w:rsid w:val="00612E96"/>
    <w:rsid w:val="00612F29"/>
    <w:rsid w:val="006130C5"/>
    <w:rsid w:val="0061363E"/>
    <w:rsid w:val="0061368D"/>
    <w:rsid w:val="006136A0"/>
    <w:rsid w:val="00613749"/>
    <w:rsid w:val="006138F1"/>
    <w:rsid w:val="006139AC"/>
    <w:rsid w:val="00613A2D"/>
    <w:rsid w:val="00613BF1"/>
    <w:rsid w:val="00613CCE"/>
    <w:rsid w:val="00613D39"/>
    <w:rsid w:val="00613EF5"/>
    <w:rsid w:val="00613F02"/>
    <w:rsid w:val="00613F9B"/>
    <w:rsid w:val="00614034"/>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579"/>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00"/>
    <w:rsid w:val="00617581"/>
    <w:rsid w:val="0061759D"/>
    <w:rsid w:val="00617822"/>
    <w:rsid w:val="00617996"/>
    <w:rsid w:val="00617BC0"/>
    <w:rsid w:val="00617C51"/>
    <w:rsid w:val="00620394"/>
    <w:rsid w:val="006203E3"/>
    <w:rsid w:val="00620A86"/>
    <w:rsid w:val="00620ABA"/>
    <w:rsid w:val="00620AF9"/>
    <w:rsid w:val="00620C20"/>
    <w:rsid w:val="00620D3B"/>
    <w:rsid w:val="00620F65"/>
    <w:rsid w:val="00620F90"/>
    <w:rsid w:val="006212F3"/>
    <w:rsid w:val="00621337"/>
    <w:rsid w:val="006214A5"/>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99"/>
    <w:rsid w:val="00622BF3"/>
    <w:rsid w:val="0062338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4F7F"/>
    <w:rsid w:val="006250F8"/>
    <w:rsid w:val="006253F6"/>
    <w:rsid w:val="00625554"/>
    <w:rsid w:val="006259F4"/>
    <w:rsid w:val="00625A1F"/>
    <w:rsid w:val="00625D32"/>
    <w:rsid w:val="00625DC6"/>
    <w:rsid w:val="00625E73"/>
    <w:rsid w:val="00625F3C"/>
    <w:rsid w:val="00625F8D"/>
    <w:rsid w:val="00625FCE"/>
    <w:rsid w:val="00625FFB"/>
    <w:rsid w:val="00626138"/>
    <w:rsid w:val="006263AE"/>
    <w:rsid w:val="00626651"/>
    <w:rsid w:val="00626663"/>
    <w:rsid w:val="00626819"/>
    <w:rsid w:val="00626B5D"/>
    <w:rsid w:val="00626CD1"/>
    <w:rsid w:val="00626D03"/>
    <w:rsid w:val="00626D82"/>
    <w:rsid w:val="00626F9D"/>
    <w:rsid w:val="0062720C"/>
    <w:rsid w:val="00627262"/>
    <w:rsid w:val="00627274"/>
    <w:rsid w:val="006272E4"/>
    <w:rsid w:val="00627303"/>
    <w:rsid w:val="00627555"/>
    <w:rsid w:val="006275B7"/>
    <w:rsid w:val="006276BC"/>
    <w:rsid w:val="00627720"/>
    <w:rsid w:val="006279A5"/>
    <w:rsid w:val="00627C88"/>
    <w:rsid w:val="00627DD8"/>
    <w:rsid w:val="00630062"/>
    <w:rsid w:val="00630206"/>
    <w:rsid w:val="0063025C"/>
    <w:rsid w:val="006302A3"/>
    <w:rsid w:val="0063033F"/>
    <w:rsid w:val="00630408"/>
    <w:rsid w:val="00630734"/>
    <w:rsid w:val="006307E2"/>
    <w:rsid w:val="00630B88"/>
    <w:rsid w:val="00630C93"/>
    <w:rsid w:val="00630CF5"/>
    <w:rsid w:val="00630E1B"/>
    <w:rsid w:val="00630E36"/>
    <w:rsid w:val="0063103B"/>
    <w:rsid w:val="00631219"/>
    <w:rsid w:val="00631301"/>
    <w:rsid w:val="00631401"/>
    <w:rsid w:val="00631A6C"/>
    <w:rsid w:val="00631AB5"/>
    <w:rsid w:val="00631B28"/>
    <w:rsid w:val="00631B72"/>
    <w:rsid w:val="00631FA2"/>
    <w:rsid w:val="00632360"/>
    <w:rsid w:val="0063247E"/>
    <w:rsid w:val="006324AC"/>
    <w:rsid w:val="0063265B"/>
    <w:rsid w:val="006326EE"/>
    <w:rsid w:val="0063282D"/>
    <w:rsid w:val="00632B5B"/>
    <w:rsid w:val="00632CA5"/>
    <w:rsid w:val="00632CBE"/>
    <w:rsid w:val="00632E38"/>
    <w:rsid w:val="00633153"/>
    <w:rsid w:val="006331AF"/>
    <w:rsid w:val="00633217"/>
    <w:rsid w:val="006334F8"/>
    <w:rsid w:val="0063364A"/>
    <w:rsid w:val="00633754"/>
    <w:rsid w:val="00633902"/>
    <w:rsid w:val="00633C41"/>
    <w:rsid w:val="00633FFD"/>
    <w:rsid w:val="00634207"/>
    <w:rsid w:val="00634529"/>
    <w:rsid w:val="00634708"/>
    <w:rsid w:val="006347AF"/>
    <w:rsid w:val="00634881"/>
    <w:rsid w:val="00634A61"/>
    <w:rsid w:val="00634B31"/>
    <w:rsid w:val="00634DAD"/>
    <w:rsid w:val="00634E4D"/>
    <w:rsid w:val="00634E6A"/>
    <w:rsid w:val="00635112"/>
    <w:rsid w:val="0063529E"/>
    <w:rsid w:val="00635315"/>
    <w:rsid w:val="006353AE"/>
    <w:rsid w:val="006353E4"/>
    <w:rsid w:val="006354DF"/>
    <w:rsid w:val="00635B16"/>
    <w:rsid w:val="00635DCB"/>
    <w:rsid w:val="00636170"/>
    <w:rsid w:val="00636172"/>
    <w:rsid w:val="00636202"/>
    <w:rsid w:val="0063624D"/>
    <w:rsid w:val="006363CF"/>
    <w:rsid w:val="0063664B"/>
    <w:rsid w:val="006366E2"/>
    <w:rsid w:val="00636778"/>
    <w:rsid w:val="0063698B"/>
    <w:rsid w:val="00636A82"/>
    <w:rsid w:val="00636ACB"/>
    <w:rsid w:val="00636DC8"/>
    <w:rsid w:val="00636FBA"/>
    <w:rsid w:val="006370EF"/>
    <w:rsid w:val="0063726C"/>
    <w:rsid w:val="00637289"/>
    <w:rsid w:val="006373FC"/>
    <w:rsid w:val="0063765E"/>
    <w:rsid w:val="00637814"/>
    <w:rsid w:val="00637936"/>
    <w:rsid w:val="00637A3F"/>
    <w:rsid w:val="00637A55"/>
    <w:rsid w:val="00637ACB"/>
    <w:rsid w:val="00637BDA"/>
    <w:rsid w:val="00637C04"/>
    <w:rsid w:val="00637D87"/>
    <w:rsid w:val="00637EFF"/>
    <w:rsid w:val="00640167"/>
    <w:rsid w:val="006403B8"/>
    <w:rsid w:val="0064059B"/>
    <w:rsid w:val="0064065B"/>
    <w:rsid w:val="00640B60"/>
    <w:rsid w:val="00640BEF"/>
    <w:rsid w:val="00640D6F"/>
    <w:rsid w:val="00640FAA"/>
    <w:rsid w:val="00640FBB"/>
    <w:rsid w:val="0064101B"/>
    <w:rsid w:val="006410E5"/>
    <w:rsid w:val="0064115E"/>
    <w:rsid w:val="006411E6"/>
    <w:rsid w:val="006416A1"/>
    <w:rsid w:val="00641719"/>
    <w:rsid w:val="00641778"/>
    <w:rsid w:val="0064185B"/>
    <w:rsid w:val="0064188B"/>
    <w:rsid w:val="00641901"/>
    <w:rsid w:val="00641ACD"/>
    <w:rsid w:val="00641B74"/>
    <w:rsid w:val="00641D86"/>
    <w:rsid w:val="00641E91"/>
    <w:rsid w:val="00641FD5"/>
    <w:rsid w:val="00642013"/>
    <w:rsid w:val="00642092"/>
    <w:rsid w:val="00642221"/>
    <w:rsid w:val="00642364"/>
    <w:rsid w:val="006424B1"/>
    <w:rsid w:val="00642680"/>
    <w:rsid w:val="0064283F"/>
    <w:rsid w:val="0064289A"/>
    <w:rsid w:val="00642939"/>
    <w:rsid w:val="00642A19"/>
    <w:rsid w:val="00642A60"/>
    <w:rsid w:val="00642CC4"/>
    <w:rsid w:val="00642F8C"/>
    <w:rsid w:val="006431F7"/>
    <w:rsid w:val="006433EC"/>
    <w:rsid w:val="006437C9"/>
    <w:rsid w:val="0064388C"/>
    <w:rsid w:val="00643978"/>
    <w:rsid w:val="006439C4"/>
    <w:rsid w:val="00643B79"/>
    <w:rsid w:val="00643DA6"/>
    <w:rsid w:val="00643DF4"/>
    <w:rsid w:val="00643E55"/>
    <w:rsid w:val="00643E72"/>
    <w:rsid w:val="0064422E"/>
    <w:rsid w:val="0064425A"/>
    <w:rsid w:val="00644511"/>
    <w:rsid w:val="006448C6"/>
    <w:rsid w:val="0064491D"/>
    <w:rsid w:val="00644A11"/>
    <w:rsid w:val="00644C16"/>
    <w:rsid w:val="00645153"/>
    <w:rsid w:val="0064522C"/>
    <w:rsid w:val="006452F2"/>
    <w:rsid w:val="0064546C"/>
    <w:rsid w:val="00645641"/>
    <w:rsid w:val="006456D9"/>
    <w:rsid w:val="00645972"/>
    <w:rsid w:val="00645988"/>
    <w:rsid w:val="00645CE5"/>
    <w:rsid w:val="00645D50"/>
    <w:rsid w:val="00645E30"/>
    <w:rsid w:val="0064600F"/>
    <w:rsid w:val="006460E4"/>
    <w:rsid w:val="0064610D"/>
    <w:rsid w:val="00646200"/>
    <w:rsid w:val="00646264"/>
    <w:rsid w:val="006465C2"/>
    <w:rsid w:val="0064665F"/>
    <w:rsid w:val="006466E3"/>
    <w:rsid w:val="006467D8"/>
    <w:rsid w:val="0064683B"/>
    <w:rsid w:val="00646C8F"/>
    <w:rsid w:val="00646FD3"/>
    <w:rsid w:val="0064728A"/>
    <w:rsid w:val="00647416"/>
    <w:rsid w:val="00647432"/>
    <w:rsid w:val="00647463"/>
    <w:rsid w:val="0064777F"/>
    <w:rsid w:val="00647E5F"/>
    <w:rsid w:val="00647FDD"/>
    <w:rsid w:val="00650009"/>
    <w:rsid w:val="00650012"/>
    <w:rsid w:val="006500A6"/>
    <w:rsid w:val="00650147"/>
    <w:rsid w:val="006501C8"/>
    <w:rsid w:val="00650354"/>
    <w:rsid w:val="0065065D"/>
    <w:rsid w:val="00650754"/>
    <w:rsid w:val="00650845"/>
    <w:rsid w:val="006508D5"/>
    <w:rsid w:val="00650BEE"/>
    <w:rsid w:val="00650CC3"/>
    <w:rsid w:val="00650F8E"/>
    <w:rsid w:val="00650FC1"/>
    <w:rsid w:val="00651372"/>
    <w:rsid w:val="0065158D"/>
    <w:rsid w:val="00651678"/>
    <w:rsid w:val="0065177B"/>
    <w:rsid w:val="00651C34"/>
    <w:rsid w:val="00651C40"/>
    <w:rsid w:val="00651CC5"/>
    <w:rsid w:val="00651D90"/>
    <w:rsid w:val="00651ECC"/>
    <w:rsid w:val="00651F5E"/>
    <w:rsid w:val="00651F8C"/>
    <w:rsid w:val="00652743"/>
    <w:rsid w:val="00652AB5"/>
    <w:rsid w:val="00652AF2"/>
    <w:rsid w:val="00652E6E"/>
    <w:rsid w:val="00652F13"/>
    <w:rsid w:val="00652FAC"/>
    <w:rsid w:val="006530C2"/>
    <w:rsid w:val="00653363"/>
    <w:rsid w:val="006533CF"/>
    <w:rsid w:val="00653457"/>
    <w:rsid w:val="00653556"/>
    <w:rsid w:val="00653598"/>
    <w:rsid w:val="006535C5"/>
    <w:rsid w:val="0065385F"/>
    <w:rsid w:val="006538D1"/>
    <w:rsid w:val="006539DA"/>
    <w:rsid w:val="00653D5E"/>
    <w:rsid w:val="00653EB5"/>
    <w:rsid w:val="006544EC"/>
    <w:rsid w:val="00654641"/>
    <w:rsid w:val="006548B3"/>
    <w:rsid w:val="00654B3C"/>
    <w:rsid w:val="00654B5E"/>
    <w:rsid w:val="00654D16"/>
    <w:rsid w:val="00655091"/>
    <w:rsid w:val="006552CA"/>
    <w:rsid w:val="00655302"/>
    <w:rsid w:val="0065536F"/>
    <w:rsid w:val="00655375"/>
    <w:rsid w:val="006553A5"/>
    <w:rsid w:val="00655672"/>
    <w:rsid w:val="00655675"/>
    <w:rsid w:val="006556DF"/>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2B9"/>
    <w:rsid w:val="0065730D"/>
    <w:rsid w:val="006573D9"/>
    <w:rsid w:val="00657595"/>
    <w:rsid w:val="00657601"/>
    <w:rsid w:val="0065764B"/>
    <w:rsid w:val="00657728"/>
    <w:rsid w:val="00657A34"/>
    <w:rsid w:val="00657EF1"/>
    <w:rsid w:val="006600AB"/>
    <w:rsid w:val="00660128"/>
    <w:rsid w:val="00660485"/>
    <w:rsid w:val="006605A3"/>
    <w:rsid w:val="0066060D"/>
    <w:rsid w:val="0066082D"/>
    <w:rsid w:val="00660831"/>
    <w:rsid w:val="00660833"/>
    <w:rsid w:val="006608B2"/>
    <w:rsid w:val="00660974"/>
    <w:rsid w:val="00660A79"/>
    <w:rsid w:val="00660D8A"/>
    <w:rsid w:val="00661135"/>
    <w:rsid w:val="006611BF"/>
    <w:rsid w:val="006612A9"/>
    <w:rsid w:val="0066130E"/>
    <w:rsid w:val="00661386"/>
    <w:rsid w:val="00661551"/>
    <w:rsid w:val="00661607"/>
    <w:rsid w:val="006616E3"/>
    <w:rsid w:val="00661704"/>
    <w:rsid w:val="00661720"/>
    <w:rsid w:val="006619A8"/>
    <w:rsid w:val="00661A6B"/>
    <w:rsid w:val="00661EB7"/>
    <w:rsid w:val="00661F6D"/>
    <w:rsid w:val="006622A4"/>
    <w:rsid w:val="00662ABA"/>
    <w:rsid w:val="00662AC5"/>
    <w:rsid w:val="00662AEB"/>
    <w:rsid w:val="00662BC0"/>
    <w:rsid w:val="00662CC2"/>
    <w:rsid w:val="00662EFC"/>
    <w:rsid w:val="00662F65"/>
    <w:rsid w:val="0066304E"/>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ED3"/>
    <w:rsid w:val="00663F7E"/>
    <w:rsid w:val="006641DA"/>
    <w:rsid w:val="006644B6"/>
    <w:rsid w:val="006644D4"/>
    <w:rsid w:val="00664523"/>
    <w:rsid w:val="0066469C"/>
    <w:rsid w:val="006646CC"/>
    <w:rsid w:val="00664736"/>
    <w:rsid w:val="00664902"/>
    <w:rsid w:val="0066495C"/>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713"/>
    <w:rsid w:val="00666A51"/>
    <w:rsid w:val="00666A7B"/>
    <w:rsid w:val="00666C13"/>
    <w:rsid w:val="00666C2B"/>
    <w:rsid w:val="00666D15"/>
    <w:rsid w:val="00666E27"/>
    <w:rsid w:val="00666E6A"/>
    <w:rsid w:val="00666F6A"/>
    <w:rsid w:val="00667301"/>
    <w:rsid w:val="006673AB"/>
    <w:rsid w:val="006673D3"/>
    <w:rsid w:val="006673E3"/>
    <w:rsid w:val="006674BC"/>
    <w:rsid w:val="00667574"/>
    <w:rsid w:val="0066767E"/>
    <w:rsid w:val="006676EA"/>
    <w:rsid w:val="00667732"/>
    <w:rsid w:val="00667ACE"/>
    <w:rsid w:val="00667CC9"/>
    <w:rsid w:val="00667DE4"/>
    <w:rsid w:val="00667E32"/>
    <w:rsid w:val="0067026A"/>
    <w:rsid w:val="0067057C"/>
    <w:rsid w:val="00670664"/>
    <w:rsid w:val="00670881"/>
    <w:rsid w:val="006708C5"/>
    <w:rsid w:val="00670A1A"/>
    <w:rsid w:val="00671195"/>
    <w:rsid w:val="006712BC"/>
    <w:rsid w:val="006713E6"/>
    <w:rsid w:val="006715A7"/>
    <w:rsid w:val="0067176C"/>
    <w:rsid w:val="006718B5"/>
    <w:rsid w:val="00671A67"/>
    <w:rsid w:val="00671E60"/>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11"/>
    <w:rsid w:val="006754C9"/>
    <w:rsid w:val="0067594E"/>
    <w:rsid w:val="00675BBA"/>
    <w:rsid w:val="00675D55"/>
    <w:rsid w:val="00675D74"/>
    <w:rsid w:val="00676337"/>
    <w:rsid w:val="0067645E"/>
    <w:rsid w:val="006765BD"/>
    <w:rsid w:val="00676704"/>
    <w:rsid w:val="00676933"/>
    <w:rsid w:val="00676A1E"/>
    <w:rsid w:val="00676BE5"/>
    <w:rsid w:val="00676C87"/>
    <w:rsid w:val="00676F55"/>
    <w:rsid w:val="00677024"/>
    <w:rsid w:val="006770CF"/>
    <w:rsid w:val="006771E2"/>
    <w:rsid w:val="006772BC"/>
    <w:rsid w:val="006774E2"/>
    <w:rsid w:val="0067752C"/>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81"/>
    <w:rsid w:val="006808B2"/>
    <w:rsid w:val="0068096E"/>
    <w:rsid w:val="00680976"/>
    <w:rsid w:val="00680ADF"/>
    <w:rsid w:val="00680DC7"/>
    <w:rsid w:val="00680E83"/>
    <w:rsid w:val="00680F21"/>
    <w:rsid w:val="00681235"/>
    <w:rsid w:val="0068140E"/>
    <w:rsid w:val="00681571"/>
    <w:rsid w:val="0068199A"/>
    <w:rsid w:val="00681B75"/>
    <w:rsid w:val="00681B81"/>
    <w:rsid w:val="00681B8D"/>
    <w:rsid w:val="00681BA6"/>
    <w:rsid w:val="00681E93"/>
    <w:rsid w:val="00681F93"/>
    <w:rsid w:val="00681FB0"/>
    <w:rsid w:val="00682077"/>
    <w:rsid w:val="006823C2"/>
    <w:rsid w:val="00682463"/>
    <w:rsid w:val="00682731"/>
    <w:rsid w:val="006827EF"/>
    <w:rsid w:val="00682826"/>
    <w:rsid w:val="00682852"/>
    <w:rsid w:val="0068294A"/>
    <w:rsid w:val="00682BB6"/>
    <w:rsid w:val="00682BF9"/>
    <w:rsid w:val="00682C57"/>
    <w:rsid w:val="00682C80"/>
    <w:rsid w:val="00683095"/>
    <w:rsid w:val="00683106"/>
    <w:rsid w:val="00683160"/>
    <w:rsid w:val="0068316A"/>
    <w:rsid w:val="006833A9"/>
    <w:rsid w:val="00683541"/>
    <w:rsid w:val="00683720"/>
    <w:rsid w:val="006838B7"/>
    <w:rsid w:val="00683AA4"/>
    <w:rsid w:val="00683B57"/>
    <w:rsid w:val="00683B5C"/>
    <w:rsid w:val="00683CB4"/>
    <w:rsid w:val="00683D5F"/>
    <w:rsid w:val="00683E35"/>
    <w:rsid w:val="00684185"/>
    <w:rsid w:val="00684208"/>
    <w:rsid w:val="006846D9"/>
    <w:rsid w:val="006847FA"/>
    <w:rsid w:val="00684841"/>
    <w:rsid w:val="00684A91"/>
    <w:rsid w:val="00684B63"/>
    <w:rsid w:val="00684BCB"/>
    <w:rsid w:val="00684DC9"/>
    <w:rsid w:val="00684EA4"/>
    <w:rsid w:val="00684F1B"/>
    <w:rsid w:val="00685019"/>
    <w:rsid w:val="0068503A"/>
    <w:rsid w:val="00685094"/>
    <w:rsid w:val="0068515D"/>
    <w:rsid w:val="006852D3"/>
    <w:rsid w:val="00685436"/>
    <w:rsid w:val="006854E7"/>
    <w:rsid w:val="0068555C"/>
    <w:rsid w:val="00685A73"/>
    <w:rsid w:val="00685AE7"/>
    <w:rsid w:val="00685B9F"/>
    <w:rsid w:val="00685D70"/>
    <w:rsid w:val="0068601E"/>
    <w:rsid w:val="0068603F"/>
    <w:rsid w:val="006861BB"/>
    <w:rsid w:val="006862B9"/>
    <w:rsid w:val="00686308"/>
    <w:rsid w:val="00686338"/>
    <w:rsid w:val="006863D1"/>
    <w:rsid w:val="0068647C"/>
    <w:rsid w:val="00686500"/>
    <w:rsid w:val="00686532"/>
    <w:rsid w:val="0068659C"/>
    <w:rsid w:val="006865F8"/>
    <w:rsid w:val="006866B6"/>
    <w:rsid w:val="00686A3C"/>
    <w:rsid w:val="00686CBA"/>
    <w:rsid w:val="006870B5"/>
    <w:rsid w:val="006871B0"/>
    <w:rsid w:val="00687503"/>
    <w:rsid w:val="006877C6"/>
    <w:rsid w:val="006878CB"/>
    <w:rsid w:val="006879DC"/>
    <w:rsid w:val="00687AFB"/>
    <w:rsid w:val="00687B69"/>
    <w:rsid w:val="00687C88"/>
    <w:rsid w:val="00687CC6"/>
    <w:rsid w:val="00687E5B"/>
    <w:rsid w:val="00687EF0"/>
    <w:rsid w:val="006900FD"/>
    <w:rsid w:val="006903F9"/>
    <w:rsid w:val="00690532"/>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20C"/>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08E"/>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A5"/>
    <w:rsid w:val="006963EC"/>
    <w:rsid w:val="00696702"/>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29"/>
    <w:rsid w:val="006977F2"/>
    <w:rsid w:val="006978BA"/>
    <w:rsid w:val="00697A4D"/>
    <w:rsid w:val="00697BC2"/>
    <w:rsid w:val="00697EFC"/>
    <w:rsid w:val="006A0018"/>
    <w:rsid w:val="006A01BE"/>
    <w:rsid w:val="006A029E"/>
    <w:rsid w:val="006A046E"/>
    <w:rsid w:val="006A057D"/>
    <w:rsid w:val="006A05BA"/>
    <w:rsid w:val="006A063E"/>
    <w:rsid w:val="006A077F"/>
    <w:rsid w:val="006A09E0"/>
    <w:rsid w:val="006A0D5E"/>
    <w:rsid w:val="006A0D88"/>
    <w:rsid w:val="006A0E66"/>
    <w:rsid w:val="006A1083"/>
    <w:rsid w:val="006A13D1"/>
    <w:rsid w:val="006A1433"/>
    <w:rsid w:val="006A1477"/>
    <w:rsid w:val="006A1577"/>
    <w:rsid w:val="006A158D"/>
    <w:rsid w:val="006A16B2"/>
    <w:rsid w:val="006A195F"/>
    <w:rsid w:val="006A1983"/>
    <w:rsid w:val="006A1A0F"/>
    <w:rsid w:val="006A1A2B"/>
    <w:rsid w:val="006A1BAB"/>
    <w:rsid w:val="006A2035"/>
    <w:rsid w:val="006A22AF"/>
    <w:rsid w:val="006A23B8"/>
    <w:rsid w:val="006A23D4"/>
    <w:rsid w:val="006A2456"/>
    <w:rsid w:val="006A245D"/>
    <w:rsid w:val="006A2654"/>
    <w:rsid w:val="006A27EC"/>
    <w:rsid w:val="006A28B9"/>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3FC9"/>
    <w:rsid w:val="006A40FD"/>
    <w:rsid w:val="006A43F1"/>
    <w:rsid w:val="006A4515"/>
    <w:rsid w:val="006A4598"/>
    <w:rsid w:val="006A459C"/>
    <w:rsid w:val="006A45D3"/>
    <w:rsid w:val="006A473F"/>
    <w:rsid w:val="006A476A"/>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2D3"/>
    <w:rsid w:val="006A65FB"/>
    <w:rsid w:val="006A663B"/>
    <w:rsid w:val="006A692C"/>
    <w:rsid w:val="006A6ECE"/>
    <w:rsid w:val="006A6F70"/>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29"/>
    <w:rsid w:val="006B0BEC"/>
    <w:rsid w:val="006B1143"/>
    <w:rsid w:val="006B1185"/>
    <w:rsid w:val="006B13C3"/>
    <w:rsid w:val="006B155A"/>
    <w:rsid w:val="006B15A5"/>
    <w:rsid w:val="006B1613"/>
    <w:rsid w:val="006B1701"/>
    <w:rsid w:val="006B17A7"/>
    <w:rsid w:val="006B184F"/>
    <w:rsid w:val="006B1CBD"/>
    <w:rsid w:val="006B1E4A"/>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70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6C2B"/>
    <w:rsid w:val="006B6D7F"/>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BD"/>
    <w:rsid w:val="006C18E3"/>
    <w:rsid w:val="006C1A58"/>
    <w:rsid w:val="006C1A64"/>
    <w:rsid w:val="006C1A67"/>
    <w:rsid w:val="006C1C1D"/>
    <w:rsid w:val="006C1D55"/>
    <w:rsid w:val="006C1D79"/>
    <w:rsid w:val="006C1E1C"/>
    <w:rsid w:val="006C1F9D"/>
    <w:rsid w:val="006C2188"/>
    <w:rsid w:val="006C221D"/>
    <w:rsid w:val="006C2264"/>
    <w:rsid w:val="006C2290"/>
    <w:rsid w:val="006C248B"/>
    <w:rsid w:val="006C25A5"/>
    <w:rsid w:val="006C26AD"/>
    <w:rsid w:val="006C28C6"/>
    <w:rsid w:val="006C2900"/>
    <w:rsid w:val="006C2AC2"/>
    <w:rsid w:val="006C2ADB"/>
    <w:rsid w:val="006C32BF"/>
    <w:rsid w:val="006C3416"/>
    <w:rsid w:val="006C3491"/>
    <w:rsid w:val="006C34AD"/>
    <w:rsid w:val="006C3524"/>
    <w:rsid w:val="006C3562"/>
    <w:rsid w:val="006C3876"/>
    <w:rsid w:val="006C38B1"/>
    <w:rsid w:val="006C39B3"/>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366"/>
    <w:rsid w:val="006C6496"/>
    <w:rsid w:val="006C649A"/>
    <w:rsid w:val="006C64CF"/>
    <w:rsid w:val="006C657E"/>
    <w:rsid w:val="006C670A"/>
    <w:rsid w:val="006C671E"/>
    <w:rsid w:val="006C6797"/>
    <w:rsid w:val="006C698F"/>
    <w:rsid w:val="006C6A26"/>
    <w:rsid w:val="006C6A88"/>
    <w:rsid w:val="006C6E00"/>
    <w:rsid w:val="006C6E02"/>
    <w:rsid w:val="006C6E3F"/>
    <w:rsid w:val="006C71FC"/>
    <w:rsid w:val="006C7224"/>
    <w:rsid w:val="006C725B"/>
    <w:rsid w:val="006C729D"/>
    <w:rsid w:val="006C7329"/>
    <w:rsid w:val="006C739E"/>
    <w:rsid w:val="006C763D"/>
    <w:rsid w:val="006C7865"/>
    <w:rsid w:val="006C7AE7"/>
    <w:rsid w:val="006C7E27"/>
    <w:rsid w:val="006C7EC0"/>
    <w:rsid w:val="006C7F13"/>
    <w:rsid w:val="006D0028"/>
    <w:rsid w:val="006D0251"/>
    <w:rsid w:val="006D02E3"/>
    <w:rsid w:val="006D0396"/>
    <w:rsid w:val="006D0422"/>
    <w:rsid w:val="006D0516"/>
    <w:rsid w:val="006D0723"/>
    <w:rsid w:val="006D091A"/>
    <w:rsid w:val="006D0933"/>
    <w:rsid w:val="006D09CA"/>
    <w:rsid w:val="006D0EFA"/>
    <w:rsid w:val="006D0F26"/>
    <w:rsid w:val="006D160D"/>
    <w:rsid w:val="006D1719"/>
    <w:rsid w:val="006D17BD"/>
    <w:rsid w:val="006D1861"/>
    <w:rsid w:val="006D18EB"/>
    <w:rsid w:val="006D19A7"/>
    <w:rsid w:val="006D1A9F"/>
    <w:rsid w:val="006D20DE"/>
    <w:rsid w:val="006D21D5"/>
    <w:rsid w:val="006D22B3"/>
    <w:rsid w:val="006D22C9"/>
    <w:rsid w:val="006D2368"/>
    <w:rsid w:val="006D246E"/>
    <w:rsid w:val="006D247B"/>
    <w:rsid w:val="006D24B2"/>
    <w:rsid w:val="006D24D7"/>
    <w:rsid w:val="006D24E0"/>
    <w:rsid w:val="006D254F"/>
    <w:rsid w:val="006D2D93"/>
    <w:rsid w:val="006D2DFE"/>
    <w:rsid w:val="006D2E4B"/>
    <w:rsid w:val="006D2F0A"/>
    <w:rsid w:val="006D2F4F"/>
    <w:rsid w:val="006D2FB8"/>
    <w:rsid w:val="006D3093"/>
    <w:rsid w:val="006D32F6"/>
    <w:rsid w:val="006D334B"/>
    <w:rsid w:val="006D3623"/>
    <w:rsid w:val="006D37A0"/>
    <w:rsid w:val="006D3BF9"/>
    <w:rsid w:val="006D403E"/>
    <w:rsid w:val="006D4128"/>
    <w:rsid w:val="006D41A6"/>
    <w:rsid w:val="006D42D4"/>
    <w:rsid w:val="006D4414"/>
    <w:rsid w:val="006D44EF"/>
    <w:rsid w:val="006D4514"/>
    <w:rsid w:val="006D4818"/>
    <w:rsid w:val="006D494D"/>
    <w:rsid w:val="006D4B3E"/>
    <w:rsid w:val="006D4C12"/>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1A3"/>
    <w:rsid w:val="006D723B"/>
    <w:rsid w:val="006D7341"/>
    <w:rsid w:val="006D74BD"/>
    <w:rsid w:val="006D7538"/>
    <w:rsid w:val="006D7552"/>
    <w:rsid w:val="006D7CC8"/>
    <w:rsid w:val="006D7E97"/>
    <w:rsid w:val="006D7EB4"/>
    <w:rsid w:val="006E010C"/>
    <w:rsid w:val="006E0546"/>
    <w:rsid w:val="006E083A"/>
    <w:rsid w:val="006E0865"/>
    <w:rsid w:val="006E08C1"/>
    <w:rsid w:val="006E0931"/>
    <w:rsid w:val="006E0940"/>
    <w:rsid w:val="006E0D3D"/>
    <w:rsid w:val="006E0E4F"/>
    <w:rsid w:val="006E0E51"/>
    <w:rsid w:val="006E0FFC"/>
    <w:rsid w:val="006E10CB"/>
    <w:rsid w:val="006E11B3"/>
    <w:rsid w:val="006E1268"/>
    <w:rsid w:val="006E12D9"/>
    <w:rsid w:val="006E13D5"/>
    <w:rsid w:val="006E143A"/>
    <w:rsid w:val="006E15B6"/>
    <w:rsid w:val="006E1650"/>
    <w:rsid w:val="006E181B"/>
    <w:rsid w:val="006E1873"/>
    <w:rsid w:val="006E1894"/>
    <w:rsid w:val="006E18F7"/>
    <w:rsid w:val="006E1BB6"/>
    <w:rsid w:val="006E1BDA"/>
    <w:rsid w:val="006E1D59"/>
    <w:rsid w:val="006E1DBD"/>
    <w:rsid w:val="006E1F52"/>
    <w:rsid w:val="006E20A8"/>
    <w:rsid w:val="006E210E"/>
    <w:rsid w:val="006E248B"/>
    <w:rsid w:val="006E27B8"/>
    <w:rsid w:val="006E2A77"/>
    <w:rsid w:val="006E2B33"/>
    <w:rsid w:val="006E2C16"/>
    <w:rsid w:val="006E2CA7"/>
    <w:rsid w:val="006E2D17"/>
    <w:rsid w:val="006E2D1C"/>
    <w:rsid w:val="006E3003"/>
    <w:rsid w:val="006E319E"/>
    <w:rsid w:val="006E329E"/>
    <w:rsid w:val="006E338E"/>
    <w:rsid w:val="006E347E"/>
    <w:rsid w:val="006E34B8"/>
    <w:rsid w:val="006E3571"/>
    <w:rsid w:val="006E35C2"/>
    <w:rsid w:val="006E3637"/>
    <w:rsid w:val="006E3722"/>
    <w:rsid w:val="006E3858"/>
    <w:rsid w:val="006E3A0E"/>
    <w:rsid w:val="006E3A37"/>
    <w:rsid w:val="006E3B35"/>
    <w:rsid w:val="006E3C38"/>
    <w:rsid w:val="006E3D93"/>
    <w:rsid w:val="006E3E92"/>
    <w:rsid w:val="006E3F22"/>
    <w:rsid w:val="006E4159"/>
    <w:rsid w:val="006E41E0"/>
    <w:rsid w:val="006E426C"/>
    <w:rsid w:val="006E43EF"/>
    <w:rsid w:val="006E459F"/>
    <w:rsid w:val="006E4765"/>
    <w:rsid w:val="006E48B4"/>
    <w:rsid w:val="006E4C6A"/>
    <w:rsid w:val="006E4E83"/>
    <w:rsid w:val="006E4F85"/>
    <w:rsid w:val="006E52C4"/>
    <w:rsid w:val="006E54BA"/>
    <w:rsid w:val="006E5628"/>
    <w:rsid w:val="006E5A9F"/>
    <w:rsid w:val="006E5D92"/>
    <w:rsid w:val="006E5E8C"/>
    <w:rsid w:val="006E5E9A"/>
    <w:rsid w:val="006E5EA7"/>
    <w:rsid w:val="006E607A"/>
    <w:rsid w:val="006E613D"/>
    <w:rsid w:val="006E6204"/>
    <w:rsid w:val="006E6262"/>
    <w:rsid w:val="006E6458"/>
    <w:rsid w:val="006E66E3"/>
    <w:rsid w:val="006E6A9B"/>
    <w:rsid w:val="006E6D51"/>
    <w:rsid w:val="006E6D5D"/>
    <w:rsid w:val="006E70CB"/>
    <w:rsid w:val="006E724A"/>
    <w:rsid w:val="006E7491"/>
    <w:rsid w:val="006E781E"/>
    <w:rsid w:val="006E793D"/>
    <w:rsid w:val="006E7A01"/>
    <w:rsid w:val="006E7A5B"/>
    <w:rsid w:val="006E7B0F"/>
    <w:rsid w:val="006E7C00"/>
    <w:rsid w:val="006E7DED"/>
    <w:rsid w:val="006E7E0D"/>
    <w:rsid w:val="006E7E8E"/>
    <w:rsid w:val="006E7FDB"/>
    <w:rsid w:val="006F03C5"/>
    <w:rsid w:val="006F0508"/>
    <w:rsid w:val="006F063B"/>
    <w:rsid w:val="006F0647"/>
    <w:rsid w:val="006F0727"/>
    <w:rsid w:val="006F0CC3"/>
    <w:rsid w:val="006F1090"/>
    <w:rsid w:val="006F11D5"/>
    <w:rsid w:val="006F1350"/>
    <w:rsid w:val="006F1401"/>
    <w:rsid w:val="006F1409"/>
    <w:rsid w:val="006F1437"/>
    <w:rsid w:val="006F143D"/>
    <w:rsid w:val="006F1451"/>
    <w:rsid w:val="006F14AA"/>
    <w:rsid w:val="006F1517"/>
    <w:rsid w:val="006F1746"/>
    <w:rsid w:val="006F18B9"/>
    <w:rsid w:val="006F1C6A"/>
    <w:rsid w:val="006F1D8F"/>
    <w:rsid w:val="006F1EDD"/>
    <w:rsid w:val="006F1F8E"/>
    <w:rsid w:val="006F1FE3"/>
    <w:rsid w:val="006F2161"/>
    <w:rsid w:val="006F2545"/>
    <w:rsid w:val="006F25D0"/>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7B6"/>
    <w:rsid w:val="006F396C"/>
    <w:rsid w:val="006F3A72"/>
    <w:rsid w:val="006F3B66"/>
    <w:rsid w:val="006F3E32"/>
    <w:rsid w:val="006F3ECD"/>
    <w:rsid w:val="006F3F24"/>
    <w:rsid w:val="006F4669"/>
    <w:rsid w:val="006F46F7"/>
    <w:rsid w:val="006F4967"/>
    <w:rsid w:val="006F4979"/>
    <w:rsid w:val="006F4A4C"/>
    <w:rsid w:val="006F4BFD"/>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D36"/>
    <w:rsid w:val="006F6E5A"/>
    <w:rsid w:val="006F6F09"/>
    <w:rsid w:val="006F71B3"/>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8B"/>
    <w:rsid w:val="007008CD"/>
    <w:rsid w:val="00700E2B"/>
    <w:rsid w:val="00700E4B"/>
    <w:rsid w:val="00700E63"/>
    <w:rsid w:val="00700F0B"/>
    <w:rsid w:val="00701456"/>
    <w:rsid w:val="0070150E"/>
    <w:rsid w:val="00701692"/>
    <w:rsid w:val="00701702"/>
    <w:rsid w:val="00701B18"/>
    <w:rsid w:val="00701C21"/>
    <w:rsid w:val="007020A4"/>
    <w:rsid w:val="0070218E"/>
    <w:rsid w:val="007024E4"/>
    <w:rsid w:val="00702527"/>
    <w:rsid w:val="00702542"/>
    <w:rsid w:val="0070277D"/>
    <w:rsid w:val="00702BD5"/>
    <w:rsid w:val="00702D00"/>
    <w:rsid w:val="00702F7E"/>
    <w:rsid w:val="0070322F"/>
    <w:rsid w:val="00703401"/>
    <w:rsid w:val="007039D2"/>
    <w:rsid w:val="00703BF9"/>
    <w:rsid w:val="00703C9A"/>
    <w:rsid w:val="0070428A"/>
    <w:rsid w:val="0070436F"/>
    <w:rsid w:val="007044B5"/>
    <w:rsid w:val="007046DE"/>
    <w:rsid w:val="0070473D"/>
    <w:rsid w:val="007047E1"/>
    <w:rsid w:val="00704C28"/>
    <w:rsid w:val="00704F2B"/>
    <w:rsid w:val="00705094"/>
    <w:rsid w:val="007050D1"/>
    <w:rsid w:val="00705126"/>
    <w:rsid w:val="00705150"/>
    <w:rsid w:val="00705173"/>
    <w:rsid w:val="00705175"/>
    <w:rsid w:val="00705280"/>
    <w:rsid w:val="007052A5"/>
    <w:rsid w:val="007052DB"/>
    <w:rsid w:val="0070541D"/>
    <w:rsid w:val="00705595"/>
    <w:rsid w:val="00705664"/>
    <w:rsid w:val="00705A82"/>
    <w:rsid w:val="00705AED"/>
    <w:rsid w:val="00705B1C"/>
    <w:rsid w:val="00705C45"/>
    <w:rsid w:val="00705DFA"/>
    <w:rsid w:val="00705E93"/>
    <w:rsid w:val="0070605B"/>
    <w:rsid w:val="007060C3"/>
    <w:rsid w:val="00706156"/>
    <w:rsid w:val="00706169"/>
    <w:rsid w:val="0070616A"/>
    <w:rsid w:val="007061CF"/>
    <w:rsid w:val="007064DD"/>
    <w:rsid w:val="007064FB"/>
    <w:rsid w:val="007065CE"/>
    <w:rsid w:val="007065E4"/>
    <w:rsid w:val="00706784"/>
    <w:rsid w:val="0070680B"/>
    <w:rsid w:val="00706A84"/>
    <w:rsid w:val="00706CB6"/>
    <w:rsid w:val="00706CCE"/>
    <w:rsid w:val="00706F92"/>
    <w:rsid w:val="0070703A"/>
    <w:rsid w:val="0070720B"/>
    <w:rsid w:val="00707280"/>
    <w:rsid w:val="007075B3"/>
    <w:rsid w:val="007079C2"/>
    <w:rsid w:val="00707A06"/>
    <w:rsid w:val="00707C28"/>
    <w:rsid w:val="00707C9F"/>
    <w:rsid w:val="00707DD3"/>
    <w:rsid w:val="00707DD4"/>
    <w:rsid w:val="00707DF3"/>
    <w:rsid w:val="00707EBD"/>
    <w:rsid w:val="00707F02"/>
    <w:rsid w:val="0071004B"/>
    <w:rsid w:val="0071006E"/>
    <w:rsid w:val="00710163"/>
    <w:rsid w:val="00710256"/>
    <w:rsid w:val="007102E5"/>
    <w:rsid w:val="007103CE"/>
    <w:rsid w:val="007104D9"/>
    <w:rsid w:val="00710807"/>
    <w:rsid w:val="00710823"/>
    <w:rsid w:val="00710911"/>
    <w:rsid w:val="00710AFC"/>
    <w:rsid w:val="00710B83"/>
    <w:rsid w:val="00710C52"/>
    <w:rsid w:val="00710C5A"/>
    <w:rsid w:val="00710CB0"/>
    <w:rsid w:val="0071112B"/>
    <w:rsid w:val="007112D5"/>
    <w:rsid w:val="00711309"/>
    <w:rsid w:val="0071130E"/>
    <w:rsid w:val="00711609"/>
    <w:rsid w:val="00711648"/>
    <w:rsid w:val="00711803"/>
    <w:rsid w:val="00711961"/>
    <w:rsid w:val="00711A09"/>
    <w:rsid w:val="00711B45"/>
    <w:rsid w:val="00711C0A"/>
    <w:rsid w:val="00711C54"/>
    <w:rsid w:val="00711CE0"/>
    <w:rsid w:val="00711EF9"/>
    <w:rsid w:val="007122F1"/>
    <w:rsid w:val="0071231E"/>
    <w:rsid w:val="00712540"/>
    <w:rsid w:val="007125AE"/>
    <w:rsid w:val="0071269E"/>
    <w:rsid w:val="00712781"/>
    <w:rsid w:val="00712CD8"/>
    <w:rsid w:val="00712DD0"/>
    <w:rsid w:val="00712ED0"/>
    <w:rsid w:val="00712F05"/>
    <w:rsid w:val="00712F64"/>
    <w:rsid w:val="00713022"/>
    <w:rsid w:val="007131F6"/>
    <w:rsid w:val="007134A8"/>
    <w:rsid w:val="00713611"/>
    <w:rsid w:val="00713843"/>
    <w:rsid w:val="00713897"/>
    <w:rsid w:val="007138FF"/>
    <w:rsid w:val="0071393C"/>
    <w:rsid w:val="007139B6"/>
    <w:rsid w:val="007139CE"/>
    <w:rsid w:val="00713DD6"/>
    <w:rsid w:val="00714005"/>
    <w:rsid w:val="007140F9"/>
    <w:rsid w:val="00714109"/>
    <w:rsid w:val="00714142"/>
    <w:rsid w:val="007147DF"/>
    <w:rsid w:val="00714885"/>
    <w:rsid w:val="00714E97"/>
    <w:rsid w:val="00715055"/>
    <w:rsid w:val="00715058"/>
    <w:rsid w:val="007150A7"/>
    <w:rsid w:val="007150D2"/>
    <w:rsid w:val="0071519F"/>
    <w:rsid w:val="007151C6"/>
    <w:rsid w:val="007151FD"/>
    <w:rsid w:val="0071528A"/>
    <w:rsid w:val="00715385"/>
    <w:rsid w:val="007153E9"/>
    <w:rsid w:val="00715511"/>
    <w:rsid w:val="00715588"/>
    <w:rsid w:val="00715791"/>
    <w:rsid w:val="007157D1"/>
    <w:rsid w:val="00715A8D"/>
    <w:rsid w:val="00715C12"/>
    <w:rsid w:val="00715F6F"/>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67"/>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1CC"/>
    <w:rsid w:val="00722447"/>
    <w:rsid w:val="00722640"/>
    <w:rsid w:val="0072282B"/>
    <w:rsid w:val="00722A6D"/>
    <w:rsid w:val="00722BA0"/>
    <w:rsid w:val="00722BB1"/>
    <w:rsid w:val="00722CAC"/>
    <w:rsid w:val="00722CE0"/>
    <w:rsid w:val="00722DBD"/>
    <w:rsid w:val="00722FE1"/>
    <w:rsid w:val="00723045"/>
    <w:rsid w:val="0072326C"/>
    <w:rsid w:val="007232B2"/>
    <w:rsid w:val="007233D0"/>
    <w:rsid w:val="007233DA"/>
    <w:rsid w:val="0072343E"/>
    <w:rsid w:val="00723456"/>
    <w:rsid w:val="0072349A"/>
    <w:rsid w:val="007234BF"/>
    <w:rsid w:val="0072351A"/>
    <w:rsid w:val="0072373A"/>
    <w:rsid w:val="00723D4D"/>
    <w:rsid w:val="00724032"/>
    <w:rsid w:val="0072403F"/>
    <w:rsid w:val="0072427C"/>
    <w:rsid w:val="007243A9"/>
    <w:rsid w:val="007244B5"/>
    <w:rsid w:val="007244ED"/>
    <w:rsid w:val="0072454A"/>
    <w:rsid w:val="0072455D"/>
    <w:rsid w:val="007247D6"/>
    <w:rsid w:val="007248B5"/>
    <w:rsid w:val="007249C2"/>
    <w:rsid w:val="00724C91"/>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6EE1"/>
    <w:rsid w:val="0072709F"/>
    <w:rsid w:val="00727249"/>
    <w:rsid w:val="007272C2"/>
    <w:rsid w:val="007272CF"/>
    <w:rsid w:val="007272F6"/>
    <w:rsid w:val="00727662"/>
    <w:rsid w:val="00727855"/>
    <w:rsid w:val="0072795C"/>
    <w:rsid w:val="00727B45"/>
    <w:rsid w:val="00730288"/>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9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7A2"/>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47F"/>
    <w:rsid w:val="0074057F"/>
    <w:rsid w:val="0074069F"/>
    <w:rsid w:val="007408C2"/>
    <w:rsid w:val="00740BCC"/>
    <w:rsid w:val="00740DA6"/>
    <w:rsid w:val="00740DFA"/>
    <w:rsid w:val="00740E96"/>
    <w:rsid w:val="0074107F"/>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3C4"/>
    <w:rsid w:val="00742409"/>
    <w:rsid w:val="00742473"/>
    <w:rsid w:val="0074248D"/>
    <w:rsid w:val="00742536"/>
    <w:rsid w:val="00742667"/>
    <w:rsid w:val="0074266C"/>
    <w:rsid w:val="0074292A"/>
    <w:rsid w:val="0074293A"/>
    <w:rsid w:val="00742A58"/>
    <w:rsid w:val="00742B7E"/>
    <w:rsid w:val="00742BCF"/>
    <w:rsid w:val="00742F23"/>
    <w:rsid w:val="00742F97"/>
    <w:rsid w:val="00743063"/>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BB"/>
    <w:rsid w:val="00744AC0"/>
    <w:rsid w:val="00744BA7"/>
    <w:rsid w:val="00744D54"/>
    <w:rsid w:val="00745030"/>
    <w:rsid w:val="00745067"/>
    <w:rsid w:val="0074519D"/>
    <w:rsid w:val="007451C3"/>
    <w:rsid w:val="0074537E"/>
    <w:rsid w:val="00745397"/>
    <w:rsid w:val="007454B0"/>
    <w:rsid w:val="00745664"/>
    <w:rsid w:val="007456A2"/>
    <w:rsid w:val="007456DE"/>
    <w:rsid w:val="007457B7"/>
    <w:rsid w:val="00745B45"/>
    <w:rsid w:val="00745DF5"/>
    <w:rsid w:val="0074634D"/>
    <w:rsid w:val="00746468"/>
    <w:rsid w:val="007465CB"/>
    <w:rsid w:val="007469AC"/>
    <w:rsid w:val="00746A5F"/>
    <w:rsid w:val="00746B27"/>
    <w:rsid w:val="00746C29"/>
    <w:rsid w:val="00746D4A"/>
    <w:rsid w:val="00746EBE"/>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A22"/>
    <w:rsid w:val="00750BD8"/>
    <w:rsid w:val="00750D2D"/>
    <w:rsid w:val="00750EB1"/>
    <w:rsid w:val="0075127B"/>
    <w:rsid w:val="0075137D"/>
    <w:rsid w:val="007514C5"/>
    <w:rsid w:val="007515D4"/>
    <w:rsid w:val="007516EE"/>
    <w:rsid w:val="007518E7"/>
    <w:rsid w:val="0075194A"/>
    <w:rsid w:val="0075194F"/>
    <w:rsid w:val="00751B34"/>
    <w:rsid w:val="00751B64"/>
    <w:rsid w:val="00751C65"/>
    <w:rsid w:val="00751EB3"/>
    <w:rsid w:val="00751EC0"/>
    <w:rsid w:val="0075210B"/>
    <w:rsid w:val="007522AB"/>
    <w:rsid w:val="00752615"/>
    <w:rsid w:val="00752891"/>
    <w:rsid w:val="00752C93"/>
    <w:rsid w:val="00752D09"/>
    <w:rsid w:val="00752D2A"/>
    <w:rsid w:val="00752E53"/>
    <w:rsid w:val="00752EDF"/>
    <w:rsid w:val="0075315C"/>
    <w:rsid w:val="00753207"/>
    <w:rsid w:val="00753230"/>
    <w:rsid w:val="00753268"/>
    <w:rsid w:val="007532D6"/>
    <w:rsid w:val="00753380"/>
    <w:rsid w:val="00753579"/>
    <w:rsid w:val="00753863"/>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6DE"/>
    <w:rsid w:val="007558F2"/>
    <w:rsid w:val="00755AAF"/>
    <w:rsid w:val="00755B60"/>
    <w:rsid w:val="00755B81"/>
    <w:rsid w:val="00755D58"/>
    <w:rsid w:val="00755EB3"/>
    <w:rsid w:val="00755EFD"/>
    <w:rsid w:val="007560A0"/>
    <w:rsid w:val="00756269"/>
    <w:rsid w:val="0075632E"/>
    <w:rsid w:val="00756401"/>
    <w:rsid w:val="00756535"/>
    <w:rsid w:val="00756559"/>
    <w:rsid w:val="007566BB"/>
    <w:rsid w:val="00756824"/>
    <w:rsid w:val="0075691C"/>
    <w:rsid w:val="00756C7E"/>
    <w:rsid w:val="00756CB3"/>
    <w:rsid w:val="00756CD1"/>
    <w:rsid w:val="00756D34"/>
    <w:rsid w:val="00756F46"/>
    <w:rsid w:val="00756FBD"/>
    <w:rsid w:val="00757190"/>
    <w:rsid w:val="0075726B"/>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89"/>
    <w:rsid w:val="00760FF9"/>
    <w:rsid w:val="00761084"/>
    <w:rsid w:val="007611B2"/>
    <w:rsid w:val="007611DF"/>
    <w:rsid w:val="007612B9"/>
    <w:rsid w:val="00761358"/>
    <w:rsid w:val="007613A3"/>
    <w:rsid w:val="007614AD"/>
    <w:rsid w:val="007617D2"/>
    <w:rsid w:val="007617F5"/>
    <w:rsid w:val="00761855"/>
    <w:rsid w:val="00761901"/>
    <w:rsid w:val="00761C40"/>
    <w:rsid w:val="00761DEA"/>
    <w:rsid w:val="007623FF"/>
    <w:rsid w:val="00762677"/>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38E"/>
    <w:rsid w:val="00764444"/>
    <w:rsid w:val="00764625"/>
    <w:rsid w:val="007647C5"/>
    <w:rsid w:val="00764ACA"/>
    <w:rsid w:val="00764B8E"/>
    <w:rsid w:val="00764BD1"/>
    <w:rsid w:val="00764CFA"/>
    <w:rsid w:val="00764D6C"/>
    <w:rsid w:val="00764DDD"/>
    <w:rsid w:val="00764E7B"/>
    <w:rsid w:val="00764F39"/>
    <w:rsid w:val="00764F68"/>
    <w:rsid w:val="00764FAF"/>
    <w:rsid w:val="00764FD9"/>
    <w:rsid w:val="0076523D"/>
    <w:rsid w:val="007652F7"/>
    <w:rsid w:val="007653D8"/>
    <w:rsid w:val="00765576"/>
    <w:rsid w:val="00765608"/>
    <w:rsid w:val="007656A2"/>
    <w:rsid w:val="00765884"/>
    <w:rsid w:val="007659B7"/>
    <w:rsid w:val="00765AF5"/>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521"/>
    <w:rsid w:val="007679D3"/>
    <w:rsid w:val="00767B98"/>
    <w:rsid w:val="00767BE7"/>
    <w:rsid w:val="00767CCA"/>
    <w:rsid w:val="00767D79"/>
    <w:rsid w:val="00767D94"/>
    <w:rsid w:val="00767F38"/>
    <w:rsid w:val="00767F3B"/>
    <w:rsid w:val="00770005"/>
    <w:rsid w:val="00770116"/>
    <w:rsid w:val="00770124"/>
    <w:rsid w:val="00770199"/>
    <w:rsid w:val="007701B2"/>
    <w:rsid w:val="007701BC"/>
    <w:rsid w:val="00770228"/>
    <w:rsid w:val="00770516"/>
    <w:rsid w:val="0077062E"/>
    <w:rsid w:val="0077065D"/>
    <w:rsid w:val="007706AA"/>
    <w:rsid w:val="007708DF"/>
    <w:rsid w:val="00770974"/>
    <w:rsid w:val="007709A0"/>
    <w:rsid w:val="007709C0"/>
    <w:rsid w:val="007709CD"/>
    <w:rsid w:val="00770A62"/>
    <w:rsid w:val="00770B21"/>
    <w:rsid w:val="00770B4E"/>
    <w:rsid w:val="00770C79"/>
    <w:rsid w:val="00770CA2"/>
    <w:rsid w:val="00770D3E"/>
    <w:rsid w:val="00770E99"/>
    <w:rsid w:val="00770EE9"/>
    <w:rsid w:val="00771092"/>
    <w:rsid w:val="007710DB"/>
    <w:rsid w:val="007712BB"/>
    <w:rsid w:val="00771655"/>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0E2"/>
    <w:rsid w:val="00773175"/>
    <w:rsid w:val="0077317F"/>
    <w:rsid w:val="00773262"/>
    <w:rsid w:val="007732B0"/>
    <w:rsid w:val="00773411"/>
    <w:rsid w:val="00773547"/>
    <w:rsid w:val="00773633"/>
    <w:rsid w:val="00773685"/>
    <w:rsid w:val="00773698"/>
    <w:rsid w:val="00773A5A"/>
    <w:rsid w:val="00773C2D"/>
    <w:rsid w:val="00773ED8"/>
    <w:rsid w:val="00774093"/>
    <w:rsid w:val="007740BA"/>
    <w:rsid w:val="00774246"/>
    <w:rsid w:val="00774323"/>
    <w:rsid w:val="0077449D"/>
    <w:rsid w:val="00774628"/>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AD"/>
    <w:rsid w:val="007753D6"/>
    <w:rsid w:val="007755E5"/>
    <w:rsid w:val="0077574D"/>
    <w:rsid w:val="00775820"/>
    <w:rsid w:val="0077585A"/>
    <w:rsid w:val="00775AAF"/>
    <w:rsid w:val="00775C16"/>
    <w:rsid w:val="007760FC"/>
    <w:rsid w:val="00776154"/>
    <w:rsid w:val="007764EC"/>
    <w:rsid w:val="0077663B"/>
    <w:rsid w:val="007767D0"/>
    <w:rsid w:val="007769C2"/>
    <w:rsid w:val="00776BA7"/>
    <w:rsid w:val="00776CDF"/>
    <w:rsid w:val="007771B8"/>
    <w:rsid w:val="007772D8"/>
    <w:rsid w:val="0077745F"/>
    <w:rsid w:val="00777629"/>
    <w:rsid w:val="00777959"/>
    <w:rsid w:val="00777B8C"/>
    <w:rsid w:val="00777B9B"/>
    <w:rsid w:val="00777CBB"/>
    <w:rsid w:val="00777CE7"/>
    <w:rsid w:val="00777D2C"/>
    <w:rsid w:val="00777D94"/>
    <w:rsid w:val="00777F71"/>
    <w:rsid w:val="00777FB2"/>
    <w:rsid w:val="007800A0"/>
    <w:rsid w:val="00780169"/>
    <w:rsid w:val="0078020A"/>
    <w:rsid w:val="00780427"/>
    <w:rsid w:val="0078045B"/>
    <w:rsid w:val="00780486"/>
    <w:rsid w:val="007805B0"/>
    <w:rsid w:val="007805D5"/>
    <w:rsid w:val="00780804"/>
    <w:rsid w:val="00780807"/>
    <w:rsid w:val="0078083A"/>
    <w:rsid w:val="007808F9"/>
    <w:rsid w:val="007809B5"/>
    <w:rsid w:val="00780AD1"/>
    <w:rsid w:val="00780AE7"/>
    <w:rsid w:val="00780F44"/>
    <w:rsid w:val="00780F4F"/>
    <w:rsid w:val="00780F5C"/>
    <w:rsid w:val="007812AC"/>
    <w:rsid w:val="0078164C"/>
    <w:rsid w:val="0078164D"/>
    <w:rsid w:val="00781878"/>
    <w:rsid w:val="00781BEF"/>
    <w:rsid w:val="00781CAF"/>
    <w:rsid w:val="00781CDA"/>
    <w:rsid w:val="00781DA3"/>
    <w:rsid w:val="00781E4E"/>
    <w:rsid w:val="00782151"/>
    <w:rsid w:val="00782194"/>
    <w:rsid w:val="007821B0"/>
    <w:rsid w:val="00782245"/>
    <w:rsid w:val="007824D2"/>
    <w:rsid w:val="007824E5"/>
    <w:rsid w:val="0078255C"/>
    <w:rsid w:val="00782635"/>
    <w:rsid w:val="00782698"/>
    <w:rsid w:val="00782802"/>
    <w:rsid w:val="0078282F"/>
    <w:rsid w:val="00782903"/>
    <w:rsid w:val="00782A18"/>
    <w:rsid w:val="00782CF4"/>
    <w:rsid w:val="00782F16"/>
    <w:rsid w:val="007831C0"/>
    <w:rsid w:val="0078329A"/>
    <w:rsid w:val="0078350A"/>
    <w:rsid w:val="00783583"/>
    <w:rsid w:val="00783692"/>
    <w:rsid w:val="007837C8"/>
    <w:rsid w:val="00783909"/>
    <w:rsid w:val="00783A3C"/>
    <w:rsid w:val="00783A51"/>
    <w:rsid w:val="00783F62"/>
    <w:rsid w:val="00783F88"/>
    <w:rsid w:val="00784274"/>
    <w:rsid w:val="00784396"/>
    <w:rsid w:val="00784573"/>
    <w:rsid w:val="00784827"/>
    <w:rsid w:val="00784D12"/>
    <w:rsid w:val="00784F39"/>
    <w:rsid w:val="0078503F"/>
    <w:rsid w:val="0078524C"/>
    <w:rsid w:val="0078529E"/>
    <w:rsid w:val="007856AC"/>
    <w:rsid w:val="00785918"/>
    <w:rsid w:val="00785B18"/>
    <w:rsid w:val="00785B79"/>
    <w:rsid w:val="00785D2A"/>
    <w:rsid w:val="00785F58"/>
    <w:rsid w:val="00785F5A"/>
    <w:rsid w:val="00785F74"/>
    <w:rsid w:val="007860AE"/>
    <w:rsid w:val="007860E0"/>
    <w:rsid w:val="00786224"/>
    <w:rsid w:val="00786248"/>
    <w:rsid w:val="0078628A"/>
    <w:rsid w:val="007865CE"/>
    <w:rsid w:val="0078663D"/>
    <w:rsid w:val="00786721"/>
    <w:rsid w:val="00786744"/>
    <w:rsid w:val="0078682B"/>
    <w:rsid w:val="007869AF"/>
    <w:rsid w:val="00786ACD"/>
    <w:rsid w:val="00786AE5"/>
    <w:rsid w:val="00786D09"/>
    <w:rsid w:val="00786E49"/>
    <w:rsid w:val="00786FC3"/>
    <w:rsid w:val="0078735D"/>
    <w:rsid w:val="0078740E"/>
    <w:rsid w:val="007874E2"/>
    <w:rsid w:val="0078759A"/>
    <w:rsid w:val="0078770D"/>
    <w:rsid w:val="00787769"/>
    <w:rsid w:val="007878E3"/>
    <w:rsid w:val="00787C79"/>
    <w:rsid w:val="00787DDE"/>
    <w:rsid w:val="00787E58"/>
    <w:rsid w:val="0079014D"/>
    <w:rsid w:val="00790206"/>
    <w:rsid w:val="00790357"/>
    <w:rsid w:val="00790428"/>
    <w:rsid w:val="0079047C"/>
    <w:rsid w:val="0079067E"/>
    <w:rsid w:val="007909A6"/>
    <w:rsid w:val="00790EF0"/>
    <w:rsid w:val="00791452"/>
    <w:rsid w:val="0079174E"/>
    <w:rsid w:val="0079178A"/>
    <w:rsid w:val="007917BD"/>
    <w:rsid w:val="007918B9"/>
    <w:rsid w:val="00791913"/>
    <w:rsid w:val="0079193A"/>
    <w:rsid w:val="00791A9A"/>
    <w:rsid w:val="00791AE4"/>
    <w:rsid w:val="00792036"/>
    <w:rsid w:val="00792378"/>
    <w:rsid w:val="00792512"/>
    <w:rsid w:val="00792622"/>
    <w:rsid w:val="00792885"/>
    <w:rsid w:val="007928A4"/>
    <w:rsid w:val="00792A7A"/>
    <w:rsid w:val="00792CF2"/>
    <w:rsid w:val="00792E51"/>
    <w:rsid w:val="007933BE"/>
    <w:rsid w:val="007935AC"/>
    <w:rsid w:val="00793632"/>
    <w:rsid w:val="007936D7"/>
    <w:rsid w:val="00793860"/>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C51"/>
    <w:rsid w:val="00794DA7"/>
    <w:rsid w:val="00794F91"/>
    <w:rsid w:val="00795097"/>
    <w:rsid w:val="007952FA"/>
    <w:rsid w:val="007954AB"/>
    <w:rsid w:val="0079560C"/>
    <w:rsid w:val="00795646"/>
    <w:rsid w:val="00795706"/>
    <w:rsid w:val="0079594E"/>
    <w:rsid w:val="00795AE4"/>
    <w:rsid w:val="00795E02"/>
    <w:rsid w:val="00796036"/>
    <w:rsid w:val="00796134"/>
    <w:rsid w:val="0079623C"/>
    <w:rsid w:val="00796930"/>
    <w:rsid w:val="00796992"/>
    <w:rsid w:val="00796995"/>
    <w:rsid w:val="00796A71"/>
    <w:rsid w:val="00796D1C"/>
    <w:rsid w:val="00796D3C"/>
    <w:rsid w:val="0079718F"/>
    <w:rsid w:val="007971B7"/>
    <w:rsid w:val="007973C4"/>
    <w:rsid w:val="007974BB"/>
    <w:rsid w:val="0079763C"/>
    <w:rsid w:val="00797780"/>
    <w:rsid w:val="007977A1"/>
    <w:rsid w:val="007977CE"/>
    <w:rsid w:val="00797827"/>
    <w:rsid w:val="00797AD2"/>
    <w:rsid w:val="00797B1A"/>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29"/>
    <w:rsid w:val="007A0A2A"/>
    <w:rsid w:val="007A0AB3"/>
    <w:rsid w:val="007A0E29"/>
    <w:rsid w:val="007A1348"/>
    <w:rsid w:val="007A1420"/>
    <w:rsid w:val="007A1492"/>
    <w:rsid w:val="007A14F0"/>
    <w:rsid w:val="007A1558"/>
    <w:rsid w:val="007A1694"/>
    <w:rsid w:val="007A1872"/>
    <w:rsid w:val="007A19C8"/>
    <w:rsid w:val="007A1C2A"/>
    <w:rsid w:val="007A1D9F"/>
    <w:rsid w:val="007A1E03"/>
    <w:rsid w:val="007A1FD1"/>
    <w:rsid w:val="007A2770"/>
    <w:rsid w:val="007A27B4"/>
    <w:rsid w:val="007A28F7"/>
    <w:rsid w:val="007A28FF"/>
    <w:rsid w:val="007A29D3"/>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55F"/>
    <w:rsid w:val="007A4809"/>
    <w:rsid w:val="007A4B31"/>
    <w:rsid w:val="007A4CDC"/>
    <w:rsid w:val="007A4DC3"/>
    <w:rsid w:val="007A4ED2"/>
    <w:rsid w:val="007A4F43"/>
    <w:rsid w:val="007A5546"/>
    <w:rsid w:val="007A5671"/>
    <w:rsid w:val="007A5993"/>
    <w:rsid w:val="007A59A9"/>
    <w:rsid w:val="007A5A68"/>
    <w:rsid w:val="007A5DBD"/>
    <w:rsid w:val="007A5FEC"/>
    <w:rsid w:val="007A6175"/>
    <w:rsid w:val="007A651C"/>
    <w:rsid w:val="007A666F"/>
    <w:rsid w:val="007A66C4"/>
    <w:rsid w:val="007A66E2"/>
    <w:rsid w:val="007A672D"/>
    <w:rsid w:val="007A67A7"/>
    <w:rsid w:val="007A6AAD"/>
    <w:rsid w:val="007A6B47"/>
    <w:rsid w:val="007A6F52"/>
    <w:rsid w:val="007A6F73"/>
    <w:rsid w:val="007A7075"/>
    <w:rsid w:val="007A708F"/>
    <w:rsid w:val="007A714D"/>
    <w:rsid w:val="007A71AA"/>
    <w:rsid w:val="007A7285"/>
    <w:rsid w:val="007A7509"/>
    <w:rsid w:val="007A783F"/>
    <w:rsid w:val="007A78CD"/>
    <w:rsid w:val="007A7BDF"/>
    <w:rsid w:val="007A7D5F"/>
    <w:rsid w:val="007A7DAE"/>
    <w:rsid w:val="007A7DBC"/>
    <w:rsid w:val="007A7EBC"/>
    <w:rsid w:val="007B0001"/>
    <w:rsid w:val="007B0007"/>
    <w:rsid w:val="007B025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694"/>
    <w:rsid w:val="007B28BC"/>
    <w:rsid w:val="007B28CA"/>
    <w:rsid w:val="007B28E1"/>
    <w:rsid w:val="007B2A26"/>
    <w:rsid w:val="007B2E5B"/>
    <w:rsid w:val="007B2FA5"/>
    <w:rsid w:val="007B2FFF"/>
    <w:rsid w:val="007B32FB"/>
    <w:rsid w:val="007B3532"/>
    <w:rsid w:val="007B37A2"/>
    <w:rsid w:val="007B3897"/>
    <w:rsid w:val="007B38AC"/>
    <w:rsid w:val="007B3ADD"/>
    <w:rsid w:val="007B3AED"/>
    <w:rsid w:val="007B3B10"/>
    <w:rsid w:val="007B3C4D"/>
    <w:rsid w:val="007B3D79"/>
    <w:rsid w:val="007B424A"/>
    <w:rsid w:val="007B42F9"/>
    <w:rsid w:val="007B4430"/>
    <w:rsid w:val="007B449E"/>
    <w:rsid w:val="007B44D1"/>
    <w:rsid w:val="007B4825"/>
    <w:rsid w:val="007B490F"/>
    <w:rsid w:val="007B4AC3"/>
    <w:rsid w:val="007B4BF9"/>
    <w:rsid w:val="007B4C3F"/>
    <w:rsid w:val="007B4E4B"/>
    <w:rsid w:val="007B5435"/>
    <w:rsid w:val="007B54EE"/>
    <w:rsid w:val="007B563C"/>
    <w:rsid w:val="007B5728"/>
    <w:rsid w:val="007B5B0D"/>
    <w:rsid w:val="007B5BE5"/>
    <w:rsid w:val="007B5C81"/>
    <w:rsid w:val="007B5E20"/>
    <w:rsid w:val="007B5E6B"/>
    <w:rsid w:val="007B5E94"/>
    <w:rsid w:val="007B60B2"/>
    <w:rsid w:val="007B61E0"/>
    <w:rsid w:val="007B620C"/>
    <w:rsid w:val="007B62A8"/>
    <w:rsid w:val="007B62E6"/>
    <w:rsid w:val="007B636C"/>
    <w:rsid w:val="007B67A8"/>
    <w:rsid w:val="007B67A9"/>
    <w:rsid w:val="007B69CF"/>
    <w:rsid w:val="007B6C14"/>
    <w:rsid w:val="007B6CD8"/>
    <w:rsid w:val="007B6F0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827"/>
    <w:rsid w:val="007C09C6"/>
    <w:rsid w:val="007C0AA4"/>
    <w:rsid w:val="007C0ACB"/>
    <w:rsid w:val="007C0C35"/>
    <w:rsid w:val="007C0CA8"/>
    <w:rsid w:val="007C0D39"/>
    <w:rsid w:val="007C0EEC"/>
    <w:rsid w:val="007C0F22"/>
    <w:rsid w:val="007C1004"/>
    <w:rsid w:val="007C1440"/>
    <w:rsid w:val="007C16E4"/>
    <w:rsid w:val="007C17D8"/>
    <w:rsid w:val="007C1F42"/>
    <w:rsid w:val="007C1F54"/>
    <w:rsid w:val="007C2014"/>
    <w:rsid w:val="007C21A1"/>
    <w:rsid w:val="007C21E6"/>
    <w:rsid w:val="007C22BC"/>
    <w:rsid w:val="007C22D8"/>
    <w:rsid w:val="007C2402"/>
    <w:rsid w:val="007C2583"/>
    <w:rsid w:val="007C25F4"/>
    <w:rsid w:val="007C2638"/>
    <w:rsid w:val="007C26B9"/>
    <w:rsid w:val="007C2B4F"/>
    <w:rsid w:val="007C2C08"/>
    <w:rsid w:val="007C2CD4"/>
    <w:rsid w:val="007C2DC9"/>
    <w:rsid w:val="007C2F36"/>
    <w:rsid w:val="007C3020"/>
    <w:rsid w:val="007C3189"/>
    <w:rsid w:val="007C323F"/>
    <w:rsid w:val="007C336F"/>
    <w:rsid w:val="007C343F"/>
    <w:rsid w:val="007C36B1"/>
    <w:rsid w:val="007C3976"/>
    <w:rsid w:val="007C3994"/>
    <w:rsid w:val="007C3C64"/>
    <w:rsid w:val="007C3DB3"/>
    <w:rsid w:val="007C3E2B"/>
    <w:rsid w:val="007C4133"/>
    <w:rsid w:val="007C4405"/>
    <w:rsid w:val="007C4410"/>
    <w:rsid w:val="007C44DB"/>
    <w:rsid w:val="007C44EC"/>
    <w:rsid w:val="007C455A"/>
    <w:rsid w:val="007C472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C7BE3"/>
    <w:rsid w:val="007D017E"/>
    <w:rsid w:val="007D0226"/>
    <w:rsid w:val="007D04CB"/>
    <w:rsid w:val="007D0549"/>
    <w:rsid w:val="007D09ED"/>
    <w:rsid w:val="007D0ACD"/>
    <w:rsid w:val="007D0B62"/>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51"/>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10"/>
    <w:rsid w:val="007D3DDC"/>
    <w:rsid w:val="007D3E0D"/>
    <w:rsid w:val="007D4109"/>
    <w:rsid w:val="007D41DA"/>
    <w:rsid w:val="007D4693"/>
    <w:rsid w:val="007D46E2"/>
    <w:rsid w:val="007D4778"/>
    <w:rsid w:val="007D4A5B"/>
    <w:rsid w:val="007D4B25"/>
    <w:rsid w:val="007D4C22"/>
    <w:rsid w:val="007D4C97"/>
    <w:rsid w:val="007D4CA3"/>
    <w:rsid w:val="007D4FC1"/>
    <w:rsid w:val="007D5006"/>
    <w:rsid w:val="007D503C"/>
    <w:rsid w:val="007D5318"/>
    <w:rsid w:val="007D53CB"/>
    <w:rsid w:val="007D563B"/>
    <w:rsid w:val="007D5665"/>
    <w:rsid w:val="007D56EA"/>
    <w:rsid w:val="007D5711"/>
    <w:rsid w:val="007D57A7"/>
    <w:rsid w:val="007D59F9"/>
    <w:rsid w:val="007D5CE8"/>
    <w:rsid w:val="007D5D62"/>
    <w:rsid w:val="007D5E16"/>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8C1"/>
    <w:rsid w:val="007E0B26"/>
    <w:rsid w:val="007E0D5E"/>
    <w:rsid w:val="007E0F37"/>
    <w:rsid w:val="007E0FAE"/>
    <w:rsid w:val="007E1226"/>
    <w:rsid w:val="007E138C"/>
    <w:rsid w:val="007E1448"/>
    <w:rsid w:val="007E1497"/>
    <w:rsid w:val="007E1948"/>
    <w:rsid w:val="007E19D7"/>
    <w:rsid w:val="007E1BD9"/>
    <w:rsid w:val="007E1EFD"/>
    <w:rsid w:val="007E2016"/>
    <w:rsid w:val="007E20BF"/>
    <w:rsid w:val="007E265D"/>
    <w:rsid w:val="007E2784"/>
    <w:rsid w:val="007E28BB"/>
    <w:rsid w:val="007E2A02"/>
    <w:rsid w:val="007E2B0C"/>
    <w:rsid w:val="007E2B39"/>
    <w:rsid w:val="007E2B40"/>
    <w:rsid w:val="007E2B6C"/>
    <w:rsid w:val="007E2B9B"/>
    <w:rsid w:val="007E2C31"/>
    <w:rsid w:val="007E2D17"/>
    <w:rsid w:val="007E30E8"/>
    <w:rsid w:val="007E3112"/>
    <w:rsid w:val="007E32E9"/>
    <w:rsid w:val="007E3AAE"/>
    <w:rsid w:val="007E3AB6"/>
    <w:rsid w:val="007E3C2D"/>
    <w:rsid w:val="007E3ED8"/>
    <w:rsid w:val="007E4192"/>
    <w:rsid w:val="007E4416"/>
    <w:rsid w:val="007E4421"/>
    <w:rsid w:val="007E446E"/>
    <w:rsid w:val="007E4542"/>
    <w:rsid w:val="007E4548"/>
    <w:rsid w:val="007E4686"/>
    <w:rsid w:val="007E49BF"/>
    <w:rsid w:val="007E4A9D"/>
    <w:rsid w:val="007E4AC8"/>
    <w:rsid w:val="007E4BDA"/>
    <w:rsid w:val="007E5067"/>
    <w:rsid w:val="007E51E0"/>
    <w:rsid w:val="007E5248"/>
    <w:rsid w:val="007E52AD"/>
    <w:rsid w:val="007E53E6"/>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379"/>
    <w:rsid w:val="007E642A"/>
    <w:rsid w:val="007E65AB"/>
    <w:rsid w:val="007E669A"/>
    <w:rsid w:val="007E66FA"/>
    <w:rsid w:val="007E6898"/>
    <w:rsid w:val="007E6BF9"/>
    <w:rsid w:val="007E6C34"/>
    <w:rsid w:val="007E6C60"/>
    <w:rsid w:val="007E6E52"/>
    <w:rsid w:val="007E6FB0"/>
    <w:rsid w:val="007E703E"/>
    <w:rsid w:val="007E7146"/>
    <w:rsid w:val="007E726A"/>
    <w:rsid w:val="007E74DA"/>
    <w:rsid w:val="007E7854"/>
    <w:rsid w:val="007E7915"/>
    <w:rsid w:val="007E7CEC"/>
    <w:rsid w:val="007E7E1C"/>
    <w:rsid w:val="007E7E7B"/>
    <w:rsid w:val="007E7F21"/>
    <w:rsid w:val="007E7F2F"/>
    <w:rsid w:val="007F0081"/>
    <w:rsid w:val="007F0115"/>
    <w:rsid w:val="007F01A4"/>
    <w:rsid w:val="007F0232"/>
    <w:rsid w:val="007F023B"/>
    <w:rsid w:val="007F028C"/>
    <w:rsid w:val="007F02CE"/>
    <w:rsid w:val="007F03CF"/>
    <w:rsid w:val="007F0458"/>
    <w:rsid w:val="007F0617"/>
    <w:rsid w:val="007F0736"/>
    <w:rsid w:val="007F0799"/>
    <w:rsid w:val="007F07B9"/>
    <w:rsid w:val="007F0806"/>
    <w:rsid w:val="007F08A3"/>
    <w:rsid w:val="007F0B19"/>
    <w:rsid w:val="007F0D0E"/>
    <w:rsid w:val="007F12A0"/>
    <w:rsid w:val="007F138D"/>
    <w:rsid w:val="007F1456"/>
    <w:rsid w:val="007F188E"/>
    <w:rsid w:val="007F1895"/>
    <w:rsid w:val="007F206F"/>
    <w:rsid w:val="007F2362"/>
    <w:rsid w:val="007F24C2"/>
    <w:rsid w:val="007F24FF"/>
    <w:rsid w:val="007F25A0"/>
    <w:rsid w:val="007F25EC"/>
    <w:rsid w:val="007F28D6"/>
    <w:rsid w:val="007F2919"/>
    <w:rsid w:val="007F2A8C"/>
    <w:rsid w:val="007F2C30"/>
    <w:rsid w:val="007F2D00"/>
    <w:rsid w:val="007F2E63"/>
    <w:rsid w:val="007F2FA1"/>
    <w:rsid w:val="007F3042"/>
    <w:rsid w:val="007F32AF"/>
    <w:rsid w:val="007F3560"/>
    <w:rsid w:val="007F358E"/>
    <w:rsid w:val="007F35E8"/>
    <w:rsid w:val="007F36EC"/>
    <w:rsid w:val="007F38DA"/>
    <w:rsid w:val="007F3A2E"/>
    <w:rsid w:val="007F3AA0"/>
    <w:rsid w:val="007F3CDD"/>
    <w:rsid w:val="007F3D07"/>
    <w:rsid w:val="007F3D18"/>
    <w:rsid w:val="007F3F05"/>
    <w:rsid w:val="007F3FA9"/>
    <w:rsid w:val="007F3FD4"/>
    <w:rsid w:val="007F3FD5"/>
    <w:rsid w:val="007F4112"/>
    <w:rsid w:val="007F4209"/>
    <w:rsid w:val="007F429B"/>
    <w:rsid w:val="007F42F9"/>
    <w:rsid w:val="007F453D"/>
    <w:rsid w:val="007F468B"/>
    <w:rsid w:val="007F4811"/>
    <w:rsid w:val="007F4904"/>
    <w:rsid w:val="007F4952"/>
    <w:rsid w:val="007F4A5F"/>
    <w:rsid w:val="007F4B0A"/>
    <w:rsid w:val="007F4C02"/>
    <w:rsid w:val="007F4C8F"/>
    <w:rsid w:val="007F4CBF"/>
    <w:rsid w:val="007F4DBA"/>
    <w:rsid w:val="007F4E34"/>
    <w:rsid w:val="007F4E9B"/>
    <w:rsid w:val="007F504D"/>
    <w:rsid w:val="007F528C"/>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6B5"/>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60E"/>
    <w:rsid w:val="007F774A"/>
    <w:rsid w:val="007F7817"/>
    <w:rsid w:val="007F78FB"/>
    <w:rsid w:val="007F7AC4"/>
    <w:rsid w:val="007F7C96"/>
    <w:rsid w:val="007F7E0F"/>
    <w:rsid w:val="007F7F8D"/>
    <w:rsid w:val="0080013D"/>
    <w:rsid w:val="0080080F"/>
    <w:rsid w:val="0080098D"/>
    <w:rsid w:val="008009B9"/>
    <w:rsid w:val="00800A46"/>
    <w:rsid w:val="00800A7E"/>
    <w:rsid w:val="00800C08"/>
    <w:rsid w:val="00800CD1"/>
    <w:rsid w:val="00800FB8"/>
    <w:rsid w:val="00800FD0"/>
    <w:rsid w:val="00801068"/>
    <w:rsid w:val="0080166C"/>
    <w:rsid w:val="008016BF"/>
    <w:rsid w:val="008017A2"/>
    <w:rsid w:val="00801A39"/>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764"/>
    <w:rsid w:val="008028C5"/>
    <w:rsid w:val="008029BA"/>
    <w:rsid w:val="00802A0C"/>
    <w:rsid w:val="00802B55"/>
    <w:rsid w:val="00802B98"/>
    <w:rsid w:val="00802C30"/>
    <w:rsid w:val="00802D1E"/>
    <w:rsid w:val="00802E58"/>
    <w:rsid w:val="0080314D"/>
    <w:rsid w:val="0080345E"/>
    <w:rsid w:val="0080347E"/>
    <w:rsid w:val="0080354D"/>
    <w:rsid w:val="00803595"/>
    <w:rsid w:val="008035C0"/>
    <w:rsid w:val="00803621"/>
    <w:rsid w:val="00803624"/>
    <w:rsid w:val="00803979"/>
    <w:rsid w:val="00803992"/>
    <w:rsid w:val="0080399C"/>
    <w:rsid w:val="00803BD4"/>
    <w:rsid w:val="00803E22"/>
    <w:rsid w:val="00803E4F"/>
    <w:rsid w:val="00803ECD"/>
    <w:rsid w:val="00803F7F"/>
    <w:rsid w:val="008040BE"/>
    <w:rsid w:val="008046A2"/>
    <w:rsid w:val="00804729"/>
    <w:rsid w:val="0080477B"/>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5AB"/>
    <w:rsid w:val="00807671"/>
    <w:rsid w:val="00807688"/>
    <w:rsid w:val="008078B1"/>
    <w:rsid w:val="00807948"/>
    <w:rsid w:val="008079A9"/>
    <w:rsid w:val="00807A03"/>
    <w:rsid w:val="00807B39"/>
    <w:rsid w:val="00807EB2"/>
    <w:rsid w:val="00807F24"/>
    <w:rsid w:val="00807F49"/>
    <w:rsid w:val="00807FE2"/>
    <w:rsid w:val="00810075"/>
    <w:rsid w:val="00810119"/>
    <w:rsid w:val="00810133"/>
    <w:rsid w:val="0081018B"/>
    <w:rsid w:val="008101FE"/>
    <w:rsid w:val="00810252"/>
    <w:rsid w:val="008104C0"/>
    <w:rsid w:val="008105F2"/>
    <w:rsid w:val="00810779"/>
    <w:rsid w:val="00810954"/>
    <w:rsid w:val="00810A69"/>
    <w:rsid w:val="00810D7E"/>
    <w:rsid w:val="00810E7E"/>
    <w:rsid w:val="008111EA"/>
    <w:rsid w:val="0081150C"/>
    <w:rsid w:val="0081151D"/>
    <w:rsid w:val="00811A26"/>
    <w:rsid w:val="00811A47"/>
    <w:rsid w:val="00811D35"/>
    <w:rsid w:val="00811D3F"/>
    <w:rsid w:val="00811F62"/>
    <w:rsid w:val="00812069"/>
    <w:rsid w:val="0081221D"/>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41"/>
    <w:rsid w:val="008133C9"/>
    <w:rsid w:val="00813453"/>
    <w:rsid w:val="00813470"/>
    <w:rsid w:val="008134A8"/>
    <w:rsid w:val="0081352C"/>
    <w:rsid w:val="00813F95"/>
    <w:rsid w:val="0081437A"/>
    <w:rsid w:val="008143A2"/>
    <w:rsid w:val="0081475F"/>
    <w:rsid w:val="00814E79"/>
    <w:rsid w:val="00815538"/>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36B"/>
    <w:rsid w:val="00817388"/>
    <w:rsid w:val="008175A2"/>
    <w:rsid w:val="00817671"/>
    <w:rsid w:val="008177B4"/>
    <w:rsid w:val="00817A2C"/>
    <w:rsid w:val="00817CD4"/>
    <w:rsid w:val="00817D3F"/>
    <w:rsid w:val="00817EB7"/>
    <w:rsid w:val="00817F83"/>
    <w:rsid w:val="00817F95"/>
    <w:rsid w:val="0082028E"/>
    <w:rsid w:val="0082040B"/>
    <w:rsid w:val="0082044A"/>
    <w:rsid w:val="008206DC"/>
    <w:rsid w:val="00820924"/>
    <w:rsid w:val="00820A1F"/>
    <w:rsid w:val="00820A52"/>
    <w:rsid w:val="00820A88"/>
    <w:rsid w:val="00820C26"/>
    <w:rsid w:val="00820D34"/>
    <w:rsid w:val="00820D91"/>
    <w:rsid w:val="00820FB8"/>
    <w:rsid w:val="00821037"/>
    <w:rsid w:val="00821404"/>
    <w:rsid w:val="00821868"/>
    <w:rsid w:val="0082189A"/>
    <w:rsid w:val="00821921"/>
    <w:rsid w:val="00821930"/>
    <w:rsid w:val="00821B51"/>
    <w:rsid w:val="00821B71"/>
    <w:rsid w:val="00821CD2"/>
    <w:rsid w:val="00821CF0"/>
    <w:rsid w:val="00821DA6"/>
    <w:rsid w:val="00821DBE"/>
    <w:rsid w:val="00821EA8"/>
    <w:rsid w:val="00822236"/>
    <w:rsid w:val="0082225E"/>
    <w:rsid w:val="00822276"/>
    <w:rsid w:val="00822299"/>
    <w:rsid w:val="0082232F"/>
    <w:rsid w:val="008223B5"/>
    <w:rsid w:val="008223D7"/>
    <w:rsid w:val="008224A7"/>
    <w:rsid w:val="00822690"/>
    <w:rsid w:val="00822767"/>
    <w:rsid w:val="00822825"/>
    <w:rsid w:val="00822893"/>
    <w:rsid w:val="008228F7"/>
    <w:rsid w:val="008229D0"/>
    <w:rsid w:val="008229E4"/>
    <w:rsid w:val="00822A0D"/>
    <w:rsid w:val="00822A1B"/>
    <w:rsid w:val="00822A4F"/>
    <w:rsid w:val="00822AFD"/>
    <w:rsid w:val="00822B0F"/>
    <w:rsid w:val="00822B68"/>
    <w:rsid w:val="00822BBF"/>
    <w:rsid w:val="00822C0C"/>
    <w:rsid w:val="00822C38"/>
    <w:rsid w:val="00822DC0"/>
    <w:rsid w:val="00822F92"/>
    <w:rsid w:val="00822FCF"/>
    <w:rsid w:val="008230E0"/>
    <w:rsid w:val="008231EF"/>
    <w:rsid w:val="008233B1"/>
    <w:rsid w:val="00823524"/>
    <w:rsid w:val="00823612"/>
    <w:rsid w:val="008236BB"/>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840"/>
    <w:rsid w:val="0082698E"/>
    <w:rsid w:val="00826AA6"/>
    <w:rsid w:val="00826B2A"/>
    <w:rsid w:val="0082701C"/>
    <w:rsid w:val="008270AC"/>
    <w:rsid w:val="0082711A"/>
    <w:rsid w:val="008272C9"/>
    <w:rsid w:val="00827365"/>
    <w:rsid w:val="00827492"/>
    <w:rsid w:val="00827747"/>
    <w:rsid w:val="00827921"/>
    <w:rsid w:val="00827A97"/>
    <w:rsid w:val="00827BF5"/>
    <w:rsid w:val="00827C28"/>
    <w:rsid w:val="00827CBF"/>
    <w:rsid w:val="00830083"/>
    <w:rsid w:val="00830173"/>
    <w:rsid w:val="00830562"/>
    <w:rsid w:val="00830636"/>
    <w:rsid w:val="00830739"/>
    <w:rsid w:val="00830A86"/>
    <w:rsid w:val="00830CFB"/>
    <w:rsid w:val="00830D55"/>
    <w:rsid w:val="00830D64"/>
    <w:rsid w:val="00830E28"/>
    <w:rsid w:val="00830E93"/>
    <w:rsid w:val="00830F44"/>
    <w:rsid w:val="008312AA"/>
    <w:rsid w:val="0083131E"/>
    <w:rsid w:val="00831458"/>
    <w:rsid w:val="008315A8"/>
    <w:rsid w:val="008316EB"/>
    <w:rsid w:val="008318F0"/>
    <w:rsid w:val="00831B34"/>
    <w:rsid w:val="00831C0F"/>
    <w:rsid w:val="00831D2C"/>
    <w:rsid w:val="00831E11"/>
    <w:rsid w:val="008321D2"/>
    <w:rsid w:val="0083243D"/>
    <w:rsid w:val="008326CE"/>
    <w:rsid w:val="00832740"/>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CD"/>
    <w:rsid w:val="00834B75"/>
    <w:rsid w:val="00834CC2"/>
    <w:rsid w:val="00835131"/>
    <w:rsid w:val="00835256"/>
    <w:rsid w:val="008352F7"/>
    <w:rsid w:val="0083530E"/>
    <w:rsid w:val="008355EC"/>
    <w:rsid w:val="00835681"/>
    <w:rsid w:val="0083575D"/>
    <w:rsid w:val="0083578F"/>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73"/>
    <w:rsid w:val="008374D9"/>
    <w:rsid w:val="00837621"/>
    <w:rsid w:val="008376DA"/>
    <w:rsid w:val="008377AF"/>
    <w:rsid w:val="00837C60"/>
    <w:rsid w:val="00837D29"/>
    <w:rsid w:val="00837D9E"/>
    <w:rsid w:val="00837DBF"/>
    <w:rsid w:val="00840011"/>
    <w:rsid w:val="00840226"/>
    <w:rsid w:val="00840241"/>
    <w:rsid w:val="008402C4"/>
    <w:rsid w:val="00840443"/>
    <w:rsid w:val="008404C2"/>
    <w:rsid w:val="00840757"/>
    <w:rsid w:val="00840928"/>
    <w:rsid w:val="00840D45"/>
    <w:rsid w:val="00840D56"/>
    <w:rsid w:val="00840DEE"/>
    <w:rsid w:val="00841159"/>
    <w:rsid w:val="008413FD"/>
    <w:rsid w:val="008415B4"/>
    <w:rsid w:val="008415F4"/>
    <w:rsid w:val="00841784"/>
    <w:rsid w:val="00841857"/>
    <w:rsid w:val="008419BA"/>
    <w:rsid w:val="00841CCB"/>
    <w:rsid w:val="00841D14"/>
    <w:rsid w:val="00841D7E"/>
    <w:rsid w:val="00841F4E"/>
    <w:rsid w:val="00842091"/>
    <w:rsid w:val="008422B9"/>
    <w:rsid w:val="0084240E"/>
    <w:rsid w:val="008424CC"/>
    <w:rsid w:val="00842582"/>
    <w:rsid w:val="0084268F"/>
    <w:rsid w:val="0084275B"/>
    <w:rsid w:val="00842807"/>
    <w:rsid w:val="0084281A"/>
    <w:rsid w:val="00842882"/>
    <w:rsid w:val="00842AE6"/>
    <w:rsid w:val="00842B08"/>
    <w:rsid w:val="00842BE4"/>
    <w:rsid w:val="00842C33"/>
    <w:rsid w:val="00843020"/>
    <w:rsid w:val="00843069"/>
    <w:rsid w:val="00843077"/>
    <w:rsid w:val="0084321D"/>
    <w:rsid w:val="00843305"/>
    <w:rsid w:val="008433B5"/>
    <w:rsid w:val="00843580"/>
    <w:rsid w:val="008437EC"/>
    <w:rsid w:val="00843EBD"/>
    <w:rsid w:val="008440F5"/>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EA"/>
    <w:rsid w:val="00845DED"/>
    <w:rsid w:val="00845EE7"/>
    <w:rsid w:val="00845F90"/>
    <w:rsid w:val="00845FA1"/>
    <w:rsid w:val="00845FA2"/>
    <w:rsid w:val="0084605D"/>
    <w:rsid w:val="00846093"/>
    <w:rsid w:val="0084617C"/>
    <w:rsid w:val="00846190"/>
    <w:rsid w:val="008462F7"/>
    <w:rsid w:val="008463BE"/>
    <w:rsid w:val="00846558"/>
    <w:rsid w:val="00846603"/>
    <w:rsid w:val="0084684B"/>
    <w:rsid w:val="0084685B"/>
    <w:rsid w:val="008468DF"/>
    <w:rsid w:val="008469AB"/>
    <w:rsid w:val="00846AB0"/>
    <w:rsid w:val="00846C1B"/>
    <w:rsid w:val="00846C29"/>
    <w:rsid w:val="00846C9B"/>
    <w:rsid w:val="00846DA8"/>
    <w:rsid w:val="00846F47"/>
    <w:rsid w:val="00846FD4"/>
    <w:rsid w:val="00847244"/>
    <w:rsid w:val="00847435"/>
    <w:rsid w:val="00847520"/>
    <w:rsid w:val="0084753D"/>
    <w:rsid w:val="008475A3"/>
    <w:rsid w:val="008477A6"/>
    <w:rsid w:val="00847888"/>
    <w:rsid w:val="008478FE"/>
    <w:rsid w:val="00847EF8"/>
    <w:rsid w:val="008500C4"/>
    <w:rsid w:val="0085013A"/>
    <w:rsid w:val="00850239"/>
    <w:rsid w:val="008502DD"/>
    <w:rsid w:val="00850307"/>
    <w:rsid w:val="00850404"/>
    <w:rsid w:val="00850481"/>
    <w:rsid w:val="008504EA"/>
    <w:rsid w:val="00850631"/>
    <w:rsid w:val="008506A5"/>
    <w:rsid w:val="00850748"/>
    <w:rsid w:val="008508D9"/>
    <w:rsid w:val="00850D69"/>
    <w:rsid w:val="00850DD7"/>
    <w:rsid w:val="00850DF6"/>
    <w:rsid w:val="00850E80"/>
    <w:rsid w:val="00850E85"/>
    <w:rsid w:val="00850F60"/>
    <w:rsid w:val="00850FE6"/>
    <w:rsid w:val="0085120E"/>
    <w:rsid w:val="00851224"/>
    <w:rsid w:val="008514B7"/>
    <w:rsid w:val="00851625"/>
    <w:rsid w:val="008516A1"/>
    <w:rsid w:val="008516D4"/>
    <w:rsid w:val="0085170E"/>
    <w:rsid w:val="0085180E"/>
    <w:rsid w:val="00851A47"/>
    <w:rsid w:val="00851A7F"/>
    <w:rsid w:val="00851C1C"/>
    <w:rsid w:val="00851D4E"/>
    <w:rsid w:val="00851DD2"/>
    <w:rsid w:val="00851F0B"/>
    <w:rsid w:val="0085202B"/>
    <w:rsid w:val="008521B0"/>
    <w:rsid w:val="0085225C"/>
    <w:rsid w:val="008522C2"/>
    <w:rsid w:val="008522E9"/>
    <w:rsid w:val="0085230F"/>
    <w:rsid w:val="00852817"/>
    <w:rsid w:val="00852883"/>
    <w:rsid w:val="008529B5"/>
    <w:rsid w:val="00852A03"/>
    <w:rsid w:val="00852A0D"/>
    <w:rsid w:val="00852B44"/>
    <w:rsid w:val="00852B93"/>
    <w:rsid w:val="00852BA5"/>
    <w:rsid w:val="00852C9D"/>
    <w:rsid w:val="00852D5F"/>
    <w:rsid w:val="00852EC4"/>
    <w:rsid w:val="008533AC"/>
    <w:rsid w:val="008533B5"/>
    <w:rsid w:val="0085353C"/>
    <w:rsid w:val="008535D1"/>
    <w:rsid w:val="008536C3"/>
    <w:rsid w:val="0085375E"/>
    <w:rsid w:val="00853823"/>
    <w:rsid w:val="0085386C"/>
    <w:rsid w:val="0085388D"/>
    <w:rsid w:val="00853A2E"/>
    <w:rsid w:val="00853B96"/>
    <w:rsid w:val="00853C6F"/>
    <w:rsid w:val="00853F9E"/>
    <w:rsid w:val="00854059"/>
    <w:rsid w:val="008541EE"/>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1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DD"/>
    <w:rsid w:val="008613FC"/>
    <w:rsid w:val="0086140F"/>
    <w:rsid w:val="00861623"/>
    <w:rsid w:val="0086175F"/>
    <w:rsid w:val="008617CE"/>
    <w:rsid w:val="00861B3B"/>
    <w:rsid w:val="00861C23"/>
    <w:rsid w:val="00861E7C"/>
    <w:rsid w:val="00861F7B"/>
    <w:rsid w:val="0086214E"/>
    <w:rsid w:val="00862671"/>
    <w:rsid w:val="00862852"/>
    <w:rsid w:val="0086288F"/>
    <w:rsid w:val="00862965"/>
    <w:rsid w:val="008629C3"/>
    <w:rsid w:val="00862A1D"/>
    <w:rsid w:val="00862BA6"/>
    <w:rsid w:val="00862C6F"/>
    <w:rsid w:val="00862D9B"/>
    <w:rsid w:val="00862FA3"/>
    <w:rsid w:val="00862FF2"/>
    <w:rsid w:val="00863176"/>
    <w:rsid w:val="0086343D"/>
    <w:rsid w:val="00863515"/>
    <w:rsid w:val="0086376C"/>
    <w:rsid w:val="00863B6D"/>
    <w:rsid w:val="00863D2B"/>
    <w:rsid w:val="00863D66"/>
    <w:rsid w:val="00863DD1"/>
    <w:rsid w:val="00863E3B"/>
    <w:rsid w:val="00864068"/>
    <w:rsid w:val="0086413F"/>
    <w:rsid w:val="00864267"/>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00C"/>
    <w:rsid w:val="008661CB"/>
    <w:rsid w:val="008663EA"/>
    <w:rsid w:val="00866472"/>
    <w:rsid w:val="008664C0"/>
    <w:rsid w:val="00866558"/>
    <w:rsid w:val="008668EA"/>
    <w:rsid w:val="008669BE"/>
    <w:rsid w:val="00866C53"/>
    <w:rsid w:val="00866CB7"/>
    <w:rsid w:val="00866DEB"/>
    <w:rsid w:val="008670DE"/>
    <w:rsid w:val="00867177"/>
    <w:rsid w:val="00867244"/>
    <w:rsid w:val="00867454"/>
    <w:rsid w:val="00867607"/>
    <w:rsid w:val="00867760"/>
    <w:rsid w:val="008678BA"/>
    <w:rsid w:val="008679BB"/>
    <w:rsid w:val="00867A8A"/>
    <w:rsid w:val="00867AAB"/>
    <w:rsid w:val="00867C5A"/>
    <w:rsid w:val="00867D90"/>
    <w:rsid w:val="00867DB1"/>
    <w:rsid w:val="00867F8F"/>
    <w:rsid w:val="00870215"/>
    <w:rsid w:val="00870549"/>
    <w:rsid w:val="008705FE"/>
    <w:rsid w:val="00870772"/>
    <w:rsid w:val="008707F7"/>
    <w:rsid w:val="00870824"/>
    <w:rsid w:val="00870DCA"/>
    <w:rsid w:val="00870EA3"/>
    <w:rsid w:val="00870ED6"/>
    <w:rsid w:val="008711A9"/>
    <w:rsid w:val="008717F6"/>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386"/>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954"/>
    <w:rsid w:val="008759E7"/>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0CC"/>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87F"/>
    <w:rsid w:val="00882941"/>
    <w:rsid w:val="00882A61"/>
    <w:rsid w:val="00882BC8"/>
    <w:rsid w:val="00882DE7"/>
    <w:rsid w:val="00882EE3"/>
    <w:rsid w:val="00882F2A"/>
    <w:rsid w:val="008833BE"/>
    <w:rsid w:val="008834D0"/>
    <w:rsid w:val="0088387C"/>
    <w:rsid w:val="0088392D"/>
    <w:rsid w:val="00883A94"/>
    <w:rsid w:val="00883AA0"/>
    <w:rsid w:val="00883BFB"/>
    <w:rsid w:val="00883D03"/>
    <w:rsid w:val="00883DCB"/>
    <w:rsid w:val="00883F44"/>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20C"/>
    <w:rsid w:val="008856CB"/>
    <w:rsid w:val="00885762"/>
    <w:rsid w:val="008859EF"/>
    <w:rsid w:val="00885B9A"/>
    <w:rsid w:val="00885D45"/>
    <w:rsid w:val="00885E80"/>
    <w:rsid w:val="00885FA7"/>
    <w:rsid w:val="0088612D"/>
    <w:rsid w:val="008862AE"/>
    <w:rsid w:val="008864E8"/>
    <w:rsid w:val="008864EA"/>
    <w:rsid w:val="00886553"/>
    <w:rsid w:val="0088659E"/>
    <w:rsid w:val="00886CC6"/>
    <w:rsid w:val="00886D15"/>
    <w:rsid w:val="00886D5B"/>
    <w:rsid w:val="00886DB7"/>
    <w:rsid w:val="0088724A"/>
    <w:rsid w:val="008873ED"/>
    <w:rsid w:val="00887626"/>
    <w:rsid w:val="00887755"/>
    <w:rsid w:val="0088776A"/>
    <w:rsid w:val="00887803"/>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0F9C"/>
    <w:rsid w:val="008911B0"/>
    <w:rsid w:val="00891260"/>
    <w:rsid w:val="00891261"/>
    <w:rsid w:val="00891314"/>
    <w:rsid w:val="0089132F"/>
    <w:rsid w:val="00891378"/>
    <w:rsid w:val="008913C2"/>
    <w:rsid w:val="00891844"/>
    <w:rsid w:val="00891A97"/>
    <w:rsid w:val="00891BD7"/>
    <w:rsid w:val="00891C4D"/>
    <w:rsid w:val="00891CB6"/>
    <w:rsid w:val="00891D50"/>
    <w:rsid w:val="00891E7F"/>
    <w:rsid w:val="00892051"/>
    <w:rsid w:val="00892075"/>
    <w:rsid w:val="0089207B"/>
    <w:rsid w:val="008920C7"/>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3"/>
    <w:rsid w:val="00894797"/>
    <w:rsid w:val="0089496C"/>
    <w:rsid w:val="00894BB9"/>
    <w:rsid w:val="00894BDE"/>
    <w:rsid w:val="00894D03"/>
    <w:rsid w:val="00894DC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5E4E"/>
    <w:rsid w:val="0089611A"/>
    <w:rsid w:val="008962C1"/>
    <w:rsid w:val="0089656D"/>
    <w:rsid w:val="00896690"/>
    <w:rsid w:val="00896740"/>
    <w:rsid w:val="008967D1"/>
    <w:rsid w:val="0089683C"/>
    <w:rsid w:val="00896A4F"/>
    <w:rsid w:val="00896BBB"/>
    <w:rsid w:val="00896ED7"/>
    <w:rsid w:val="008972E9"/>
    <w:rsid w:val="008974F3"/>
    <w:rsid w:val="008975BD"/>
    <w:rsid w:val="0089763F"/>
    <w:rsid w:val="008976D3"/>
    <w:rsid w:val="0089775B"/>
    <w:rsid w:val="00897826"/>
    <w:rsid w:val="00897855"/>
    <w:rsid w:val="008979F8"/>
    <w:rsid w:val="00897A52"/>
    <w:rsid w:val="00897AE2"/>
    <w:rsid w:val="00897D8C"/>
    <w:rsid w:val="00897F99"/>
    <w:rsid w:val="00897F9B"/>
    <w:rsid w:val="008A01F9"/>
    <w:rsid w:val="008A021E"/>
    <w:rsid w:val="008A02FB"/>
    <w:rsid w:val="008A04A0"/>
    <w:rsid w:val="008A0514"/>
    <w:rsid w:val="008A05D7"/>
    <w:rsid w:val="008A0632"/>
    <w:rsid w:val="008A06E3"/>
    <w:rsid w:val="008A06F2"/>
    <w:rsid w:val="008A08F1"/>
    <w:rsid w:val="008A0955"/>
    <w:rsid w:val="008A0B64"/>
    <w:rsid w:val="008A0C7E"/>
    <w:rsid w:val="008A0FFA"/>
    <w:rsid w:val="008A13E2"/>
    <w:rsid w:val="008A142F"/>
    <w:rsid w:val="008A1609"/>
    <w:rsid w:val="008A1649"/>
    <w:rsid w:val="008A174F"/>
    <w:rsid w:val="008A1829"/>
    <w:rsid w:val="008A18C4"/>
    <w:rsid w:val="008A194E"/>
    <w:rsid w:val="008A1B96"/>
    <w:rsid w:val="008A1E6D"/>
    <w:rsid w:val="008A1E6E"/>
    <w:rsid w:val="008A1FF9"/>
    <w:rsid w:val="008A2071"/>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9EC"/>
    <w:rsid w:val="008A3C32"/>
    <w:rsid w:val="008A3D83"/>
    <w:rsid w:val="008A3DB1"/>
    <w:rsid w:val="008A3E72"/>
    <w:rsid w:val="008A3F85"/>
    <w:rsid w:val="008A40A1"/>
    <w:rsid w:val="008A4119"/>
    <w:rsid w:val="008A414E"/>
    <w:rsid w:val="008A4424"/>
    <w:rsid w:val="008A470F"/>
    <w:rsid w:val="008A472E"/>
    <w:rsid w:val="008A4A86"/>
    <w:rsid w:val="008A4B8E"/>
    <w:rsid w:val="008A4CFB"/>
    <w:rsid w:val="008A4D28"/>
    <w:rsid w:val="008A4D3A"/>
    <w:rsid w:val="008A4D98"/>
    <w:rsid w:val="008A50CC"/>
    <w:rsid w:val="008A52CE"/>
    <w:rsid w:val="008A52DC"/>
    <w:rsid w:val="008A5362"/>
    <w:rsid w:val="008A56BA"/>
    <w:rsid w:val="008A5711"/>
    <w:rsid w:val="008A581D"/>
    <w:rsid w:val="008A5847"/>
    <w:rsid w:val="008A58F6"/>
    <w:rsid w:val="008A59DC"/>
    <w:rsid w:val="008A5A4D"/>
    <w:rsid w:val="008A5B00"/>
    <w:rsid w:val="008A5C9E"/>
    <w:rsid w:val="008A5D60"/>
    <w:rsid w:val="008A5DE1"/>
    <w:rsid w:val="008A5F63"/>
    <w:rsid w:val="008A6102"/>
    <w:rsid w:val="008A628C"/>
    <w:rsid w:val="008A62F8"/>
    <w:rsid w:val="008A6333"/>
    <w:rsid w:val="008A6568"/>
    <w:rsid w:val="008A65A7"/>
    <w:rsid w:val="008A6629"/>
    <w:rsid w:val="008A67E4"/>
    <w:rsid w:val="008A6A37"/>
    <w:rsid w:val="008A6A56"/>
    <w:rsid w:val="008A6B28"/>
    <w:rsid w:val="008A6DBE"/>
    <w:rsid w:val="008A717B"/>
    <w:rsid w:val="008A71A8"/>
    <w:rsid w:val="008A71B3"/>
    <w:rsid w:val="008A7318"/>
    <w:rsid w:val="008A73BC"/>
    <w:rsid w:val="008A749D"/>
    <w:rsid w:val="008A75C2"/>
    <w:rsid w:val="008A7674"/>
    <w:rsid w:val="008A778D"/>
    <w:rsid w:val="008A79AA"/>
    <w:rsid w:val="008A79C4"/>
    <w:rsid w:val="008A7D8D"/>
    <w:rsid w:val="008B014A"/>
    <w:rsid w:val="008B01AE"/>
    <w:rsid w:val="008B0256"/>
    <w:rsid w:val="008B0289"/>
    <w:rsid w:val="008B04DB"/>
    <w:rsid w:val="008B05FA"/>
    <w:rsid w:val="008B0783"/>
    <w:rsid w:val="008B08C0"/>
    <w:rsid w:val="008B096F"/>
    <w:rsid w:val="008B09DC"/>
    <w:rsid w:val="008B0B00"/>
    <w:rsid w:val="008B0CCC"/>
    <w:rsid w:val="008B0E63"/>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0E4"/>
    <w:rsid w:val="008B22C1"/>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6C8"/>
    <w:rsid w:val="008B3760"/>
    <w:rsid w:val="008B37CF"/>
    <w:rsid w:val="008B3C2D"/>
    <w:rsid w:val="008B3D1E"/>
    <w:rsid w:val="008B3E19"/>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A83"/>
    <w:rsid w:val="008B6B89"/>
    <w:rsid w:val="008B6C48"/>
    <w:rsid w:val="008B6F54"/>
    <w:rsid w:val="008B6FB9"/>
    <w:rsid w:val="008B6FBE"/>
    <w:rsid w:val="008B6FC5"/>
    <w:rsid w:val="008B701C"/>
    <w:rsid w:val="008B704F"/>
    <w:rsid w:val="008B77D2"/>
    <w:rsid w:val="008B780B"/>
    <w:rsid w:val="008B7822"/>
    <w:rsid w:val="008B78D9"/>
    <w:rsid w:val="008B79CE"/>
    <w:rsid w:val="008B79DE"/>
    <w:rsid w:val="008B7B27"/>
    <w:rsid w:val="008B7CE3"/>
    <w:rsid w:val="008B7E1E"/>
    <w:rsid w:val="008B7E4A"/>
    <w:rsid w:val="008B7F37"/>
    <w:rsid w:val="008C00BD"/>
    <w:rsid w:val="008C02D4"/>
    <w:rsid w:val="008C02FE"/>
    <w:rsid w:val="008C0458"/>
    <w:rsid w:val="008C0509"/>
    <w:rsid w:val="008C05CC"/>
    <w:rsid w:val="008C0831"/>
    <w:rsid w:val="008C0872"/>
    <w:rsid w:val="008C08CA"/>
    <w:rsid w:val="008C08F0"/>
    <w:rsid w:val="008C0BE1"/>
    <w:rsid w:val="008C0C22"/>
    <w:rsid w:val="008C0C42"/>
    <w:rsid w:val="008C0CBC"/>
    <w:rsid w:val="008C0EEE"/>
    <w:rsid w:val="008C0F21"/>
    <w:rsid w:val="008C1096"/>
    <w:rsid w:val="008C1192"/>
    <w:rsid w:val="008C1339"/>
    <w:rsid w:val="008C143E"/>
    <w:rsid w:val="008C156B"/>
    <w:rsid w:val="008C1820"/>
    <w:rsid w:val="008C1A80"/>
    <w:rsid w:val="008C1B6F"/>
    <w:rsid w:val="008C1BA2"/>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47"/>
    <w:rsid w:val="008C405F"/>
    <w:rsid w:val="008C40A4"/>
    <w:rsid w:val="008C437C"/>
    <w:rsid w:val="008C440B"/>
    <w:rsid w:val="008C4466"/>
    <w:rsid w:val="008C4751"/>
    <w:rsid w:val="008C47FF"/>
    <w:rsid w:val="008C4939"/>
    <w:rsid w:val="008C4D76"/>
    <w:rsid w:val="008C4E47"/>
    <w:rsid w:val="008C5018"/>
    <w:rsid w:val="008C5132"/>
    <w:rsid w:val="008C51F6"/>
    <w:rsid w:val="008C5367"/>
    <w:rsid w:val="008C5513"/>
    <w:rsid w:val="008C5707"/>
    <w:rsid w:val="008C5794"/>
    <w:rsid w:val="008C5803"/>
    <w:rsid w:val="008C59BA"/>
    <w:rsid w:val="008C5A88"/>
    <w:rsid w:val="008C5B91"/>
    <w:rsid w:val="008C5C45"/>
    <w:rsid w:val="008C5D80"/>
    <w:rsid w:val="008C5E84"/>
    <w:rsid w:val="008C5EF5"/>
    <w:rsid w:val="008C5F0E"/>
    <w:rsid w:val="008C6194"/>
    <w:rsid w:val="008C61B9"/>
    <w:rsid w:val="008C63FC"/>
    <w:rsid w:val="008C6427"/>
    <w:rsid w:val="008C6565"/>
    <w:rsid w:val="008C694E"/>
    <w:rsid w:val="008C6A61"/>
    <w:rsid w:val="008C6DEA"/>
    <w:rsid w:val="008C6F1C"/>
    <w:rsid w:val="008C710D"/>
    <w:rsid w:val="008C7285"/>
    <w:rsid w:val="008C72BD"/>
    <w:rsid w:val="008C72C1"/>
    <w:rsid w:val="008C73D5"/>
    <w:rsid w:val="008C74D2"/>
    <w:rsid w:val="008C74F9"/>
    <w:rsid w:val="008C754D"/>
    <w:rsid w:val="008C762D"/>
    <w:rsid w:val="008C769C"/>
    <w:rsid w:val="008C783E"/>
    <w:rsid w:val="008C79DC"/>
    <w:rsid w:val="008C7C61"/>
    <w:rsid w:val="008C7C84"/>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13"/>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581"/>
    <w:rsid w:val="008D27E4"/>
    <w:rsid w:val="008D28FD"/>
    <w:rsid w:val="008D29E2"/>
    <w:rsid w:val="008D2A97"/>
    <w:rsid w:val="008D2ACD"/>
    <w:rsid w:val="008D2D04"/>
    <w:rsid w:val="008D3070"/>
    <w:rsid w:val="008D319D"/>
    <w:rsid w:val="008D3236"/>
    <w:rsid w:val="008D3326"/>
    <w:rsid w:val="008D351D"/>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4F21"/>
    <w:rsid w:val="008D5118"/>
    <w:rsid w:val="008D51E0"/>
    <w:rsid w:val="008D52B0"/>
    <w:rsid w:val="008D52B7"/>
    <w:rsid w:val="008D54C1"/>
    <w:rsid w:val="008D5576"/>
    <w:rsid w:val="008D5610"/>
    <w:rsid w:val="008D5663"/>
    <w:rsid w:val="008D56E0"/>
    <w:rsid w:val="008D5A48"/>
    <w:rsid w:val="008D5AB1"/>
    <w:rsid w:val="008D5B14"/>
    <w:rsid w:val="008D5D94"/>
    <w:rsid w:val="008D5DD6"/>
    <w:rsid w:val="008D5E85"/>
    <w:rsid w:val="008D5F7A"/>
    <w:rsid w:val="008D6003"/>
    <w:rsid w:val="008D600F"/>
    <w:rsid w:val="008D6102"/>
    <w:rsid w:val="008D616A"/>
    <w:rsid w:val="008D62C9"/>
    <w:rsid w:val="008D645E"/>
    <w:rsid w:val="008D669E"/>
    <w:rsid w:val="008D66EF"/>
    <w:rsid w:val="008D6721"/>
    <w:rsid w:val="008D67D3"/>
    <w:rsid w:val="008D689C"/>
    <w:rsid w:val="008D6A6D"/>
    <w:rsid w:val="008D6C4B"/>
    <w:rsid w:val="008D6C70"/>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0B25"/>
    <w:rsid w:val="008E1219"/>
    <w:rsid w:val="008E1233"/>
    <w:rsid w:val="008E1254"/>
    <w:rsid w:val="008E14D1"/>
    <w:rsid w:val="008E1517"/>
    <w:rsid w:val="008E182E"/>
    <w:rsid w:val="008E1944"/>
    <w:rsid w:val="008E1960"/>
    <w:rsid w:val="008E1961"/>
    <w:rsid w:val="008E19A4"/>
    <w:rsid w:val="008E1BDE"/>
    <w:rsid w:val="008E1C70"/>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DFB"/>
    <w:rsid w:val="008E3EF6"/>
    <w:rsid w:val="008E3FAF"/>
    <w:rsid w:val="008E4046"/>
    <w:rsid w:val="008E4143"/>
    <w:rsid w:val="008E414C"/>
    <w:rsid w:val="008E44B0"/>
    <w:rsid w:val="008E471E"/>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707"/>
    <w:rsid w:val="008E6874"/>
    <w:rsid w:val="008E68F7"/>
    <w:rsid w:val="008E69B3"/>
    <w:rsid w:val="008E69DD"/>
    <w:rsid w:val="008E6ACE"/>
    <w:rsid w:val="008E6B74"/>
    <w:rsid w:val="008E6C1C"/>
    <w:rsid w:val="008E6CE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8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8B8"/>
    <w:rsid w:val="008F1B71"/>
    <w:rsid w:val="008F1D14"/>
    <w:rsid w:val="008F1ECF"/>
    <w:rsid w:val="008F24B9"/>
    <w:rsid w:val="008F272F"/>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AF"/>
    <w:rsid w:val="008F47D2"/>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5EE5"/>
    <w:rsid w:val="008F62B7"/>
    <w:rsid w:val="008F6532"/>
    <w:rsid w:val="008F655A"/>
    <w:rsid w:val="008F65D4"/>
    <w:rsid w:val="008F6717"/>
    <w:rsid w:val="008F6790"/>
    <w:rsid w:val="008F69BB"/>
    <w:rsid w:val="008F6B64"/>
    <w:rsid w:val="008F6E52"/>
    <w:rsid w:val="008F7040"/>
    <w:rsid w:val="008F71D0"/>
    <w:rsid w:val="008F7264"/>
    <w:rsid w:val="008F72BB"/>
    <w:rsid w:val="008F73CE"/>
    <w:rsid w:val="008F7440"/>
    <w:rsid w:val="008F74F5"/>
    <w:rsid w:val="008F7599"/>
    <w:rsid w:val="008F75C8"/>
    <w:rsid w:val="008F76B9"/>
    <w:rsid w:val="008F78AC"/>
    <w:rsid w:val="008F7A75"/>
    <w:rsid w:val="008F7BBB"/>
    <w:rsid w:val="008F7F45"/>
    <w:rsid w:val="008F7F85"/>
    <w:rsid w:val="009001D4"/>
    <w:rsid w:val="009002A7"/>
    <w:rsid w:val="0090033B"/>
    <w:rsid w:val="0090058D"/>
    <w:rsid w:val="00900688"/>
    <w:rsid w:val="009007FB"/>
    <w:rsid w:val="00900808"/>
    <w:rsid w:val="009008B3"/>
    <w:rsid w:val="00900A7F"/>
    <w:rsid w:val="00900B67"/>
    <w:rsid w:val="00900BDA"/>
    <w:rsid w:val="009010D4"/>
    <w:rsid w:val="0090124C"/>
    <w:rsid w:val="009012F0"/>
    <w:rsid w:val="00901380"/>
    <w:rsid w:val="0090153E"/>
    <w:rsid w:val="0090160B"/>
    <w:rsid w:val="00901740"/>
    <w:rsid w:val="0090175B"/>
    <w:rsid w:val="0090185A"/>
    <w:rsid w:val="009018ED"/>
    <w:rsid w:val="00901B4E"/>
    <w:rsid w:val="00901D9B"/>
    <w:rsid w:val="009021A1"/>
    <w:rsid w:val="00902566"/>
    <w:rsid w:val="009027B3"/>
    <w:rsid w:val="00902835"/>
    <w:rsid w:val="0090293A"/>
    <w:rsid w:val="00902AD4"/>
    <w:rsid w:val="00902CBE"/>
    <w:rsid w:val="00902DEB"/>
    <w:rsid w:val="00902F2F"/>
    <w:rsid w:val="00902F9B"/>
    <w:rsid w:val="00902FCF"/>
    <w:rsid w:val="00903059"/>
    <w:rsid w:val="00903064"/>
    <w:rsid w:val="00903211"/>
    <w:rsid w:val="00903244"/>
    <w:rsid w:val="00903327"/>
    <w:rsid w:val="00903457"/>
    <w:rsid w:val="009037AE"/>
    <w:rsid w:val="00903880"/>
    <w:rsid w:val="00903A57"/>
    <w:rsid w:val="00903AAE"/>
    <w:rsid w:val="00903C87"/>
    <w:rsid w:val="00903D09"/>
    <w:rsid w:val="00903E3F"/>
    <w:rsid w:val="00903FC2"/>
    <w:rsid w:val="009040A8"/>
    <w:rsid w:val="0090413E"/>
    <w:rsid w:val="0090415E"/>
    <w:rsid w:val="009041FF"/>
    <w:rsid w:val="00904246"/>
    <w:rsid w:val="0090436A"/>
    <w:rsid w:val="009044F5"/>
    <w:rsid w:val="009047B3"/>
    <w:rsid w:val="00904821"/>
    <w:rsid w:val="009048A3"/>
    <w:rsid w:val="009049FA"/>
    <w:rsid w:val="00904A4E"/>
    <w:rsid w:val="00904AE2"/>
    <w:rsid w:val="00904B65"/>
    <w:rsid w:val="00904CD1"/>
    <w:rsid w:val="00904D44"/>
    <w:rsid w:val="00905095"/>
    <w:rsid w:val="009050FC"/>
    <w:rsid w:val="0090563F"/>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714"/>
    <w:rsid w:val="00906958"/>
    <w:rsid w:val="00906973"/>
    <w:rsid w:val="00906A1F"/>
    <w:rsid w:val="00906D09"/>
    <w:rsid w:val="00906D7E"/>
    <w:rsid w:val="0090708A"/>
    <w:rsid w:val="009070D7"/>
    <w:rsid w:val="009072FF"/>
    <w:rsid w:val="0090736D"/>
    <w:rsid w:val="00907588"/>
    <w:rsid w:val="0090770C"/>
    <w:rsid w:val="009079AA"/>
    <w:rsid w:val="00907DEC"/>
    <w:rsid w:val="00907ED2"/>
    <w:rsid w:val="00907F53"/>
    <w:rsid w:val="009101DB"/>
    <w:rsid w:val="0091030A"/>
    <w:rsid w:val="009104F3"/>
    <w:rsid w:val="0091050B"/>
    <w:rsid w:val="00910587"/>
    <w:rsid w:val="00910614"/>
    <w:rsid w:val="00910996"/>
    <w:rsid w:val="00910BB7"/>
    <w:rsid w:val="00910C04"/>
    <w:rsid w:val="00910C3A"/>
    <w:rsid w:val="00910CDF"/>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13"/>
    <w:rsid w:val="0091199E"/>
    <w:rsid w:val="009119B9"/>
    <w:rsid w:val="00911B02"/>
    <w:rsid w:val="00911B16"/>
    <w:rsid w:val="00911B40"/>
    <w:rsid w:val="00911B5B"/>
    <w:rsid w:val="00912086"/>
    <w:rsid w:val="009122B6"/>
    <w:rsid w:val="009124CB"/>
    <w:rsid w:val="00912924"/>
    <w:rsid w:val="00912948"/>
    <w:rsid w:val="00912B31"/>
    <w:rsid w:val="00912BF0"/>
    <w:rsid w:val="00912C53"/>
    <w:rsid w:val="00912CFF"/>
    <w:rsid w:val="00912D3D"/>
    <w:rsid w:val="009132C7"/>
    <w:rsid w:val="00913462"/>
    <w:rsid w:val="00913791"/>
    <w:rsid w:val="00913A2C"/>
    <w:rsid w:val="00913CB6"/>
    <w:rsid w:val="00913FA3"/>
    <w:rsid w:val="00914039"/>
    <w:rsid w:val="0091405A"/>
    <w:rsid w:val="0091408A"/>
    <w:rsid w:val="009144EE"/>
    <w:rsid w:val="009144F2"/>
    <w:rsid w:val="00914625"/>
    <w:rsid w:val="009146AD"/>
    <w:rsid w:val="009148EE"/>
    <w:rsid w:val="00914A55"/>
    <w:rsid w:val="00914A6A"/>
    <w:rsid w:val="00914BE3"/>
    <w:rsid w:val="00914C90"/>
    <w:rsid w:val="00914E48"/>
    <w:rsid w:val="0091500E"/>
    <w:rsid w:val="0091502D"/>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88"/>
    <w:rsid w:val="00916CC3"/>
    <w:rsid w:val="00916EB6"/>
    <w:rsid w:val="009173C9"/>
    <w:rsid w:val="0091750E"/>
    <w:rsid w:val="00917668"/>
    <w:rsid w:val="009179AF"/>
    <w:rsid w:val="00917B47"/>
    <w:rsid w:val="00917C28"/>
    <w:rsid w:val="00917CB5"/>
    <w:rsid w:val="00917CE0"/>
    <w:rsid w:val="00917D33"/>
    <w:rsid w:val="00917FBD"/>
    <w:rsid w:val="00917FE0"/>
    <w:rsid w:val="009201FF"/>
    <w:rsid w:val="00920282"/>
    <w:rsid w:val="0092037B"/>
    <w:rsid w:val="00920527"/>
    <w:rsid w:val="00920538"/>
    <w:rsid w:val="00920674"/>
    <w:rsid w:val="00920957"/>
    <w:rsid w:val="009209CF"/>
    <w:rsid w:val="00920D41"/>
    <w:rsid w:val="00920D57"/>
    <w:rsid w:val="009210A0"/>
    <w:rsid w:val="009210E9"/>
    <w:rsid w:val="009211A5"/>
    <w:rsid w:val="009211FD"/>
    <w:rsid w:val="0092149D"/>
    <w:rsid w:val="00921610"/>
    <w:rsid w:val="009217C9"/>
    <w:rsid w:val="009218DB"/>
    <w:rsid w:val="00921977"/>
    <w:rsid w:val="00921AC4"/>
    <w:rsid w:val="00921B25"/>
    <w:rsid w:val="00921CE4"/>
    <w:rsid w:val="00921D68"/>
    <w:rsid w:val="00921F56"/>
    <w:rsid w:val="00921F76"/>
    <w:rsid w:val="0092209D"/>
    <w:rsid w:val="00922166"/>
    <w:rsid w:val="009221F6"/>
    <w:rsid w:val="009222BD"/>
    <w:rsid w:val="00922445"/>
    <w:rsid w:val="009226EE"/>
    <w:rsid w:val="009227B9"/>
    <w:rsid w:val="00922808"/>
    <w:rsid w:val="0092280B"/>
    <w:rsid w:val="009228C8"/>
    <w:rsid w:val="00922C5D"/>
    <w:rsid w:val="00922CB7"/>
    <w:rsid w:val="00922CC7"/>
    <w:rsid w:val="00922CD5"/>
    <w:rsid w:val="00922D86"/>
    <w:rsid w:val="00922DEC"/>
    <w:rsid w:val="00922EAD"/>
    <w:rsid w:val="00922FB8"/>
    <w:rsid w:val="00922FCB"/>
    <w:rsid w:val="00923198"/>
    <w:rsid w:val="0092340F"/>
    <w:rsid w:val="00923566"/>
    <w:rsid w:val="00923568"/>
    <w:rsid w:val="009235E9"/>
    <w:rsid w:val="00923791"/>
    <w:rsid w:val="009237D1"/>
    <w:rsid w:val="0092395C"/>
    <w:rsid w:val="009239BD"/>
    <w:rsid w:val="00923DFA"/>
    <w:rsid w:val="00923E16"/>
    <w:rsid w:val="00923EA9"/>
    <w:rsid w:val="009241E5"/>
    <w:rsid w:val="0092466B"/>
    <w:rsid w:val="00924C08"/>
    <w:rsid w:val="00924E42"/>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B2"/>
    <w:rsid w:val="009260C2"/>
    <w:rsid w:val="0092636B"/>
    <w:rsid w:val="009263DA"/>
    <w:rsid w:val="00926537"/>
    <w:rsid w:val="0092666A"/>
    <w:rsid w:val="0092666B"/>
    <w:rsid w:val="00926762"/>
    <w:rsid w:val="009267ED"/>
    <w:rsid w:val="0092691C"/>
    <w:rsid w:val="0092699D"/>
    <w:rsid w:val="00926C5A"/>
    <w:rsid w:val="00926CBD"/>
    <w:rsid w:val="00927111"/>
    <w:rsid w:val="009271BC"/>
    <w:rsid w:val="0092731B"/>
    <w:rsid w:val="00927702"/>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6FA"/>
    <w:rsid w:val="0093092E"/>
    <w:rsid w:val="00930932"/>
    <w:rsid w:val="009309AE"/>
    <w:rsid w:val="00930A20"/>
    <w:rsid w:val="00930A23"/>
    <w:rsid w:val="00930CBC"/>
    <w:rsid w:val="00930D00"/>
    <w:rsid w:val="00930E02"/>
    <w:rsid w:val="00930F9B"/>
    <w:rsid w:val="009314A8"/>
    <w:rsid w:val="009316B9"/>
    <w:rsid w:val="009317B6"/>
    <w:rsid w:val="009318CF"/>
    <w:rsid w:val="00931934"/>
    <w:rsid w:val="00931A0B"/>
    <w:rsid w:val="00931A35"/>
    <w:rsid w:val="00931CE1"/>
    <w:rsid w:val="00931DD6"/>
    <w:rsid w:val="00932046"/>
    <w:rsid w:val="00932291"/>
    <w:rsid w:val="009324D9"/>
    <w:rsid w:val="00932615"/>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3E6E"/>
    <w:rsid w:val="00933FD0"/>
    <w:rsid w:val="00934036"/>
    <w:rsid w:val="0093407D"/>
    <w:rsid w:val="009341DB"/>
    <w:rsid w:val="009344B8"/>
    <w:rsid w:val="009344E5"/>
    <w:rsid w:val="009345BC"/>
    <w:rsid w:val="009348CB"/>
    <w:rsid w:val="009348E0"/>
    <w:rsid w:val="0093494D"/>
    <w:rsid w:val="00934B5C"/>
    <w:rsid w:val="00934E57"/>
    <w:rsid w:val="00934ED2"/>
    <w:rsid w:val="0093545F"/>
    <w:rsid w:val="00935CCB"/>
    <w:rsid w:val="00935D14"/>
    <w:rsid w:val="00935EE1"/>
    <w:rsid w:val="00935F13"/>
    <w:rsid w:val="00935F75"/>
    <w:rsid w:val="0093616F"/>
    <w:rsid w:val="00936172"/>
    <w:rsid w:val="0093630D"/>
    <w:rsid w:val="009367A7"/>
    <w:rsid w:val="00936866"/>
    <w:rsid w:val="00936984"/>
    <w:rsid w:val="00936CC2"/>
    <w:rsid w:val="0093707F"/>
    <w:rsid w:val="009370C7"/>
    <w:rsid w:val="0093725F"/>
    <w:rsid w:val="009372C2"/>
    <w:rsid w:val="009372C9"/>
    <w:rsid w:val="009376C0"/>
    <w:rsid w:val="00937915"/>
    <w:rsid w:val="00937ADA"/>
    <w:rsid w:val="00937C69"/>
    <w:rsid w:val="00937DB7"/>
    <w:rsid w:val="00937E19"/>
    <w:rsid w:val="00940045"/>
    <w:rsid w:val="00940193"/>
    <w:rsid w:val="00940202"/>
    <w:rsid w:val="00940A3A"/>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9B1"/>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3FB5"/>
    <w:rsid w:val="009440BB"/>
    <w:rsid w:val="00944108"/>
    <w:rsid w:val="00944E1B"/>
    <w:rsid w:val="00944F75"/>
    <w:rsid w:val="0094502B"/>
    <w:rsid w:val="009451D6"/>
    <w:rsid w:val="009451E4"/>
    <w:rsid w:val="00945396"/>
    <w:rsid w:val="009458E8"/>
    <w:rsid w:val="009458F0"/>
    <w:rsid w:val="00945BD4"/>
    <w:rsid w:val="00945CF5"/>
    <w:rsid w:val="00946205"/>
    <w:rsid w:val="00946294"/>
    <w:rsid w:val="00946433"/>
    <w:rsid w:val="00946499"/>
    <w:rsid w:val="009466F6"/>
    <w:rsid w:val="009467FF"/>
    <w:rsid w:val="009468F4"/>
    <w:rsid w:val="00946900"/>
    <w:rsid w:val="00946ABD"/>
    <w:rsid w:val="00946CD7"/>
    <w:rsid w:val="00946D43"/>
    <w:rsid w:val="009476C5"/>
    <w:rsid w:val="00947800"/>
    <w:rsid w:val="00947859"/>
    <w:rsid w:val="009478FB"/>
    <w:rsid w:val="0094792A"/>
    <w:rsid w:val="009479FB"/>
    <w:rsid w:val="00947ABE"/>
    <w:rsid w:val="00947B49"/>
    <w:rsid w:val="00947BA3"/>
    <w:rsid w:val="00947DCA"/>
    <w:rsid w:val="00947E13"/>
    <w:rsid w:val="00947F17"/>
    <w:rsid w:val="00947F49"/>
    <w:rsid w:val="00947FD2"/>
    <w:rsid w:val="0095010F"/>
    <w:rsid w:val="00950124"/>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1FC"/>
    <w:rsid w:val="0095120F"/>
    <w:rsid w:val="009515FD"/>
    <w:rsid w:val="00951895"/>
    <w:rsid w:val="00951913"/>
    <w:rsid w:val="009519E7"/>
    <w:rsid w:val="00951CB1"/>
    <w:rsid w:val="009520B1"/>
    <w:rsid w:val="00952619"/>
    <w:rsid w:val="0095262A"/>
    <w:rsid w:val="0095263A"/>
    <w:rsid w:val="009527B9"/>
    <w:rsid w:val="00952AA3"/>
    <w:rsid w:val="00952C3A"/>
    <w:rsid w:val="00952FC9"/>
    <w:rsid w:val="00953277"/>
    <w:rsid w:val="0095357A"/>
    <w:rsid w:val="00953717"/>
    <w:rsid w:val="009537B5"/>
    <w:rsid w:val="009537CB"/>
    <w:rsid w:val="0095390A"/>
    <w:rsid w:val="00953A02"/>
    <w:rsid w:val="00953BF5"/>
    <w:rsid w:val="00953C27"/>
    <w:rsid w:val="00953CE3"/>
    <w:rsid w:val="00953D8F"/>
    <w:rsid w:val="00953E65"/>
    <w:rsid w:val="009541A8"/>
    <w:rsid w:val="0095460C"/>
    <w:rsid w:val="00954622"/>
    <w:rsid w:val="00954722"/>
    <w:rsid w:val="00954739"/>
    <w:rsid w:val="00954786"/>
    <w:rsid w:val="00954816"/>
    <w:rsid w:val="009548E3"/>
    <w:rsid w:val="00954A10"/>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B90"/>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508"/>
    <w:rsid w:val="00957B80"/>
    <w:rsid w:val="00957D3E"/>
    <w:rsid w:val="00957E26"/>
    <w:rsid w:val="00960052"/>
    <w:rsid w:val="00960390"/>
    <w:rsid w:val="0096044F"/>
    <w:rsid w:val="00960510"/>
    <w:rsid w:val="00960553"/>
    <w:rsid w:val="009605C7"/>
    <w:rsid w:val="00960681"/>
    <w:rsid w:val="0096073B"/>
    <w:rsid w:val="0096087B"/>
    <w:rsid w:val="00960889"/>
    <w:rsid w:val="00960B43"/>
    <w:rsid w:val="00960B45"/>
    <w:rsid w:val="00960B77"/>
    <w:rsid w:val="00960D4F"/>
    <w:rsid w:val="00960D56"/>
    <w:rsid w:val="009615B6"/>
    <w:rsid w:val="009618FF"/>
    <w:rsid w:val="00961A98"/>
    <w:rsid w:val="00961E2A"/>
    <w:rsid w:val="00961F59"/>
    <w:rsid w:val="0096208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4F01"/>
    <w:rsid w:val="00965057"/>
    <w:rsid w:val="00965456"/>
    <w:rsid w:val="0096563C"/>
    <w:rsid w:val="009656EE"/>
    <w:rsid w:val="00965893"/>
    <w:rsid w:val="00965ADF"/>
    <w:rsid w:val="00965D64"/>
    <w:rsid w:val="00965E14"/>
    <w:rsid w:val="00965EDB"/>
    <w:rsid w:val="00965F34"/>
    <w:rsid w:val="00966055"/>
    <w:rsid w:val="0096609C"/>
    <w:rsid w:val="009665DA"/>
    <w:rsid w:val="0096660D"/>
    <w:rsid w:val="009668BA"/>
    <w:rsid w:val="00966A50"/>
    <w:rsid w:val="00966A58"/>
    <w:rsid w:val="00966A5A"/>
    <w:rsid w:val="00966CFA"/>
    <w:rsid w:val="00966D72"/>
    <w:rsid w:val="00966E08"/>
    <w:rsid w:val="0096717C"/>
    <w:rsid w:val="0096717E"/>
    <w:rsid w:val="009672BF"/>
    <w:rsid w:val="0096740A"/>
    <w:rsid w:val="0096742D"/>
    <w:rsid w:val="009677A5"/>
    <w:rsid w:val="00967812"/>
    <w:rsid w:val="0096785F"/>
    <w:rsid w:val="00967915"/>
    <w:rsid w:val="0096792B"/>
    <w:rsid w:val="00967A05"/>
    <w:rsid w:val="00967AC3"/>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4DE"/>
    <w:rsid w:val="009715F7"/>
    <w:rsid w:val="00971677"/>
    <w:rsid w:val="009718CA"/>
    <w:rsid w:val="009718E7"/>
    <w:rsid w:val="00971A14"/>
    <w:rsid w:val="00971C4A"/>
    <w:rsid w:val="00971D70"/>
    <w:rsid w:val="00971E3B"/>
    <w:rsid w:val="00971EE1"/>
    <w:rsid w:val="00971F1A"/>
    <w:rsid w:val="0097217B"/>
    <w:rsid w:val="009721DB"/>
    <w:rsid w:val="009721DD"/>
    <w:rsid w:val="00972202"/>
    <w:rsid w:val="009722DF"/>
    <w:rsid w:val="009724F3"/>
    <w:rsid w:val="009725AC"/>
    <w:rsid w:val="00972709"/>
    <w:rsid w:val="009728C2"/>
    <w:rsid w:val="009728FA"/>
    <w:rsid w:val="00972992"/>
    <w:rsid w:val="009729A4"/>
    <w:rsid w:val="00972B8D"/>
    <w:rsid w:val="00972DC4"/>
    <w:rsid w:val="00972DCE"/>
    <w:rsid w:val="00972E96"/>
    <w:rsid w:val="00972F15"/>
    <w:rsid w:val="00972F9A"/>
    <w:rsid w:val="00973121"/>
    <w:rsid w:val="00973174"/>
    <w:rsid w:val="00973283"/>
    <w:rsid w:val="0097348A"/>
    <w:rsid w:val="009734CE"/>
    <w:rsid w:val="009737F1"/>
    <w:rsid w:val="009739D8"/>
    <w:rsid w:val="00973BFD"/>
    <w:rsid w:val="00973C77"/>
    <w:rsid w:val="00973CAE"/>
    <w:rsid w:val="00973CE4"/>
    <w:rsid w:val="00973D3F"/>
    <w:rsid w:val="00973D83"/>
    <w:rsid w:val="00973DB9"/>
    <w:rsid w:val="00974026"/>
    <w:rsid w:val="009740ED"/>
    <w:rsid w:val="0097428C"/>
    <w:rsid w:val="009746AC"/>
    <w:rsid w:val="00974789"/>
    <w:rsid w:val="00974A0E"/>
    <w:rsid w:val="00974A21"/>
    <w:rsid w:val="00974AB8"/>
    <w:rsid w:val="00974BB2"/>
    <w:rsid w:val="00974D1C"/>
    <w:rsid w:val="00974EC8"/>
    <w:rsid w:val="00974F5B"/>
    <w:rsid w:val="00974F93"/>
    <w:rsid w:val="00974FA5"/>
    <w:rsid w:val="00975015"/>
    <w:rsid w:val="00975173"/>
    <w:rsid w:val="009751A4"/>
    <w:rsid w:val="00975270"/>
    <w:rsid w:val="0097546F"/>
    <w:rsid w:val="00975484"/>
    <w:rsid w:val="009756F5"/>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1CB"/>
    <w:rsid w:val="009772BD"/>
    <w:rsid w:val="00977341"/>
    <w:rsid w:val="009774B8"/>
    <w:rsid w:val="00977526"/>
    <w:rsid w:val="0097762A"/>
    <w:rsid w:val="00977B0D"/>
    <w:rsid w:val="00977D63"/>
    <w:rsid w:val="00977F12"/>
    <w:rsid w:val="00977FD8"/>
    <w:rsid w:val="009801CD"/>
    <w:rsid w:val="0098031C"/>
    <w:rsid w:val="00980500"/>
    <w:rsid w:val="00980799"/>
    <w:rsid w:val="00980A55"/>
    <w:rsid w:val="00980AD9"/>
    <w:rsid w:val="00980D10"/>
    <w:rsid w:val="00980DA1"/>
    <w:rsid w:val="00980F12"/>
    <w:rsid w:val="009812A8"/>
    <w:rsid w:val="009813EA"/>
    <w:rsid w:val="00981808"/>
    <w:rsid w:val="0098180C"/>
    <w:rsid w:val="0098182C"/>
    <w:rsid w:val="0098190F"/>
    <w:rsid w:val="0098201D"/>
    <w:rsid w:val="0098221C"/>
    <w:rsid w:val="0098235F"/>
    <w:rsid w:val="0098242D"/>
    <w:rsid w:val="00982536"/>
    <w:rsid w:val="009825C0"/>
    <w:rsid w:val="0098266C"/>
    <w:rsid w:val="009826A1"/>
    <w:rsid w:val="00982736"/>
    <w:rsid w:val="0098299D"/>
    <w:rsid w:val="00982B83"/>
    <w:rsid w:val="00982C48"/>
    <w:rsid w:val="00982CCB"/>
    <w:rsid w:val="00982DF7"/>
    <w:rsid w:val="00982E40"/>
    <w:rsid w:val="00982F5C"/>
    <w:rsid w:val="009833D8"/>
    <w:rsid w:val="009833F8"/>
    <w:rsid w:val="0098340E"/>
    <w:rsid w:val="00983480"/>
    <w:rsid w:val="009834DF"/>
    <w:rsid w:val="009834F4"/>
    <w:rsid w:val="00983533"/>
    <w:rsid w:val="00983782"/>
    <w:rsid w:val="00983889"/>
    <w:rsid w:val="00983C25"/>
    <w:rsid w:val="00983E3D"/>
    <w:rsid w:val="00983FA0"/>
    <w:rsid w:val="00983FAC"/>
    <w:rsid w:val="00984198"/>
    <w:rsid w:val="0098423A"/>
    <w:rsid w:val="009842B0"/>
    <w:rsid w:val="00984336"/>
    <w:rsid w:val="009844C9"/>
    <w:rsid w:val="00984824"/>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248"/>
    <w:rsid w:val="009879AD"/>
    <w:rsid w:val="00987A48"/>
    <w:rsid w:val="00987DE2"/>
    <w:rsid w:val="00987DEC"/>
    <w:rsid w:val="00987E38"/>
    <w:rsid w:val="00987E5A"/>
    <w:rsid w:val="00987E89"/>
    <w:rsid w:val="0099018F"/>
    <w:rsid w:val="0099022E"/>
    <w:rsid w:val="00990249"/>
    <w:rsid w:val="00990267"/>
    <w:rsid w:val="009902B1"/>
    <w:rsid w:val="009902BF"/>
    <w:rsid w:val="00990535"/>
    <w:rsid w:val="009908F6"/>
    <w:rsid w:val="00990A97"/>
    <w:rsid w:val="00990BCB"/>
    <w:rsid w:val="00990C8E"/>
    <w:rsid w:val="00990D98"/>
    <w:rsid w:val="00990DDA"/>
    <w:rsid w:val="00990DDE"/>
    <w:rsid w:val="00990DFB"/>
    <w:rsid w:val="00990E87"/>
    <w:rsid w:val="00990FE7"/>
    <w:rsid w:val="00991122"/>
    <w:rsid w:val="009912D3"/>
    <w:rsid w:val="0099176A"/>
    <w:rsid w:val="0099177D"/>
    <w:rsid w:val="00991D1A"/>
    <w:rsid w:val="00991E68"/>
    <w:rsid w:val="00991F76"/>
    <w:rsid w:val="00991F99"/>
    <w:rsid w:val="00991FA6"/>
    <w:rsid w:val="00991FD5"/>
    <w:rsid w:val="0099206E"/>
    <w:rsid w:val="00992137"/>
    <w:rsid w:val="0099223A"/>
    <w:rsid w:val="00992329"/>
    <w:rsid w:val="00992346"/>
    <w:rsid w:val="009923C5"/>
    <w:rsid w:val="0099248B"/>
    <w:rsid w:val="009924A4"/>
    <w:rsid w:val="009925B4"/>
    <w:rsid w:val="009925D1"/>
    <w:rsid w:val="009929F3"/>
    <w:rsid w:val="00992AB0"/>
    <w:rsid w:val="00993273"/>
    <w:rsid w:val="00993452"/>
    <w:rsid w:val="009935E7"/>
    <w:rsid w:val="009938AE"/>
    <w:rsid w:val="0099394C"/>
    <w:rsid w:val="0099395F"/>
    <w:rsid w:val="00993AB9"/>
    <w:rsid w:val="00993E57"/>
    <w:rsid w:val="009940B2"/>
    <w:rsid w:val="009942A3"/>
    <w:rsid w:val="009943CD"/>
    <w:rsid w:val="009943F8"/>
    <w:rsid w:val="00994953"/>
    <w:rsid w:val="00994A05"/>
    <w:rsid w:val="00994AEA"/>
    <w:rsid w:val="00994B50"/>
    <w:rsid w:val="00994BD8"/>
    <w:rsid w:val="00994E9B"/>
    <w:rsid w:val="00995059"/>
    <w:rsid w:val="0099533F"/>
    <w:rsid w:val="00995435"/>
    <w:rsid w:val="00995502"/>
    <w:rsid w:val="0099556D"/>
    <w:rsid w:val="009955E1"/>
    <w:rsid w:val="0099570E"/>
    <w:rsid w:val="0099573C"/>
    <w:rsid w:val="009958E3"/>
    <w:rsid w:val="00995A36"/>
    <w:rsid w:val="00995ACA"/>
    <w:rsid w:val="00995C84"/>
    <w:rsid w:val="00995CA6"/>
    <w:rsid w:val="00995DD9"/>
    <w:rsid w:val="00995EC1"/>
    <w:rsid w:val="00996166"/>
    <w:rsid w:val="00996226"/>
    <w:rsid w:val="0099628A"/>
    <w:rsid w:val="009963F0"/>
    <w:rsid w:val="00996457"/>
    <w:rsid w:val="009967E1"/>
    <w:rsid w:val="00996811"/>
    <w:rsid w:val="00996948"/>
    <w:rsid w:val="009969DA"/>
    <w:rsid w:val="009971CD"/>
    <w:rsid w:val="0099728F"/>
    <w:rsid w:val="0099730E"/>
    <w:rsid w:val="0099736B"/>
    <w:rsid w:val="009973FA"/>
    <w:rsid w:val="009975B7"/>
    <w:rsid w:val="00997A2B"/>
    <w:rsid w:val="00997C48"/>
    <w:rsid w:val="00997CA9"/>
    <w:rsid w:val="00997FAE"/>
    <w:rsid w:val="009A0300"/>
    <w:rsid w:val="009A0327"/>
    <w:rsid w:val="009A06EB"/>
    <w:rsid w:val="009A09D6"/>
    <w:rsid w:val="009A0BE3"/>
    <w:rsid w:val="009A0C90"/>
    <w:rsid w:val="009A0EDC"/>
    <w:rsid w:val="009A1094"/>
    <w:rsid w:val="009A1228"/>
    <w:rsid w:val="009A1531"/>
    <w:rsid w:val="009A1582"/>
    <w:rsid w:val="009A176C"/>
    <w:rsid w:val="009A17FB"/>
    <w:rsid w:val="009A1874"/>
    <w:rsid w:val="009A1892"/>
    <w:rsid w:val="009A18CF"/>
    <w:rsid w:val="009A1939"/>
    <w:rsid w:val="009A19B9"/>
    <w:rsid w:val="009A1AB7"/>
    <w:rsid w:val="009A1ADC"/>
    <w:rsid w:val="009A1B27"/>
    <w:rsid w:val="009A1C92"/>
    <w:rsid w:val="009A1D07"/>
    <w:rsid w:val="009A1D3F"/>
    <w:rsid w:val="009A1D94"/>
    <w:rsid w:val="009A1F7F"/>
    <w:rsid w:val="009A1FBA"/>
    <w:rsid w:val="009A209C"/>
    <w:rsid w:val="009A23A8"/>
    <w:rsid w:val="009A242D"/>
    <w:rsid w:val="009A2453"/>
    <w:rsid w:val="009A2481"/>
    <w:rsid w:val="009A275F"/>
    <w:rsid w:val="009A28A2"/>
    <w:rsid w:val="009A2973"/>
    <w:rsid w:val="009A2A0F"/>
    <w:rsid w:val="009A2A73"/>
    <w:rsid w:val="009A2DF3"/>
    <w:rsid w:val="009A2E78"/>
    <w:rsid w:val="009A3190"/>
    <w:rsid w:val="009A3450"/>
    <w:rsid w:val="009A382E"/>
    <w:rsid w:val="009A3993"/>
    <w:rsid w:val="009A3A65"/>
    <w:rsid w:val="009A3DAB"/>
    <w:rsid w:val="009A3E19"/>
    <w:rsid w:val="009A3E80"/>
    <w:rsid w:val="009A3EB9"/>
    <w:rsid w:val="009A437D"/>
    <w:rsid w:val="009A43BC"/>
    <w:rsid w:val="009A448D"/>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3FD"/>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090"/>
    <w:rsid w:val="009B020E"/>
    <w:rsid w:val="009B03F3"/>
    <w:rsid w:val="009B05B7"/>
    <w:rsid w:val="009B061D"/>
    <w:rsid w:val="009B066D"/>
    <w:rsid w:val="009B06F2"/>
    <w:rsid w:val="009B0712"/>
    <w:rsid w:val="009B083E"/>
    <w:rsid w:val="009B099F"/>
    <w:rsid w:val="009B0AE3"/>
    <w:rsid w:val="009B0BC9"/>
    <w:rsid w:val="009B0BD9"/>
    <w:rsid w:val="009B0C39"/>
    <w:rsid w:val="009B1282"/>
    <w:rsid w:val="009B138E"/>
    <w:rsid w:val="009B15AA"/>
    <w:rsid w:val="009B15BA"/>
    <w:rsid w:val="009B1631"/>
    <w:rsid w:val="009B1781"/>
    <w:rsid w:val="009B18F9"/>
    <w:rsid w:val="009B19D7"/>
    <w:rsid w:val="009B1A0E"/>
    <w:rsid w:val="009B1A74"/>
    <w:rsid w:val="009B1A98"/>
    <w:rsid w:val="009B1ABA"/>
    <w:rsid w:val="009B1AF7"/>
    <w:rsid w:val="009B1CB6"/>
    <w:rsid w:val="009B1DDB"/>
    <w:rsid w:val="009B2078"/>
    <w:rsid w:val="009B20C1"/>
    <w:rsid w:val="009B2285"/>
    <w:rsid w:val="009B244F"/>
    <w:rsid w:val="009B24FF"/>
    <w:rsid w:val="009B26CA"/>
    <w:rsid w:val="009B2754"/>
    <w:rsid w:val="009B2833"/>
    <w:rsid w:val="009B2C0A"/>
    <w:rsid w:val="009B2C34"/>
    <w:rsid w:val="009B2EA7"/>
    <w:rsid w:val="009B2F26"/>
    <w:rsid w:val="009B2F8C"/>
    <w:rsid w:val="009B31A0"/>
    <w:rsid w:val="009B31D8"/>
    <w:rsid w:val="009B31F3"/>
    <w:rsid w:val="009B3246"/>
    <w:rsid w:val="009B3531"/>
    <w:rsid w:val="009B378F"/>
    <w:rsid w:val="009B398D"/>
    <w:rsid w:val="009B3BC8"/>
    <w:rsid w:val="009B3C6B"/>
    <w:rsid w:val="009B3E56"/>
    <w:rsid w:val="009B3F39"/>
    <w:rsid w:val="009B41B4"/>
    <w:rsid w:val="009B41CF"/>
    <w:rsid w:val="009B473E"/>
    <w:rsid w:val="009B4891"/>
    <w:rsid w:val="009B4983"/>
    <w:rsid w:val="009B49B7"/>
    <w:rsid w:val="009B4AAE"/>
    <w:rsid w:val="009B4B2B"/>
    <w:rsid w:val="009B4C61"/>
    <w:rsid w:val="009B4FE0"/>
    <w:rsid w:val="009B5171"/>
    <w:rsid w:val="009B53DC"/>
    <w:rsid w:val="009B5517"/>
    <w:rsid w:val="009B568D"/>
    <w:rsid w:val="009B5705"/>
    <w:rsid w:val="009B5871"/>
    <w:rsid w:val="009B5A67"/>
    <w:rsid w:val="009B5A90"/>
    <w:rsid w:val="009B5C4C"/>
    <w:rsid w:val="009B5C74"/>
    <w:rsid w:val="009B5C95"/>
    <w:rsid w:val="009B5EF0"/>
    <w:rsid w:val="009B626B"/>
    <w:rsid w:val="009B66F8"/>
    <w:rsid w:val="009B670B"/>
    <w:rsid w:val="009B67C3"/>
    <w:rsid w:val="009B6872"/>
    <w:rsid w:val="009B6AB2"/>
    <w:rsid w:val="009B6B48"/>
    <w:rsid w:val="009B6CC0"/>
    <w:rsid w:val="009B6D62"/>
    <w:rsid w:val="009B70C6"/>
    <w:rsid w:val="009B760A"/>
    <w:rsid w:val="009B77D4"/>
    <w:rsid w:val="009B77EA"/>
    <w:rsid w:val="009B77FF"/>
    <w:rsid w:val="009B787C"/>
    <w:rsid w:val="009B788F"/>
    <w:rsid w:val="009B78D4"/>
    <w:rsid w:val="009B7BB9"/>
    <w:rsid w:val="009B7D67"/>
    <w:rsid w:val="009B7FC8"/>
    <w:rsid w:val="009C03BC"/>
    <w:rsid w:val="009C043F"/>
    <w:rsid w:val="009C0777"/>
    <w:rsid w:val="009C07FE"/>
    <w:rsid w:val="009C0820"/>
    <w:rsid w:val="009C0838"/>
    <w:rsid w:val="009C0AA4"/>
    <w:rsid w:val="009C0AA5"/>
    <w:rsid w:val="009C0B16"/>
    <w:rsid w:val="009C0B26"/>
    <w:rsid w:val="009C0C31"/>
    <w:rsid w:val="009C0D28"/>
    <w:rsid w:val="009C0DD2"/>
    <w:rsid w:val="009C0EAA"/>
    <w:rsid w:val="009C0F32"/>
    <w:rsid w:val="009C0FEB"/>
    <w:rsid w:val="009C129E"/>
    <w:rsid w:val="009C1455"/>
    <w:rsid w:val="009C1485"/>
    <w:rsid w:val="009C1507"/>
    <w:rsid w:val="009C1522"/>
    <w:rsid w:val="009C156F"/>
    <w:rsid w:val="009C1599"/>
    <w:rsid w:val="009C180F"/>
    <w:rsid w:val="009C1942"/>
    <w:rsid w:val="009C1A91"/>
    <w:rsid w:val="009C1B0C"/>
    <w:rsid w:val="009C1D82"/>
    <w:rsid w:val="009C1DBB"/>
    <w:rsid w:val="009C2111"/>
    <w:rsid w:val="009C2134"/>
    <w:rsid w:val="009C2349"/>
    <w:rsid w:val="009C2364"/>
    <w:rsid w:val="009C24C2"/>
    <w:rsid w:val="009C2631"/>
    <w:rsid w:val="009C272A"/>
    <w:rsid w:val="009C278F"/>
    <w:rsid w:val="009C2831"/>
    <w:rsid w:val="009C29E4"/>
    <w:rsid w:val="009C2C12"/>
    <w:rsid w:val="009C2C47"/>
    <w:rsid w:val="009C2D81"/>
    <w:rsid w:val="009C3035"/>
    <w:rsid w:val="009C304C"/>
    <w:rsid w:val="009C3079"/>
    <w:rsid w:val="009C3242"/>
    <w:rsid w:val="009C3243"/>
    <w:rsid w:val="009C3567"/>
    <w:rsid w:val="009C368A"/>
    <w:rsid w:val="009C3C60"/>
    <w:rsid w:val="009C406F"/>
    <w:rsid w:val="009C4211"/>
    <w:rsid w:val="009C432B"/>
    <w:rsid w:val="009C44FB"/>
    <w:rsid w:val="009C47D2"/>
    <w:rsid w:val="009C4858"/>
    <w:rsid w:val="009C48CC"/>
    <w:rsid w:val="009C4911"/>
    <w:rsid w:val="009C4955"/>
    <w:rsid w:val="009C4A09"/>
    <w:rsid w:val="009C4A51"/>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BC7"/>
    <w:rsid w:val="009C5F3C"/>
    <w:rsid w:val="009C5FE4"/>
    <w:rsid w:val="009C60B6"/>
    <w:rsid w:val="009C61B2"/>
    <w:rsid w:val="009C6366"/>
    <w:rsid w:val="009C63C0"/>
    <w:rsid w:val="009C6467"/>
    <w:rsid w:val="009C658F"/>
    <w:rsid w:val="009C65E8"/>
    <w:rsid w:val="009C66C1"/>
    <w:rsid w:val="009C6936"/>
    <w:rsid w:val="009C6BEE"/>
    <w:rsid w:val="009C6C5A"/>
    <w:rsid w:val="009C6F57"/>
    <w:rsid w:val="009C6FB2"/>
    <w:rsid w:val="009C7138"/>
    <w:rsid w:val="009C71E0"/>
    <w:rsid w:val="009C740E"/>
    <w:rsid w:val="009C7472"/>
    <w:rsid w:val="009C749B"/>
    <w:rsid w:val="009C74D9"/>
    <w:rsid w:val="009C7638"/>
    <w:rsid w:val="009C7797"/>
    <w:rsid w:val="009C784C"/>
    <w:rsid w:val="009C7937"/>
    <w:rsid w:val="009C7B69"/>
    <w:rsid w:val="009C7B80"/>
    <w:rsid w:val="009C7C8F"/>
    <w:rsid w:val="009D007F"/>
    <w:rsid w:val="009D0128"/>
    <w:rsid w:val="009D012B"/>
    <w:rsid w:val="009D0291"/>
    <w:rsid w:val="009D039C"/>
    <w:rsid w:val="009D03CE"/>
    <w:rsid w:val="009D046A"/>
    <w:rsid w:val="009D0515"/>
    <w:rsid w:val="009D0555"/>
    <w:rsid w:val="009D0613"/>
    <w:rsid w:val="009D0649"/>
    <w:rsid w:val="009D0747"/>
    <w:rsid w:val="009D0771"/>
    <w:rsid w:val="009D0856"/>
    <w:rsid w:val="009D08BC"/>
    <w:rsid w:val="009D0A5C"/>
    <w:rsid w:val="009D0B1F"/>
    <w:rsid w:val="009D0BE6"/>
    <w:rsid w:val="009D0C55"/>
    <w:rsid w:val="009D0C8D"/>
    <w:rsid w:val="009D0CB0"/>
    <w:rsid w:val="009D0D44"/>
    <w:rsid w:val="009D0F59"/>
    <w:rsid w:val="009D1014"/>
    <w:rsid w:val="009D1030"/>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0"/>
    <w:rsid w:val="009D355A"/>
    <w:rsid w:val="009D3763"/>
    <w:rsid w:val="009D3853"/>
    <w:rsid w:val="009D3974"/>
    <w:rsid w:val="009D3A7D"/>
    <w:rsid w:val="009D3AF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5B71"/>
    <w:rsid w:val="009D6421"/>
    <w:rsid w:val="009D65A3"/>
    <w:rsid w:val="009D67FA"/>
    <w:rsid w:val="009D68E2"/>
    <w:rsid w:val="009D69E8"/>
    <w:rsid w:val="009D6B16"/>
    <w:rsid w:val="009D6BBE"/>
    <w:rsid w:val="009D6DA2"/>
    <w:rsid w:val="009D7184"/>
    <w:rsid w:val="009D7192"/>
    <w:rsid w:val="009D7202"/>
    <w:rsid w:val="009D7207"/>
    <w:rsid w:val="009D7288"/>
    <w:rsid w:val="009D735B"/>
    <w:rsid w:val="009D7441"/>
    <w:rsid w:val="009D7572"/>
    <w:rsid w:val="009D757A"/>
    <w:rsid w:val="009D757E"/>
    <w:rsid w:val="009D776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780"/>
    <w:rsid w:val="009E1B3E"/>
    <w:rsid w:val="009E1C6C"/>
    <w:rsid w:val="009E1D67"/>
    <w:rsid w:val="009E1DE8"/>
    <w:rsid w:val="009E1E74"/>
    <w:rsid w:val="009E1EBB"/>
    <w:rsid w:val="009E1F7C"/>
    <w:rsid w:val="009E1FBF"/>
    <w:rsid w:val="009E233A"/>
    <w:rsid w:val="009E236A"/>
    <w:rsid w:val="009E2374"/>
    <w:rsid w:val="009E237E"/>
    <w:rsid w:val="009E23CC"/>
    <w:rsid w:val="009E2454"/>
    <w:rsid w:val="009E2746"/>
    <w:rsid w:val="009E2A5F"/>
    <w:rsid w:val="009E2B0A"/>
    <w:rsid w:val="009E327C"/>
    <w:rsid w:val="009E32D5"/>
    <w:rsid w:val="009E3310"/>
    <w:rsid w:val="009E33A2"/>
    <w:rsid w:val="009E3416"/>
    <w:rsid w:val="009E3478"/>
    <w:rsid w:val="009E34F6"/>
    <w:rsid w:val="009E3714"/>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AEC"/>
    <w:rsid w:val="009E4AFB"/>
    <w:rsid w:val="009E4B3F"/>
    <w:rsid w:val="009E4BE0"/>
    <w:rsid w:val="009E4E08"/>
    <w:rsid w:val="009E4E7D"/>
    <w:rsid w:val="009E5057"/>
    <w:rsid w:val="009E553D"/>
    <w:rsid w:val="009E55E4"/>
    <w:rsid w:val="009E5682"/>
    <w:rsid w:val="009E580F"/>
    <w:rsid w:val="009E5A8D"/>
    <w:rsid w:val="009E5BF0"/>
    <w:rsid w:val="009E5DA4"/>
    <w:rsid w:val="009E5E71"/>
    <w:rsid w:val="009E5FB1"/>
    <w:rsid w:val="009E5FF8"/>
    <w:rsid w:val="009E61AA"/>
    <w:rsid w:val="009E6423"/>
    <w:rsid w:val="009E64CE"/>
    <w:rsid w:val="009E671E"/>
    <w:rsid w:val="009E67DA"/>
    <w:rsid w:val="009E68F1"/>
    <w:rsid w:val="009E698C"/>
    <w:rsid w:val="009E6AF9"/>
    <w:rsid w:val="009E6B3B"/>
    <w:rsid w:val="009E6B3C"/>
    <w:rsid w:val="009E6BB3"/>
    <w:rsid w:val="009E6C03"/>
    <w:rsid w:val="009E6CB1"/>
    <w:rsid w:val="009E70C5"/>
    <w:rsid w:val="009E7123"/>
    <w:rsid w:val="009E728D"/>
    <w:rsid w:val="009E72E3"/>
    <w:rsid w:val="009E7774"/>
    <w:rsid w:val="009E77BA"/>
    <w:rsid w:val="009E77DF"/>
    <w:rsid w:val="009E7904"/>
    <w:rsid w:val="009E790D"/>
    <w:rsid w:val="009E797A"/>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3F4"/>
    <w:rsid w:val="009F1691"/>
    <w:rsid w:val="009F18C7"/>
    <w:rsid w:val="009F1A24"/>
    <w:rsid w:val="009F1A7C"/>
    <w:rsid w:val="009F1E46"/>
    <w:rsid w:val="009F1EBD"/>
    <w:rsid w:val="009F20B9"/>
    <w:rsid w:val="009F21C4"/>
    <w:rsid w:val="009F2615"/>
    <w:rsid w:val="009F2935"/>
    <w:rsid w:val="009F2AC4"/>
    <w:rsid w:val="009F2BF3"/>
    <w:rsid w:val="009F2C6B"/>
    <w:rsid w:val="009F2C7C"/>
    <w:rsid w:val="009F2D50"/>
    <w:rsid w:val="009F2DC1"/>
    <w:rsid w:val="009F30E2"/>
    <w:rsid w:val="009F3161"/>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00"/>
    <w:rsid w:val="009F52EC"/>
    <w:rsid w:val="009F547F"/>
    <w:rsid w:val="009F574F"/>
    <w:rsid w:val="009F58CA"/>
    <w:rsid w:val="009F5930"/>
    <w:rsid w:val="009F5B3A"/>
    <w:rsid w:val="009F5BA6"/>
    <w:rsid w:val="009F5BA7"/>
    <w:rsid w:val="009F5C90"/>
    <w:rsid w:val="009F5DB1"/>
    <w:rsid w:val="009F5DB4"/>
    <w:rsid w:val="009F5E56"/>
    <w:rsid w:val="009F5F8B"/>
    <w:rsid w:val="009F6045"/>
    <w:rsid w:val="009F6071"/>
    <w:rsid w:val="009F60E3"/>
    <w:rsid w:val="009F610F"/>
    <w:rsid w:val="009F6155"/>
    <w:rsid w:val="009F61FB"/>
    <w:rsid w:val="009F6293"/>
    <w:rsid w:val="009F63DA"/>
    <w:rsid w:val="009F672B"/>
    <w:rsid w:val="009F688C"/>
    <w:rsid w:val="009F69C0"/>
    <w:rsid w:val="009F7020"/>
    <w:rsid w:val="009F71F4"/>
    <w:rsid w:val="009F7376"/>
    <w:rsid w:val="009F7887"/>
    <w:rsid w:val="009F7979"/>
    <w:rsid w:val="009F7D44"/>
    <w:rsid w:val="009F7F21"/>
    <w:rsid w:val="00A001A3"/>
    <w:rsid w:val="00A0024C"/>
    <w:rsid w:val="00A00266"/>
    <w:rsid w:val="00A00320"/>
    <w:rsid w:val="00A0035E"/>
    <w:rsid w:val="00A0049F"/>
    <w:rsid w:val="00A00680"/>
    <w:rsid w:val="00A0069F"/>
    <w:rsid w:val="00A00750"/>
    <w:rsid w:val="00A007CC"/>
    <w:rsid w:val="00A00843"/>
    <w:rsid w:val="00A00C24"/>
    <w:rsid w:val="00A00DB0"/>
    <w:rsid w:val="00A00DCC"/>
    <w:rsid w:val="00A00E18"/>
    <w:rsid w:val="00A00F33"/>
    <w:rsid w:val="00A00F7F"/>
    <w:rsid w:val="00A00FD4"/>
    <w:rsid w:val="00A01203"/>
    <w:rsid w:val="00A0133F"/>
    <w:rsid w:val="00A0188B"/>
    <w:rsid w:val="00A018B9"/>
    <w:rsid w:val="00A01AB3"/>
    <w:rsid w:val="00A01ABF"/>
    <w:rsid w:val="00A01CEA"/>
    <w:rsid w:val="00A01EA9"/>
    <w:rsid w:val="00A01F5A"/>
    <w:rsid w:val="00A0201D"/>
    <w:rsid w:val="00A02131"/>
    <w:rsid w:val="00A022AA"/>
    <w:rsid w:val="00A02482"/>
    <w:rsid w:val="00A02824"/>
    <w:rsid w:val="00A028C7"/>
    <w:rsid w:val="00A02996"/>
    <w:rsid w:val="00A029D0"/>
    <w:rsid w:val="00A02A1B"/>
    <w:rsid w:val="00A02AA7"/>
    <w:rsid w:val="00A02F9B"/>
    <w:rsid w:val="00A02F9D"/>
    <w:rsid w:val="00A03054"/>
    <w:rsid w:val="00A030F3"/>
    <w:rsid w:val="00A03214"/>
    <w:rsid w:val="00A0325E"/>
    <w:rsid w:val="00A032D6"/>
    <w:rsid w:val="00A0339F"/>
    <w:rsid w:val="00A033C7"/>
    <w:rsid w:val="00A035DD"/>
    <w:rsid w:val="00A03697"/>
    <w:rsid w:val="00A03739"/>
    <w:rsid w:val="00A0379D"/>
    <w:rsid w:val="00A03931"/>
    <w:rsid w:val="00A03AE5"/>
    <w:rsid w:val="00A03AF4"/>
    <w:rsid w:val="00A03BAD"/>
    <w:rsid w:val="00A03C60"/>
    <w:rsid w:val="00A03CFD"/>
    <w:rsid w:val="00A03D24"/>
    <w:rsid w:val="00A03FBA"/>
    <w:rsid w:val="00A03FC6"/>
    <w:rsid w:val="00A0410A"/>
    <w:rsid w:val="00A042B1"/>
    <w:rsid w:val="00A046EF"/>
    <w:rsid w:val="00A0476D"/>
    <w:rsid w:val="00A047F9"/>
    <w:rsid w:val="00A04A8E"/>
    <w:rsid w:val="00A04AC5"/>
    <w:rsid w:val="00A04B55"/>
    <w:rsid w:val="00A04C67"/>
    <w:rsid w:val="00A04C9C"/>
    <w:rsid w:val="00A04CEC"/>
    <w:rsid w:val="00A04D2E"/>
    <w:rsid w:val="00A04E53"/>
    <w:rsid w:val="00A04EEC"/>
    <w:rsid w:val="00A04F42"/>
    <w:rsid w:val="00A04FED"/>
    <w:rsid w:val="00A0512B"/>
    <w:rsid w:val="00A052A9"/>
    <w:rsid w:val="00A052BA"/>
    <w:rsid w:val="00A05448"/>
    <w:rsid w:val="00A0559A"/>
    <w:rsid w:val="00A05698"/>
    <w:rsid w:val="00A058A9"/>
    <w:rsid w:val="00A05C6D"/>
    <w:rsid w:val="00A06286"/>
    <w:rsid w:val="00A065BE"/>
    <w:rsid w:val="00A06BA7"/>
    <w:rsid w:val="00A06C52"/>
    <w:rsid w:val="00A06F04"/>
    <w:rsid w:val="00A07181"/>
    <w:rsid w:val="00A07269"/>
    <w:rsid w:val="00A07564"/>
    <w:rsid w:val="00A075F1"/>
    <w:rsid w:val="00A07758"/>
    <w:rsid w:val="00A07771"/>
    <w:rsid w:val="00A078C1"/>
    <w:rsid w:val="00A079AC"/>
    <w:rsid w:val="00A07B32"/>
    <w:rsid w:val="00A07B88"/>
    <w:rsid w:val="00A07EFE"/>
    <w:rsid w:val="00A07F86"/>
    <w:rsid w:val="00A10025"/>
    <w:rsid w:val="00A10108"/>
    <w:rsid w:val="00A10198"/>
    <w:rsid w:val="00A10295"/>
    <w:rsid w:val="00A102F6"/>
    <w:rsid w:val="00A103C7"/>
    <w:rsid w:val="00A10528"/>
    <w:rsid w:val="00A10598"/>
    <w:rsid w:val="00A1080A"/>
    <w:rsid w:val="00A1088B"/>
    <w:rsid w:val="00A108CE"/>
    <w:rsid w:val="00A1091F"/>
    <w:rsid w:val="00A10A76"/>
    <w:rsid w:val="00A10A91"/>
    <w:rsid w:val="00A10AD0"/>
    <w:rsid w:val="00A10B55"/>
    <w:rsid w:val="00A10BFA"/>
    <w:rsid w:val="00A10D25"/>
    <w:rsid w:val="00A10E2B"/>
    <w:rsid w:val="00A10F67"/>
    <w:rsid w:val="00A10F98"/>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D73"/>
    <w:rsid w:val="00A11FF2"/>
    <w:rsid w:val="00A12044"/>
    <w:rsid w:val="00A124BE"/>
    <w:rsid w:val="00A125AD"/>
    <w:rsid w:val="00A12948"/>
    <w:rsid w:val="00A12AA7"/>
    <w:rsid w:val="00A12B4F"/>
    <w:rsid w:val="00A12D77"/>
    <w:rsid w:val="00A12D93"/>
    <w:rsid w:val="00A12E8D"/>
    <w:rsid w:val="00A13225"/>
    <w:rsid w:val="00A13289"/>
    <w:rsid w:val="00A13EF1"/>
    <w:rsid w:val="00A14208"/>
    <w:rsid w:val="00A14227"/>
    <w:rsid w:val="00A14313"/>
    <w:rsid w:val="00A14531"/>
    <w:rsid w:val="00A14914"/>
    <w:rsid w:val="00A14AC0"/>
    <w:rsid w:val="00A14B07"/>
    <w:rsid w:val="00A14DCB"/>
    <w:rsid w:val="00A14E92"/>
    <w:rsid w:val="00A14EAC"/>
    <w:rsid w:val="00A14F3C"/>
    <w:rsid w:val="00A15331"/>
    <w:rsid w:val="00A155BE"/>
    <w:rsid w:val="00A1566A"/>
    <w:rsid w:val="00A15BFB"/>
    <w:rsid w:val="00A15C6D"/>
    <w:rsid w:val="00A15E29"/>
    <w:rsid w:val="00A15E3B"/>
    <w:rsid w:val="00A15FD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59A"/>
    <w:rsid w:val="00A206B0"/>
    <w:rsid w:val="00A207CE"/>
    <w:rsid w:val="00A20AE7"/>
    <w:rsid w:val="00A20C27"/>
    <w:rsid w:val="00A20C97"/>
    <w:rsid w:val="00A20E2F"/>
    <w:rsid w:val="00A210DE"/>
    <w:rsid w:val="00A210ED"/>
    <w:rsid w:val="00A21289"/>
    <w:rsid w:val="00A21481"/>
    <w:rsid w:val="00A215CC"/>
    <w:rsid w:val="00A216F2"/>
    <w:rsid w:val="00A217DE"/>
    <w:rsid w:val="00A218BB"/>
    <w:rsid w:val="00A21AEB"/>
    <w:rsid w:val="00A21BD4"/>
    <w:rsid w:val="00A21C04"/>
    <w:rsid w:val="00A21D8A"/>
    <w:rsid w:val="00A22455"/>
    <w:rsid w:val="00A2251D"/>
    <w:rsid w:val="00A225E5"/>
    <w:rsid w:val="00A2264F"/>
    <w:rsid w:val="00A2283E"/>
    <w:rsid w:val="00A22975"/>
    <w:rsid w:val="00A22B90"/>
    <w:rsid w:val="00A22BFF"/>
    <w:rsid w:val="00A22D30"/>
    <w:rsid w:val="00A2313D"/>
    <w:rsid w:val="00A232B6"/>
    <w:rsid w:val="00A233C0"/>
    <w:rsid w:val="00A23578"/>
    <w:rsid w:val="00A23663"/>
    <w:rsid w:val="00A23688"/>
    <w:rsid w:val="00A238DD"/>
    <w:rsid w:val="00A239F2"/>
    <w:rsid w:val="00A23D0A"/>
    <w:rsid w:val="00A23D0E"/>
    <w:rsid w:val="00A23D13"/>
    <w:rsid w:val="00A23D3E"/>
    <w:rsid w:val="00A23E18"/>
    <w:rsid w:val="00A23E2D"/>
    <w:rsid w:val="00A23E70"/>
    <w:rsid w:val="00A241A4"/>
    <w:rsid w:val="00A24269"/>
    <w:rsid w:val="00A2429C"/>
    <w:rsid w:val="00A242B9"/>
    <w:rsid w:val="00A245A1"/>
    <w:rsid w:val="00A2473A"/>
    <w:rsid w:val="00A2499D"/>
    <w:rsid w:val="00A24A16"/>
    <w:rsid w:val="00A24BD4"/>
    <w:rsid w:val="00A24C99"/>
    <w:rsid w:val="00A25167"/>
    <w:rsid w:val="00A25205"/>
    <w:rsid w:val="00A25252"/>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BFB"/>
    <w:rsid w:val="00A26CA6"/>
    <w:rsid w:val="00A26E2E"/>
    <w:rsid w:val="00A270E0"/>
    <w:rsid w:val="00A271E8"/>
    <w:rsid w:val="00A27361"/>
    <w:rsid w:val="00A27462"/>
    <w:rsid w:val="00A27713"/>
    <w:rsid w:val="00A27758"/>
    <w:rsid w:val="00A27880"/>
    <w:rsid w:val="00A278BF"/>
    <w:rsid w:val="00A279D0"/>
    <w:rsid w:val="00A27A69"/>
    <w:rsid w:val="00A27AB4"/>
    <w:rsid w:val="00A27CDE"/>
    <w:rsid w:val="00A27DC8"/>
    <w:rsid w:val="00A27F38"/>
    <w:rsid w:val="00A27F3F"/>
    <w:rsid w:val="00A27FF4"/>
    <w:rsid w:val="00A3014C"/>
    <w:rsid w:val="00A3019F"/>
    <w:rsid w:val="00A30396"/>
    <w:rsid w:val="00A3080B"/>
    <w:rsid w:val="00A309C2"/>
    <w:rsid w:val="00A30C97"/>
    <w:rsid w:val="00A30CB5"/>
    <w:rsid w:val="00A30CD7"/>
    <w:rsid w:val="00A30DCF"/>
    <w:rsid w:val="00A30DFD"/>
    <w:rsid w:val="00A30EF9"/>
    <w:rsid w:val="00A30F1B"/>
    <w:rsid w:val="00A30F9A"/>
    <w:rsid w:val="00A30FC5"/>
    <w:rsid w:val="00A310B6"/>
    <w:rsid w:val="00A310FB"/>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01B"/>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7EF"/>
    <w:rsid w:val="00A368E2"/>
    <w:rsid w:val="00A3695C"/>
    <w:rsid w:val="00A36D0A"/>
    <w:rsid w:val="00A36DA4"/>
    <w:rsid w:val="00A36EF6"/>
    <w:rsid w:val="00A37038"/>
    <w:rsid w:val="00A370D5"/>
    <w:rsid w:val="00A37109"/>
    <w:rsid w:val="00A373CB"/>
    <w:rsid w:val="00A37538"/>
    <w:rsid w:val="00A3760E"/>
    <w:rsid w:val="00A378EB"/>
    <w:rsid w:val="00A37990"/>
    <w:rsid w:val="00A37B05"/>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180"/>
    <w:rsid w:val="00A42211"/>
    <w:rsid w:val="00A42245"/>
    <w:rsid w:val="00A422CA"/>
    <w:rsid w:val="00A4263B"/>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588"/>
    <w:rsid w:val="00A436C0"/>
    <w:rsid w:val="00A436E1"/>
    <w:rsid w:val="00A43ADA"/>
    <w:rsid w:val="00A43B60"/>
    <w:rsid w:val="00A43CB2"/>
    <w:rsid w:val="00A43CFE"/>
    <w:rsid w:val="00A43DF8"/>
    <w:rsid w:val="00A43E1B"/>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6B9"/>
    <w:rsid w:val="00A468AA"/>
    <w:rsid w:val="00A4691A"/>
    <w:rsid w:val="00A4696A"/>
    <w:rsid w:val="00A46990"/>
    <w:rsid w:val="00A46C78"/>
    <w:rsid w:val="00A46C94"/>
    <w:rsid w:val="00A46D1E"/>
    <w:rsid w:val="00A46D79"/>
    <w:rsid w:val="00A46E70"/>
    <w:rsid w:val="00A46EF6"/>
    <w:rsid w:val="00A46F57"/>
    <w:rsid w:val="00A471B0"/>
    <w:rsid w:val="00A472A4"/>
    <w:rsid w:val="00A47367"/>
    <w:rsid w:val="00A47557"/>
    <w:rsid w:val="00A4767D"/>
    <w:rsid w:val="00A47BAD"/>
    <w:rsid w:val="00A5047E"/>
    <w:rsid w:val="00A504FF"/>
    <w:rsid w:val="00A50584"/>
    <w:rsid w:val="00A5072D"/>
    <w:rsid w:val="00A50791"/>
    <w:rsid w:val="00A507BD"/>
    <w:rsid w:val="00A5087D"/>
    <w:rsid w:val="00A50A43"/>
    <w:rsid w:val="00A50BC6"/>
    <w:rsid w:val="00A50CD9"/>
    <w:rsid w:val="00A50EE0"/>
    <w:rsid w:val="00A50FF7"/>
    <w:rsid w:val="00A51161"/>
    <w:rsid w:val="00A5151C"/>
    <w:rsid w:val="00A515FF"/>
    <w:rsid w:val="00A5171C"/>
    <w:rsid w:val="00A51885"/>
    <w:rsid w:val="00A518C5"/>
    <w:rsid w:val="00A51CD6"/>
    <w:rsid w:val="00A51EAF"/>
    <w:rsid w:val="00A51EE2"/>
    <w:rsid w:val="00A51F81"/>
    <w:rsid w:val="00A51FA9"/>
    <w:rsid w:val="00A51FAC"/>
    <w:rsid w:val="00A51FF0"/>
    <w:rsid w:val="00A521F7"/>
    <w:rsid w:val="00A521F8"/>
    <w:rsid w:val="00A52239"/>
    <w:rsid w:val="00A522BD"/>
    <w:rsid w:val="00A525C7"/>
    <w:rsid w:val="00A526A9"/>
    <w:rsid w:val="00A526C5"/>
    <w:rsid w:val="00A52A9C"/>
    <w:rsid w:val="00A52F5F"/>
    <w:rsid w:val="00A52F61"/>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6DB"/>
    <w:rsid w:val="00A5481C"/>
    <w:rsid w:val="00A54864"/>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33E"/>
    <w:rsid w:val="00A5648F"/>
    <w:rsid w:val="00A565C5"/>
    <w:rsid w:val="00A56656"/>
    <w:rsid w:val="00A56671"/>
    <w:rsid w:val="00A566A1"/>
    <w:rsid w:val="00A56887"/>
    <w:rsid w:val="00A56CA3"/>
    <w:rsid w:val="00A56D04"/>
    <w:rsid w:val="00A56F2F"/>
    <w:rsid w:val="00A56F5C"/>
    <w:rsid w:val="00A56FBB"/>
    <w:rsid w:val="00A57061"/>
    <w:rsid w:val="00A57371"/>
    <w:rsid w:val="00A57451"/>
    <w:rsid w:val="00A575FA"/>
    <w:rsid w:val="00A577B7"/>
    <w:rsid w:val="00A577BB"/>
    <w:rsid w:val="00A577C8"/>
    <w:rsid w:val="00A577D7"/>
    <w:rsid w:val="00A5784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AB9"/>
    <w:rsid w:val="00A60B68"/>
    <w:rsid w:val="00A60BAC"/>
    <w:rsid w:val="00A60C89"/>
    <w:rsid w:val="00A60CDB"/>
    <w:rsid w:val="00A61031"/>
    <w:rsid w:val="00A612C4"/>
    <w:rsid w:val="00A61328"/>
    <w:rsid w:val="00A61454"/>
    <w:rsid w:val="00A615C5"/>
    <w:rsid w:val="00A6178B"/>
    <w:rsid w:val="00A6178F"/>
    <w:rsid w:val="00A619DA"/>
    <w:rsid w:val="00A61A73"/>
    <w:rsid w:val="00A61B58"/>
    <w:rsid w:val="00A61C59"/>
    <w:rsid w:val="00A61E0C"/>
    <w:rsid w:val="00A62128"/>
    <w:rsid w:val="00A6221C"/>
    <w:rsid w:val="00A62288"/>
    <w:rsid w:val="00A62347"/>
    <w:rsid w:val="00A62368"/>
    <w:rsid w:val="00A62466"/>
    <w:rsid w:val="00A62583"/>
    <w:rsid w:val="00A62986"/>
    <w:rsid w:val="00A62A67"/>
    <w:rsid w:val="00A62C16"/>
    <w:rsid w:val="00A62C68"/>
    <w:rsid w:val="00A62D3E"/>
    <w:rsid w:val="00A6301A"/>
    <w:rsid w:val="00A63094"/>
    <w:rsid w:val="00A6312C"/>
    <w:rsid w:val="00A6318D"/>
    <w:rsid w:val="00A633E5"/>
    <w:rsid w:val="00A634F5"/>
    <w:rsid w:val="00A638C8"/>
    <w:rsid w:val="00A63CC6"/>
    <w:rsid w:val="00A63D66"/>
    <w:rsid w:val="00A63DAE"/>
    <w:rsid w:val="00A63E37"/>
    <w:rsid w:val="00A64064"/>
    <w:rsid w:val="00A64216"/>
    <w:rsid w:val="00A6423A"/>
    <w:rsid w:val="00A643A2"/>
    <w:rsid w:val="00A64710"/>
    <w:rsid w:val="00A6483D"/>
    <w:rsid w:val="00A64BB4"/>
    <w:rsid w:val="00A64BBD"/>
    <w:rsid w:val="00A64CD6"/>
    <w:rsid w:val="00A64E6C"/>
    <w:rsid w:val="00A64E8E"/>
    <w:rsid w:val="00A64F71"/>
    <w:rsid w:val="00A64FBE"/>
    <w:rsid w:val="00A65130"/>
    <w:rsid w:val="00A65202"/>
    <w:rsid w:val="00A653A8"/>
    <w:rsid w:val="00A654A9"/>
    <w:rsid w:val="00A655C1"/>
    <w:rsid w:val="00A65828"/>
    <w:rsid w:val="00A65837"/>
    <w:rsid w:val="00A65872"/>
    <w:rsid w:val="00A6592C"/>
    <w:rsid w:val="00A65937"/>
    <w:rsid w:val="00A65991"/>
    <w:rsid w:val="00A65D17"/>
    <w:rsid w:val="00A65E34"/>
    <w:rsid w:val="00A65F2F"/>
    <w:rsid w:val="00A65FB5"/>
    <w:rsid w:val="00A65FFE"/>
    <w:rsid w:val="00A661A5"/>
    <w:rsid w:val="00A66213"/>
    <w:rsid w:val="00A663AD"/>
    <w:rsid w:val="00A664E0"/>
    <w:rsid w:val="00A6676F"/>
    <w:rsid w:val="00A6680E"/>
    <w:rsid w:val="00A66A80"/>
    <w:rsid w:val="00A66B6B"/>
    <w:rsid w:val="00A66C88"/>
    <w:rsid w:val="00A66F3F"/>
    <w:rsid w:val="00A67121"/>
    <w:rsid w:val="00A67177"/>
    <w:rsid w:val="00A6742A"/>
    <w:rsid w:val="00A67444"/>
    <w:rsid w:val="00A6746D"/>
    <w:rsid w:val="00A67502"/>
    <w:rsid w:val="00A67641"/>
    <w:rsid w:val="00A676F7"/>
    <w:rsid w:val="00A67716"/>
    <w:rsid w:val="00A67746"/>
    <w:rsid w:val="00A677EA"/>
    <w:rsid w:val="00A67851"/>
    <w:rsid w:val="00A67B85"/>
    <w:rsid w:val="00A67D91"/>
    <w:rsid w:val="00A70080"/>
    <w:rsid w:val="00A703A2"/>
    <w:rsid w:val="00A70400"/>
    <w:rsid w:val="00A704A4"/>
    <w:rsid w:val="00A704CE"/>
    <w:rsid w:val="00A70670"/>
    <w:rsid w:val="00A706D4"/>
    <w:rsid w:val="00A706EC"/>
    <w:rsid w:val="00A70A69"/>
    <w:rsid w:val="00A70B09"/>
    <w:rsid w:val="00A70C69"/>
    <w:rsid w:val="00A70EBB"/>
    <w:rsid w:val="00A71228"/>
    <w:rsid w:val="00A71496"/>
    <w:rsid w:val="00A715BF"/>
    <w:rsid w:val="00A7160C"/>
    <w:rsid w:val="00A716C9"/>
    <w:rsid w:val="00A71747"/>
    <w:rsid w:val="00A7174D"/>
    <w:rsid w:val="00A71AA8"/>
    <w:rsid w:val="00A71AF1"/>
    <w:rsid w:val="00A71C46"/>
    <w:rsid w:val="00A71DA0"/>
    <w:rsid w:val="00A71ED1"/>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54"/>
    <w:rsid w:val="00A7419D"/>
    <w:rsid w:val="00A744D6"/>
    <w:rsid w:val="00A7450A"/>
    <w:rsid w:val="00A745DF"/>
    <w:rsid w:val="00A746B2"/>
    <w:rsid w:val="00A7478E"/>
    <w:rsid w:val="00A7495D"/>
    <w:rsid w:val="00A74C33"/>
    <w:rsid w:val="00A750A0"/>
    <w:rsid w:val="00A754F8"/>
    <w:rsid w:val="00A755FE"/>
    <w:rsid w:val="00A75664"/>
    <w:rsid w:val="00A7568D"/>
    <w:rsid w:val="00A7592A"/>
    <w:rsid w:val="00A75965"/>
    <w:rsid w:val="00A75991"/>
    <w:rsid w:val="00A75BCB"/>
    <w:rsid w:val="00A75D1E"/>
    <w:rsid w:val="00A75FC0"/>
    <w:rsid w:val="00A763FC"/>
    <w:rsid w:val="00A7642F"/>
    <w:rsid w:val="00A7651A"/>
    <w:rsid w:val="00A767C4"/>
    <w:rsid w:val="00A76959"/>
    <w:rsid w:val="00A76BA8"/>
    <w:rsid w:val="00A76D45"/>
    <w:rsid w:val="00A76E9F"/>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1AA"/>
    <w:rsid w:val="00A80499"/>
    <w:rsid w:val="00A805C6"/>
    <w:rsid w:val="00A80688"/>
    <w:rsid w:val="00A806E3"/>
    <w:rsid w:val="00A807AF"/>
    <w:rsid w:val="00A807CF"/>
    <w:rsid w:val="00A807F2"/>
    <w:rsid w:val="00A80897"/>
    <w:rsid w:val="00A80957"/>
    <w:rsid w:val="00A80970"/>
    <w:rsid w:val="00A80B70"/>
    <w:rsid w:val="00A80C5B"/>
    <w:rsid w:val="00A80C66"/>
    <w:rsid w:val="00A80CA1"/>
    <w:rsid w:val="00A80D0D"/>
    <w:rsid w:val="00A80D7F"/>
    <w:rsid w:val="00A80EDB"/>
    <w:rsid w:val="00A81034"/>
    <w:rsid w:val="00A810C0"/>
    <w:rsid w:val="00A811F3"/>
    <w:rsid w:val="00A81323"/>
    <w:rsid w:val="00A8137D"/>
    <w:rsid w:val="00A8180A"/>
    <w:rsid w:val="00A81909"/>
    <w:rsid w:val="00A8195A"/>
    <w:rsid w:val="00A81CB4"/>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519"/>
    <w:rsid w:val="00A83785"/>
    <w:rsid w:val="00A837A4"/>
    <w:rsid w:val="00A837BE"/>
    <w:rsid w:val="00A839E7"/>
    <w:rsid w:val="00A83A7F"/>
    <w:rsid w:val="00A83C03"/>
    <w:rsid w:val="00A83C55"/>
    <w:rsid w:val="00A83DE3"/>
    <w:rsid w:val="00A84065"/>
    <w:rsid w:val="00A84255"/>
    <w:rsid w:val="00A844D5"/>
    <w:rsid w:val="00A84588"/>
    <w:rsid w:val="00A84595"/>
    <w:rsid w:val="00A845AA"/>
    <w:rsid w:val="00A84802"/>
    <w:rsid w:val="00A849EE"/>
    <w:rsid w:val="00A84A39"/>
    <w:rsid w:val="00A84B4C"/>
    <w:rsid w:val="00A84BCC"/>
    <w:rsid w:val="00A84C14"/>
    <w:rsid w:val="00A84C85"/>
    <w:rsid w:val="00A84D57"/>
    <w:rsid w:val="00A84FD0"/>
    <w:rsid w:val="00A84FF7"/>
    <w:rsid w:val="00A85113"/>
    <w:rsid w:val="00A85148"/>
    <w:rsid w:val="00A85308"/>
    <w:rsid w:val="00A856A4"/>
    <w:rsid w:val="00A85990"/>
    <w:rsid w:val="00A85AD5"/>
    <w:rsid w:val="00A85D69"/>
    <w:rsid w:val="00A85E3F"/>
    <w:rsid w:val="00A85EDE"/>
    <w:rsid w:val="00A85F85"/>
    <w:rsid w:val="00A8603E"/>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92"/>
    <w:rsid w:val="00A875C8"/>
    <w:rsid w:val="00A87698"/>
    <w:rsid w:val="00A876EE"/>
    <w:rsid w:val="00A8771A"/>
    <w:rsid w:val="00A87A0E"/>
    <w:rsid w:val="00A87AC1"/>
    <w:rsid w:val="00A87BB4"/>
    <w:rsid w:val="00A87BBC"/>
    <w:rsid w:val="00A87D83"/>
    <w:rsid w:val="00A87FED"/>
    <w:rsid w:val="00A90377"/>
    <w:rsid w:val="00A903FB"/>
    <w:rsid w:val="00A90458"/>
    <w:rsid w:val="00A9049D"/>
    <w:rsid w:val="00A905DA"/>
    <w:rsid w:val="00A90B7A"/>
    <w:rsid w:val="00A90EE8"/>
    <w:rsid w:val="00A91009"/>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31"/>
    <w:rsid w:val="00A929D1"/>
    <w:rsid w:val="00A92BED"/>
    <w:rsid w:val="00A92C40"/>
    <w:rsid w:val="00A92D2F"/>
    <w:rsid w:val="00A92FAE"/>
    <w:rsid w:val="00A92FDF"/>
    <w:rsid w:val="00A9305A"/>
    <w:rsid w:val="00A93122"/>
    <w:rsid w:val="00A93154"/>
    <w:rsid w:val="00A931B1"/>
    <w:rsid w:val="00A9341A"/>
    <w:rsid w:val="00A934EE"/>
    <w:rsid w:val="00A9369A"/>
    <w:rsid w:val="00A93B65"/>
    <w:rsid w:val="00A93CDB"/>
    <w:rsid w:val="00A93E00"/>
    <w:rsid w:val="00A94003"/>
    <w:rsid w:val="00A94185"/>
    <w:rsid w:val="00A943B3"/>
    <w:rsid w:val="00A9449C"/>
    <w:rsid w:val="00A946AC"/>
    <w:rsid w:val="00A948FC"/>
    <w:rsid w:val="00A94A43"/>
    <w:rsid w:val="00A94ACD"/>
    <w:rsid w:val="00A94CD5"/>
    <w:rsid w:val="00A94E68"/>
    <w:rsid w:val="00A94EB1"/>
    <w:rsid w:val="00A94F46"/>
    <w:rsid w:val="00A95004"/>
    <w:rsid w:val="00A9541E"/>
    <w:rsid w:val="00A954FC"/>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BC6"/>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1D1"/>
    <w:rsid w:val="00AA02B1"/>
    <w:rsid w:val="00AA0545"/>
    <w:rsid w:val="00AA05EA"/>
    <w:rsid w:val="00AA0A45"/>
    <w:rsid w:val="00AA0AC7"/>
    <w:rsid w:val="00AA0C52"/>
    <w:rsid w:val="00AA0D4A"/>
    <w:rsid w:val="00AA0D74"/>
    <w:rsid w:val="00AA0DFA"/>
    <w:rsid w:val="00AA0E75"/>
    <w:rsid w:val="00AA0FAE"/>
    <w:rsid w:val="00AA105A"/>
    <w:rsid w:val="00AA1263"/>
    <w:rsid w:val="00AA12FC"/>
    <w:rsid w:val="00AA133A"/>
    <w:rsid w:val="00AA13EA"/>
    <w:rsid w:val="00AA1403"/>
    <w:rsid w:val="00AA143E"/>
    <w:rsid w:val="00AA16BE"/>
    <w:rsid w:val="00AA1960"/>
    <w:rsid w:val="00AA1BB6"/>
    <w:rsid w:val="00AA1C9D"/>
    <w:rsid w:val="00AA207D"/>
    <w:rsid w:val="00AA20A7"/>
    <w:rsid w:val="00AA20FC"/>
    <w:rsid w:val="00AA215C"/>
    <w:rsid w:val="00AA224F"/>
    <w:rsid w:val="00AA24FA"/>
    <w:rsid w:val="00AA24FF"/>
    <w:rsid w:val="00AA2625"/>
    <w:rsid w:val="00AA26B7"/>
    <w:rsid w:val="00AA289D"/>
    <w:rsid w:val="00AA2CF4"/>
    <w:rsid w:val="00AA3098"/>
    <w:rsid w:val="00AA30E7"/>
    <w:rsid w:val="00AA3337"/>
    <w:rsid w:val="00AA345D"/>
    <w:rsid w:val="00AA359C"/>
    <w:rsid w:val="00AA3A22"/>
    <w:rsid w:val="00AA3B76"/>
    <w:rsid w:val="00AA3D3C"/>
    <w:rsid w:val="00AA400B"/>
    <w:rsid w:val="00AA41B6"/>
    <w:rsid w:val="00AA448D"/>
    <w:rsid w:val="00AA44D5"/>
    <w:rsid w:val="00AA4657"/>
    <w:rsid w:val="00AA46DD"/>
    <w:rsid w:val="00AA47CF"/>
    <w:rsid w:val="00AA48F0"/>
    <w:rsid w:val="00AA48FA"/>
    <w:rsid w:val="00AA496A"/>
    <w:rsid w:val="00AA4A34"/>
    <w:rsid w:val="00AA4D4C"/>
    <w:rsid w:val="00AA50A6"/>
    <w:rsid w:val="00AA5B81"/>
    <w:rsid w:val="00AA6034"/>
    <w:rsid w:val="00AA629B"/>
    <w:rsid w:val="00AA6499"/>
    <w:rsid w:val="00AA64AE"/>
    <w:rsid w:val="00AA667F"/>
    <w:rsid w:val="00AA66B0"/>
    <w:rsid w:val="00AA6719"/>
    <w:rsid w:val="00AA68AA"/>
    <w:rsid w:val="00AA6980"/>
    <w:rsid w:val="00AA6D4E"/>
    <w:rsid w:val="00AA6DB5"/>
    <w:rsid w:val="00AA6DD9"/>
    <w:rsid w:val="00AA6FAD"/>
    <w:rsid w:val="00AA71F4"/>
    <w:rsid w:val="00AA722E"/>
    <w:rsid w:val="00AA757C"/>
    <w:rsid w:val="00AA7661"/>
    <w:rsid w:val="00AA7841"/>
    <w:rsid w:val="00AA7980"/>
    <w:rsid w:val="00AA7A4C"/>
    <w:rsid w:val="00AA7BE4"/>
    <w:rsid w:val="00AA7E9F"/>
    <w:rsid w:val="00AA7FBB"/>
    <w:rsid w:val="00AB0000"/>
    <w:rsid w:val="00AB0002"/>
    <w:rsid w:val="00AB03D0"/>
    <w:rsid w:val="00AB03DE"/>
    <w:rsid w:val="00AB058E"/>
    <w:rsid w:val="00AB0641"/>
    <w:rsid w:val="00AB0717"/>
    <w:rsid w:val="00AB0AD6"/>
    <w:rsid w:val="00AB0B15"/>
    <w:rsid w:val="00AB0B41"/>
    <w:rsid w:val="00AB0BBF"/>
    <w:rsid w:val="00AB0CBB"/>
    <w:rsid w:val="00AB0DD3"/>
    <w:rsid w:val="00AB0F32"/>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80B"/>
    <w:rsid w:val="00AB29E8"/>
    <w:rsid w:val="00AB2A4F"/>
    <w:rsid w:val="00AB2F58"/>
    <w:rsid w:val="00AB31FE"/>
    <w:rsid w:val="00AB32AB"/>
    <w:rsid w:val="00AB33D6"/>
    <w:rsid w:val="00AB38B3"/>
    <w:rsid w:val="00AB39A2"/>
    <w:rsid w:val="00AB3B43"/>
    <w:rsid w:val="00AB3B71"/>
    <w:rsid w:val="00AB3BBD"/>
    <w:rsid w:val="00AB3DBF"/>
    <w:rsid w:val="00AB3F17"/>
    <w:rsid w:val="00AB4330"/>
    <w:rsid w:val="00AB4375"/>
    <w:rsid w:val="00AB4853"/>
    <w:rsid w:val="00AB4B64"/>
    <w:rsid w:val="00AB4C69"/>
    <w:rsid w:val="00AB4CAB"/>
    <w:rsid w:val="00AB4CBD"/>
    <w:rsid w:val="00AB4D73"/>
    <w:rsid w:val="00AB4EA5"/>
    <w:rsid w:val="00AB565A"/>
    <w:rsid w:val="00AB565E"/>
    <w:rsid w:val="00AB572B"/>
    <w:rsid w:val="00AB5772"/>
    <w:rsid w:val="00AB5863"/>
    <w:rsid w:val="00AB5A0A"/>
    <w:rsid w:val="00AB5AA8"/>
    <w:rsid w:val="00AB5CA7"/>
    <w:rsid w:val="00AB6185"/>
    <w:rsid w:val="00AB6712"/>
    <w:rsid w:val="00AB6816"/>
    <w:rsid w:val="00AB6C8F"/>
    <w:rsid w:val="00AB6D3E"/>
    <w:rsid w:val="00AB6D9B"/>
    <w:rsid w:val="00AB6F4C"/>
    <w:rsid w:val="00AB712E"/>
    <w:rsid w:val="00AB7151"/>
    <w:rsid w:val="00AB7254"/>
    <w:rsid w:val="00AB7318"/>
    <w:rsid w:val="00AB7371"/>
    <w:rsid w:val="00AB73AD"/>
    <w:rsid w:val="00AB73DC"/>
    <w:rsid w:val="00AB73F5"/>
    <w:rsid w:val="00AB75B4"/>
    <w:rsid w:val="00AB78A8"/>
    <w:rsid w:val="00AB79B1"/>
    <w:rsid w:val="00AB7A68"/>
    <w:rsid w:val="00AB7EA5"/>
    <w:rsid w:val="00AC0081"/>
    <w:rsid w:val="00AC0297"/>
    <w:rsid w:val="00AC0591"/>
    <w:rsid w:val="00AC05E6"/>
    <w:rsid w:val="00AC0757"/>
    <w:rsid w:val="00AC0874"/>
    <w:rsid w:val="00AC0A43"/>
    <w:rsid w:val="00AC0C02"/>
    <w:rsid w:val="00AC0D12"/>
    <w:rsid w:val="00AC0D4F"/>
    <w:rsid w:val="00AC0D87"/>
    <w:rsid w:val="00AC103C"/>
    <w:rsid w:val="00AC103E"/>
    <w:rsid w:val="00AC11FA"/>
    <w:rsid w:val="00AC15CA"/>
    <w:rsid w:val="00AC15E0"/>
    <w:rsid w:val="00AC19C3"/>
    <w:rsid w:val="00AC1A11"/>
    <w:rsid w:val="00AC1A96"/>
    <w:rsid w:val="00AC1C26"/>
    <w:rsid w:val="00AC1D5B"/>
    <w:rsid w:val="00AC1E60"/>
    <w:rsid w:val="00AC203E"/>
    <w:rsid w:val="00AC21C5"/>
    <w:rsid w:val="00AC2264"/>
    <w:rsid w:val="00AC2370"/>
    <w:rsid w:val="00AC2673"/>
    <w:rsid w:val="00AC275C"/>
    <w:rsid w:val="00AC27E3"/>
    <w:rsid w:val="00AC2DF3"/>
    <w:rsid w:val="00AC2EC9"/>
    <w:rsid w:val="00AC2F50"/>
    <w:rsid w:val="00AC354C"/>
    <w:rsid w:val="00AC3675"/>
    <w:rsid w:val="00AC36DA"/>
    <w:rsid w:val="00AC3908"/>
    <w:rsid w:val="00AC3A9E"/>
    <w:rsid w:val="00AC3B7C"/>
    <w:rsid w:val="00AC3CE2"/>
    <w:rsid w:val="00AC3D05"/>
    <w:rsid w:val="00AC4181"/>
    <w:rsid w:val="00AC430B"/>
    <w:rsid w:val="00AC43D0"/>
    <w:rsid w:val="00AC43DB"/>
    <w:rsid w:val="00AC46D5"/>
    <w:rsid w:val="00AC4755"/>
    <w:rsid w:val="00AC4AAC"/>
    <w:rsid w:val="00AC4ABD"/>
    <w:rsid w:val="00AC4FFA"/>
    <w:rsid w:val="00AC5192"/>
    <w:rsid w:val="00AC51AC"/>
    <w:rsid w:val="00AC521F"/>
    <w:rsid w:val="00AC525F"/>
    <w:rsid w:val="00AC5310"/>
    <w:rsid w:val="00AC55DF"/>
    <w:rsid w:val="00AC5629"/>
    <w:rsid w:val="00AC56D4"/>
    <w:rsid w:val="00AC58CD"/>
    <w:rsid w:val="00AC593A"/>
    <w:rsid w:val="00AC5A05"/>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B4F"/>
    <w:rsid w:val="00AC6CAA"/>
    <w:rsid w:val="00AC6D88"/>
    <w:rsid w:val="00AC6F30"/>
    <w:rsid w:val="00AC73A0"/>
    <w:rsid w:val="00AC747B"/>
    <w:rsid w:val="00AC74C8"/>
    <w:rsid w:val="00AC78A6"/>
    <w:rsid w:val="00AC7B20"/>
    <w:rsid w:val="00AC7C01"/>
    <w:rsid w:val="00AC7F25"/>
    <w:rsid w:val="00AC7F74"/>
    <w:rsid w:val="00AD00EA"/>
    <w:rsid w:val="00AD042E"/>
    <w:rsid w:val="00AD063F"/>
    <w:rsid w:val="00AD068A"/>
    <w:rsid w:val="00AD070A"/>
    <w:rsid w:val="00AD0B22"/>
    <w:rsid w:val="00AD0BA3"/>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77"/>
    <w:rsid w:val="00AD42A5"/>
    <w:rsid w:val="00AD4324"/>
    <w:rsid w:val="00AD44EF"/>
    <w:rsid w:val="00AD4512"/>
    <w:rsid w:val="00AD471E"/>
    <w:rsid w:val="00AD49C3"/>
    <w:rsid w:val="00AD4B46"/>
    <w:rsid w:val="00AD4B6A"/>
    <w:rsid w:val="00AD4EC5"/>
    <w:rsid w:val="00AD4EE9"/>
    <w:rsid w:val="00AD4F30"/>
    <w:rsid w:val="00AD4FCA"/>
    <w:rsid w:val="00AD53F6"/>
    <w:rsid w:val="00AD56C7"/>
    <w:rsid w:val="00AD57F3"/>
    <w:rsid w:val="00AD58E5"/>
    <w:rsid w:val="00AD596B"/>
    <w:rsid w:val="00AD5A81"/>
    <w:rsid w:val="00AD5B7D"/>
    <w:rsid w:val="00AD5C05"/>
    <w:rsid w:val="00AD5C67"/>
    <w:rsid w:val="00AD5E63"/>
    <w:rsid w:val="00AD600B"/>
    <w:rsid w:val="00AD60F7"/>
    <w:rsid w:val="00AD624C"/>
    <w:rsid w:val="00AD66D0"/>
    <w:rsid w:val="00AD670A"/>
    <w:rsid w:val="00AD6726"/>
    <w:rsid w:val="00AD6787"/>
    <w:rsid w:val="00AD6A18"/>
    <w:rsid w:val="00AD6A55"/>
    <w:rsid w:val="00AD6B9C"/>
    <w:rsid w:val="00AD6CEE"/>
    <w:rsid w:val="00AD6E9C"/>
    <w:rsid w:val="00AD6F66"/>
    <w:rsid w:val="00AD70F2"/>
    <w:rsid w:val="00AD71A3"/>
    <w:rsid w:val="00AD72DB"/>
    <w:rsid w:val="00AD7419"/>
    <w:rsid w:val="00AD7573"/>
    <w:rsid w:val="00AD7755"/>
    <w:rsid w:val="00AD785E"/>
    <w:rsid w:val="00AD7974"/>
    <w:rsid w:val="00AD7ADF"/>
    <w:rsid w:val="00AD7BDD"/>
    <w:rsid w:val="00AD7CFA"/>
    <w:rsid w:val="00AD7D73"/>
    <w:rsid w:val="00AD7DD7"/>
    <w:rsid w:val="00AD7F29"/>
    <w:rsid w:val="00AE00DF"/>
    <w:rsid w:val="00AE01ED"/>
    <w:rsid w:val="00AE0218"/>
    <w:rsid w:val="00AE040D"/>
    <w:rsid w:val="00AE04B4"/>
    <w:rsid w:val="00AE04EF"/>
    <w:rsid w:val="00AE0638"/>
    <w:rsid w:val="00AE08CC"/>
    <w:rsid w:val="00AE0B30"/>
    <w:rsid w:val="00AE0B85"/>
    <w:rsid w:val="00AE0DAA"/>
    <w:rsid w:val="00AE0DE6"/>
    <w:rsid w:val="00AE0F3A"/>
    <w:rsid w:val="00AE11D2"/>
    <w:rsid w:val="00AE1578"/>
    <w:rsid w:val="00AE1763"/>
    <w:rsid w:val="00AE1797"/>
    <w:rsid w:val="00AE1829"/>
    <w:rsid w:val="00AE1A86"/>
    <w:rsid w:val="00AE1ADF"/>
    <w:rsid w:val="00AE1BEB"/>
    <w:rsid w:val="00AE1DA6"/>
    <w:rsid w:val="00AE1E87"/>
    <w:rsid w:val="00AE200E"/>
    <w:rsid w:val="00AE2183"/>
    <w:rsid w:val="00AE2336"/>
    <w:rsid w:val="00AE2570"/>
    <w:rsid w:val="00AE26B9"/>
    <w:rsid w:val="00AE2718"/>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3F32"/>
    <w:rsid w:val="00AE3FAC"/>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508C"/>
    <w:rsid w:val="00AE510C"/>
    <w:rsid w:val="00AE5295"/>
    <w:rsid w:val="00AE5305"/>
    <w:rsid w:val="00AE54D3"/>
    <w:rsid w:val="00AE593C"/>
    <w:rsid w:val="00AE5AD2"/>
    <w:rsid w:val="00AE5B00"/>
    <w:rsid w:val="00AE5B12"/>
    <w:rsid w:val="00AE6016"/>
    <w:rsid w:val="00AE60ED"/>
    <w:rsid w:val="00AE616A"/>
    <w:rsid w:val="00AE6223"/>
    <w:rsid w:val="00AE6305"/>
    <w:rsid w:val="00AE635B"/>
    <w:rsid w:val="00AE674F"/>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673"/>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8E"/>
    <w:rsid w:val="00AF1AB4"/>
    <w:rsid w:val="00AF1AE8"/>
    <w:rsid w:val="00AF1B83"/>
    <w:rsid w:val="00AF1D71"/>
    <w:rsid w:val="00AF1DDE"/>
    <w:rsid w:val="00AF1E5B"/>
    <w:rsid w:val="00AF20C7"/>
    <w:rsid w:val="00AF2228"/>
    <w:rsid w:val="00AF23A7"/>
    <w:rsid w:val="00AF240B"/>
    <w:rsid w:val="00AF2525"/>
    <w:rsid w:val="00AF2723"/>
    <w:rsid w:val="00AF2740"/>
    <w:rsid w:val="00AF27CD"/>
    <w:rsid w:val="00AF2886"/>
    <w:rsid w:val="00AF289E"/>
    <w:rsid w:val="00AF28B3"/>
    <w:rsid w:val="00AF2A28"/>
    <w:rsid w:val="00AF2B85"/>
    <w:rsid w:val="00AF2CBA"/>
    <w:rsid w:val="00AF2D76"/>
    <w:rsid w:val="00AF3006"/>
    <w:rsid w:val="00AF30BC"/>
    <w:rsid w:val="00AF3285"/>
    <w:rsid w:val="00AF34DF"/>
    <w:rsid w:val="00AF366C"/>
    <w:rsid w:val="00AF36F1"/>
    <w:rsid w:val="00AF3ACE"/>
    <w:rsid w:val="00AF3C85"/>
    <w:rsid w:val="00AF3D2F"/>
    <w:rsid w:val="00AF3D9B"/>
    <w:rsid w:val="00AF3ED7"/>
    <w:rsid w:val="00AF3F69"/>
    <w:rsid w:val="00AF3F9A"/>
    <w:rsid w:val="00AF413D"/>
    <w:rsid w:val="00AF4196"/>
    <w:rsid w:val="00AF41E5"/>
    <w:rsid w:val="00AF4207"/>
    <w:rsid w:val="00AF42FF"/>
    <w:rsid w:val="00AF4462"/>
    <w:rsid w:val="00AF45BD"/>
    <w:rsid w:val="00AF4710"/>
    <w:rsid w:val="00AF47E8"/>
    <w:rsid w:val="00AF48BA"/>
    <w:rsid w:val="00AF48F3"/>
    <w:rsid w:val="00AF4987"/>
    <w:rsid w:val="00AF49EC"/>
    <w:rsid w:val="00AF4B1E"/>
    <w:rsid w:val="00AF4DEB"/>
    <w:rsid w:val="00AF5245"/>
    <w:rsid w:val="00AF541B"/>
    <w:rsid w:val="00AF546A"/>
    <w:rsid w:val="00AF5954"/>
    <w:rsid w:val="00AF5EFB"/>
    <w:rsid w:val="00AF5F71"/>
    <w:rsid w:val="00AF5F74"/>
    <w:rsid w:val="00AF6060"/>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4B4"/>
    <w:rsid w:val="00B004C8"/>
    <w:rsid w:val="00B005AF"/>
    <w:rsid w:val="00B00775"/>
    <w:rsid w:val="00B00879"/>
    <w:rsid w:val="00B009A1"/>
    <w:rsid w:val="00B009D1"/>
    <w:rsid w:val="00B00D8E"/>
    <w:rsid w:val="00B00E60"/>
    <w:rsid w:val="00B01146"/>
    <w:rsid w:val="00B012AC"/>
    <w:rsid w:val="00B013AE"/>
    <w:rsid w:val="00B01728"/>
    <w:rsid w:val="00B01866"/>
    <w:rsid w:val="00B0192B"/>
    <w:rsid w:val="00B01B60"/>
    <w:rsid w:val="00B01CB7"/>
    <w:rsid w:val="00B01D61"/>
    <w:rsid w:val="00B01DBB"/>
    <w:rsid w:val="00B01E4A"/>
    <w:rsid w:val="00B02090"/>
    <w:rsid w:val="00B0231F"/>
    <w:rsid w:val="00B0245D"/>
    <w:rsid w:val="00B0253A"/>
    <w:rsid w:val="00B025B9"/>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3F93"/>
    <w:rsid w:val="00B04105"/>
    <w:rsid w:val="00B04165"/>
    <w:rsid w:val="00B042CE"/>
    <w:rsid w:val="00B04304"/>
    <w:rsid w:val="00B044BB"/>
    <w:rsid w:val="00B04745"/>
    <w:rsid w:val="00B0496D"/>
    <w:rsid w:val="00B04C5C"/>
    <w:rsid w:val="00B04EEF"/>
    <w:rsid w:val="00B051E8"/>
    <w:rsid w:val="00B057BF"/>
    <w:rsid w:val="00B058F3"/>
    <w:rsid w:val="00B05BA9"/>
    <w:rsid w:val="00B05BD3"/>
    <w:rsid w:val="00B05C8B"/>
    <w:rsid w:val="00B05CBA"/>
    <w:rsid w:val="00B05F39"/>
    <w:rsid w:val="00B05FB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46"/>
    <w:rsid w:val="00B06EAD"/>
    <w:rsid w:val="00B06FF7"/>
    <w:rsid w:val="00B0704E"/>
    <w:rsid w:val="00B070AC"/>
    <w:rsid w:val="00B0714B"/>
    <w:rsid w:val="00B07396"/>
    <w:rsid w:val="00B07432"/>
    <w:rsid w:val="00B0767A"/>
    <w:rsid w:val="00B076C1"/>
    <w:rsid w:val="00B078C3"/>
    <w:rsid w:val="00B0793A"/>
    <w:rsid w:val="00B07A01"/>
    <w:rsid w:val="00B07A6E"/>
    <w:rsid w:val="00B07A77"/>
    <w:rsid w:val="00B07CC4"/>
    <w:rsid w:val="00B10163"/>
    <w:rsid w:val="00B102B9"/>
    <w:rsid w:val="00B102D2"/>
    <w:rsid w:val="00B10384"/>
    <w:rsid w:val="00B104FF"/>
    <w:rsid w:val="00B10577"/>
    <w:rsid w:val="00B10720"/>
    <w:rsid w:val="00B10734"/>
    <w:rsid w:val="00B10791"/>
    <w:rsid w:val="00B10881"/>
    <w:rsid w:val="00B10949"/>
    <w:rsid w:val="00B10B32"/>
    <w:rsid w:val="00B10EFB"/>
    <w:rsid w:val="00B10F7D"/>
    <w:rsid w:val="00B1101A"/>
    <w:rsid w:val="00B110DD"/>
    <w:rsid w:val="00B111CC"/>
    <w:rsid w:val="00B11459"/>
    <w:rsid w:val="00B1158C"/>
    <w:rsid w:val="00B116F8"/>
    <w:rsid w:val="00B1183B"/>
    <w:rsid w:val="00B11866"/>
    <w:rsid w:val="00B11A96"/>
    <w:rsid w:val="00B11B5C"/>
    <w:rsid w:val="00B11D7F"/>
    <w:rsid w:val="00B11EA7"/>
    <w:rsid w:val="00B12090"/>
    <w:rsid w:val="00B1230B"/>
    <w:rsid w:val="00B12494"/>
    <w:rsid w:val="00B12691"/>
    <w:rsid w:val="00B1279C"/>
    <w:rsid w:val="00B12969"/>
    <w:rsid w:val="00B13212"/>
    <w:rsid w:val="00B1345F"/>
    <w:rsid w:val="00B1359B"/>
    <w:rsid w:val="00B137D8"/>
    <w:rsid w:val="00B138ED"/>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458"/>
    <w:rsid w:val="00B1657C"/>
    <w:rsid w:val="00B16602"/>
    <w:rsid w:val="00B16624"/>
    <w:rsid w:val="00B16685"/>
    <w:rsid w:val="00B1674F"/>
    <w:rsid w:val="00B1678A"/>
    <w:rsid w:val="00B169BB"/>
    <w:rsid w:val="00B16E5B"/>
    <w:rsid w:val="00B16EC8"/>
    <w:rsid w:val="00B16FA7"/>
    <w:rsid w:val="00B16FEA"/>
    <w:rsid w:val="00B1703E"/>
    <w:rsid w:val="00B171E4"/>
    <w:rsid w:val="00B172B7"/>
    <w:rsid w:val="00B17525"/>
    <w:rsid w:val="00B17576"/>
    <w:rsid w:val="00B17870"/>
    <w:rsid w:val="00B1787D"/>
    <w:rsid w:val="00B17A85"/>
    <w:rsid w:val="00B17AFA"/>
    <w:rsid w:val="00B17B88"/>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0F82"/>
    <w:rsid w:val="00B210E3"/>
    <w:rsid w:val="00B21441"/>
    <w:rsid w:val="00B214F1"/>
    <w:rsid w:val="00B21852"/>
    <w:rsid w:val="00B2185B"/>
    <w:rsid w:val="00B21B76"/>
    <w:rsid w:val="00B220CF"/>
    <w:rsid w:val="00B22102"/>
    <w:rsid w:val="00B221AC"/>
    <w:rsid w:val="00B22360"/>
    <w:rsid w:val="00B22649"/>
    <w:rsid w:val="00B22809"/>
    <w:rsid w:val="00B228D6"/>
    <w:rsid w:val="00B229C9"/>
    <w:rsid w:val="00B22A44"/>
    <w:rsid w:val="00B22F77"/>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8F"/>
    <w:rsid w:val="00B252F6"/>
    <w:rsid w:val="00B25324"/>
    <w:rsid w:val="00B25432"/>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564"/>
    <w:rsid w:val="00B277B1"/>
    <w:rsid w:val="00B27809"/>
    <w:rsid w:val="00B27861"/>
    <w:rsid w:val="00B2787F"/>
    <w:rsid w:val="00B27893"/>
    <w:rsid w:val="00B27B3D"/>
    <w:rsid w:val="00B27B4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3D8"/>
    <w:rsid w:val="00B314CD"/>
    <w:rsid w:val="00B31643"/>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7A"/>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0E"/>
    <w:rsid w:val="00B37184"/>
    <w:rsid w:val="00B37289"/>
    <w:rsid w:val="00B374E8"/>
    <w:rsid w:val="00B374F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26"/>
    <w:rsid w:val="00B40136"/>
    <w:rsid w:val="00B4025A"/>
    <w:rsid w:val="00B4046A"/>
    <w:rsid w:val="00B404E9"/>
    <w:rsid w:val="00B404F8"/>
    <w:rsid w:val="00B405FA"/>
    <w:rsid w:val="00B40B7C"/>
    <w:rsid w:val="00B40CA1"/>
    <w:rsid w:val="00B40CBD"/>
    <w:rsid w:val="00B40D1E"/>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D34"/>
    <w:rsid w:val="00B43F72"/>
    <w:rsid w:val="00B43FEE"/>
    <w:rsid w:val="00B44222"/>
    <w:rsid w:val="00B445A3"/>
    <w:rsid w:val="00B447BE"/>
    <w:rsid w:val="00B4489D"/>
    <w:rsid w:val="00B44AB9"/>
    <w:rsid w:val="00B44AE3"/>
    <w:rsid w:val="00B44CEA"/>
    <w:rsid w:val="00B44E6D"/>
    <w:rsid w:val="00B450E9"/>
    <w:rsid w:val="00B45115"/>
    <w:rsid w:val="00B45159"/>
    <w:rsid w:val="00B451FB"/>
    <w:rsid w:val="00B45321"/>
    <w:rsid w:val="00B45589"/>
    <w:rsid w:val="00B455A3"/>
    <w:rsid w:val="00B455CA"/>
    <w:rsid w:val="00B456A5"/>
    <w:rsid w:val="00B456E4"/>
    <w:rsid w:val="00B456F3"/>
    <w:rsid w:val="00B45704"/>
    <w:rsid w:val="00B45736"/>
    <w:rsid w:val="00B457F0"/>
    <w:rsid w:val="00B45B0D"/>
    <w:rsid w:val="00B45CED"/>
    <w:rsid w:val="00B45F21"/>
    <w:rsid w:val="00B46156"/>
    <w:rsid w:val="00B462E3"/>
    <w:rsid w:val="00B4637B"/>
    <w:rsid w:val="00B4639C"/>
    <w:rsid w:val="00B463F6"/>
    <w:rsid w:val="00B46612"/>
    <w:rsid w:val="00B466D3"/>
    <w:rsid w:val="00B46766"/>
    <w:rsid w:val="00B467F1"/>
    <w:rsid w:val="00B46940"/>
    <w:rsid w:val="00B4699A"/>
    <w:rsid w:val="00B46A24"/>
    <w:rsid w:val="00B46A69"/>
    <w:rsid w:val="00B46EBA"/>
    <w:rsid w:val="00B46F2C"/>
    <w:rsid w:val="00B46FC1"/>
    <w:rsid w:val="00B47147"/>
    <w:rsid w:val="00B471BD"/>
    <w:rsid w:val="00B4732C"/>
    <w:rsid w:val="00B4735C"/>
    <w:rsid w:val="00B473B9"/>
    <w:rsid w:val="00B475DD"/>
    <w:rsid w:val="00B47652"/>
    <w:rsid w:val="00B47B99"/>
    <w:rsid w:val="00B47FFE"/>
    <w:rsid w:val="00B501BE"/>
    <w:rsid w:val="00B5036D"/>
    <w:rsid w:val="00B50468"/>
    <w:rsid w:val="00B50585"/>
    <w:rsid w:val="00B505EF"/>
    <w:rsid w:val="00B508FE"/>
    <w:rsid w:val="00B50946"/>
    <w:rsid w:val="00B5097E"/>
    <w:rsid w:val="00B50ADD"/>
    <w:rsid w:val="00B50E1E"/>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228"/>
    <w:rsid w:val="00B523B1"/>
    <w:rsid w:val="00B5243A"/>
    <w:rsid w:val="00B5259B"/>
    <w:rsid w:val="00B525B4"/>
    <w:rsid w:val="00B52673"/>
    <w:rsid w:val="00B5293D"/>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5C5"/>
    <w:rsid w:val="00B5560B"/>
    <w:rsid w:val="00B55695"/>
    <w:rsid w:val="00B558E2"/>
    <w:rsid w:val="00B55F31"/>
    <w:rsid w:val="00B55FDD"/>
    <w:rsid w:val="00B560D0"/>
    <w:rsid w:val="00B56164"/>
    <w:rsid w:val="00B562F0"/>
    <w:rsid w:val="00B5656A"/>
    <w:rsid w:val="00B565FD"/>
    <w:rsid w:val="00B5662A"/>
    <w:rsid w:val="00B56687"/>
    <w:rsid w:val="00B57310"/>
    <w:rsid w:val="00B57390"/>
    <w:rsid w:val="00B574E6"/>
    <w:rsid w:val="00B57667"/>
    <w:rsid w:val="00B57734"/>
    <w:rsid w:val="00B577A1"/>
    <w:rsid w:val="00B57804"/>
    <w:rsid w:val="00B57B53"/>
    <w:rsid w:val="00B57D69"/>
    <w:rsid w:val="00B57E42"/>
    <w:rsid w:val="00B57F40"/>
    <w:rsid w:val="00B57FAB"/>
    <w:rsid w:val="00B6055F"/>
    <w:rsid w:val="00B60780"/>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01"/>
    <w:rsid w:val="00B61813"/>
    <w:rsid w:val="00B618E1"/>
    <w:rsid w:val="00B618EF"/>
    <w:rsid w:val="00B619F6"/>
    <w:rsid w:val="00B61B86"/>
    <w:rsid w:val="00B61CDA"/>
    <w:rsid w:val="00B61D96"/>
    <w:rsid w:val="00B61FBE"/>
    <w:rsid w:val="00B61FD3"/>
    <w:rsid w:val="00B620D7"/>
    <w:rsid w:val="00B620EB"/>
    <w:rsid w:val="00B6227D"/>
    <w:rsid w:val="00B622E3"/>
    <w:rsid w:val="00B625D2"/>
    <w:rsid w:val="00B628A5"/>
    <w:rsid w:val="00B628FD"/>
    <w:rsid w:val="00B62AAE"/>
    <w:rsid w:val="00B62D73"/>
    <w:rsid w:val="00B62EC6"/>
    <w:rsid w:val="00B62FF6"/>
    <w:rsid w:val="00B63019"/>
    <w:rsid w:val="00B630FF"/>
    <w:rsid w:val="00B63143"/>
    <w:rsid w:val="00B631D3"/>
    <w:rsid w:val="00B63379"/>
    <w:rsid w:val="00B63452"/>
    <w:rsid w:val="00B635DE"/>
    <w:rsid w:val="00B637F8"/>
    <w:rsid w:val="00B63900"/>
    <w:rsid w:val="00B63913"/>
    <w:rsid w:val="00B63983"/>
    <w:rsid w:val="00B63BC7"/>
    <w:rsid w:val="00B63E42"/>
    <w:rsid w:val="00B6400A"/>
    <w:rsid w:val="00B64054"/>
    <w:rsid w:val="00B643D0"/>
    <w:rsid w:val="00B64617"/>
    <w:rsid w:val="00B64635"/>
    <w:rsid w:val="00B64667"/>
    <w:rsid w:val="00B649A8"/>
    <w:rsid w:val="00B649B0"/>
    <w:rsid w:val="00B649B4"/>
    <w:rsid w:val="00B649BE"/>
    <w:rsid w:val="00B64AF3"/>
    <w:rsid w:val="00B64EBE"/>
    <w:rsid w:val="00B65051"/>
    <w:rsid w:val="00B65305"/>
    <w:rsid w:val="00B6536B"/>
    <w:rsid w:val="00B65597"/>
    <w:rsid w:val="00B656D3"/>
    <w:rsid w:val="00B656D9"/>
    <w:rsid w:val="00B659AB"/>
    <w:rsid w:val="00B65B12"/>
    <w:rsid w:val="00B65B1F"/>
    <w:rsid w:val="00B65C1A"/>
    <w:rsid w:val="00B65CD8"/>
    <w:rsid w:val="00B65D06"/>
    <w:rsid w:val="00B65D1E"/>
    <w:rsid w:val="00B65E2E"/>
    <w:rsid w:val="00B65EBD"/>
    <w:rsid w:val="00B65F01"/>
    <w:rsid w:val="00B65F8F"/>
    <w:rsid w:val="00B6632E"/>
    <w:rsid w:val="00B663C9"/>
    <w:rsid w:val="00B6657E"/>
    <w:rsid w:val="00B6669E"/>
    <w:rsid w:val="00B666BD"/>
    <w:rsid w:val="00B667B3"/>
    <w:rsid w:val="00B66831"/>
    <w:rsid w:val="00B66948"/>
    <w:rsid w:val="00B66AD5"/>
    <w:rsid w:val="00B66B07"/>
    <w:rsid w:val="00B66C72"/>
    <w:rsid w:val="00B66CDF"/>
    <w:rsid w:val="00B66CEB"/>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1EE"/>
    <w:rsid w:val="00B70451"/>
    <w:rsid w:val="00B7091E"/>
    <w:rsid w:val="00B70A29"/>
    <w:rsid w:val="00B70A2F"/>
    <w:rsid w:val="00B70C38"/>
    <w:rsid w:val="00B70D98"/>
    <w:rsid w:val="00B70DA6"/>
    <w:rsid w:val="00B70F67"/>
    <w:rsid w:val="00B70FBA"/>
    <w:rsid w:val="00B71018"/>
    <w:rsid w:val="00B712BE"/>
    <w:rsid w:val="00B713B6"/>
    <w:rsid w:val="00B71530"/>
    <w:rsid w:val="00B71586"/>
    <w:rsid w:val="00B71874"/>
    <w:rsid w:val="00B71A1E"/>
    <w:rsid w:val="00B71C50"/>
    <w:rsid w:val="00B71D9B"/>
    <w:rsid w:val="00B71FA3"/>
    <w:rsid w:val="00B71FFE"/>
    <w:rsid w:val="00B7218F"/>
    <w:rsid w:val="00B72271"/>
    <w:rsid w:val="00B7233D"/>
    <w:rsid w:val="00B723DE"/>
    <w:rsid w:val="00B72522"/>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39"/>
    <w:rsid w:val="00B749D7"/>
    <w:rsid w:val="00B749EE"/>
    <w:rsid w:val="00B74A11"/>
    <w:rsid w:val="00B74AF8"/>
    <w:rsid w:val="00B74CF9"/>
    <w:rsid w:val="00B74E6B"/>
    <w:rsid w:val="00B74F7A"/>
    <w:rsid w:val="00B75212"/>
    <w:rsid w:val="00B75248"/>
    <w:rsid w:val="00B752AC"/>
    <w:rsid w:val="00B753DC"/>
    <w:rsid w:val="00B754CE"/>
    <w:rsid w:val="00B75631"/>
    <w:rsid w:val="00B75C47"/>
    <w:rsid w:val="00B75CDF"/>
    <w:rsid w:val="00B75E79"/>
    <w:rsid w:val="00B76061"/>
    <w:rsid w:val="00B7618E"/>
    <w:rsid w:val="00B76215"/>
    <w:rsid w:val="00B76572"/>
    <w:rsid w:val="00B766DC"/>
    <w:rsid w:val="00B766E2"/>
    <w:rsid w:val="00B76918"/>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30"/>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B93"/>
    <w:rsid w:val="00B82C4B"/>
    <w:rsid w:val="00B82C88"/>
    <w:rsid w:val="00B830A4"/>
    <w:rsid w:val="00B83174"/>
    <w:rsid w:val="00B83294"/>
    <w:rsid w:val="00B83321"/>
    <w:rsid w:val="00B834F8"/>
    <w:rsid w:val="00B83629"/>
    <w:rsid w:val="00B8365B"/>
    <w:rsid w:val="00B838D3"/>
    <w:rsid w:val="00B8392E"/>
    <w:rsid w:val="00B83B88"/>
    <w:rsid w:val="00B83BEC"/>
    <w:rsid w:val="00B83F27"/>
    <w:rsid w:val="00B83FBE"/>
    <w:rsid w:val="00B83FE1"/>
    <w:rsid w:val="00B844F5"/>
    <w:rsid w:val="00B8463A"/>
    <w:rsid w:val="00B8463F"/>
    <w:rsid w:val="00B8475A"/>
    <w:rsid w:val="00B847BF"/>
    <w:rsid w:val="00B84886"/>
    <w:rsid w:val="00B849A7"/>
    <w:rsid w:val="00B849EC"/>
    <w:rsid w:val="00B84B31"/>
    <w:rsid w:val="00B84F71"/>
    <w:rsid w:val="00B85035"/>
    <w:rsid w:val="00B85093"/>
    <w:rsid w:val="00B85205"/>
    <w:rsid w:val="00B85454"/>
    <w:rsid w:val="00B8570C"/>
    <w:rsid w:val="00B8583B"/>
    <w:rsid w:val="00B85AAB"/>
    <w:rsid w:val="00B85BC5"/>
    <w:rsid w:val="00B85D76"/>
    <w:rsid w:val="00B85EEB"/>
    <w:rsid w:val="00B85F03"/>
    <w:rsid w:val="00B8606E"/>
    <w:rsid w:val="00B860FD"/>
    <w:rsid w:val="00B8619E"/>
    <w:rsid w:val="00B862EA"/>
    <w:rsid w:val="00B8634B"/>
    <w:rsid w:val="00B86562"/>
    <w:rsid w:val="00B86583"/>
    <w:rsid w:val="00B865A3"/>
    <w:rsid w:val="00B865A4"/>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85"/>
    <w:rsid w:val="00B9098C"/>
    <w:rsid w:val="00B90A6B"/>
    <w:rsid w:val="00B90E0C"/>
    <w:rsid w:val="00B90E9E"/>
    <w:rsid w:val="00B90EF3"/>
    <w:rsid w:val="00B90FD7"/>
    <w:rsid w:val="00B9100A"/>
    <w:rsid w:val="00B913AB"/>
    <w:rsid w:val="00B9140B"/>
    <w:rsid w:val="00B91460"/>
    <w:rsid w:val="00B91662"/>
    <w:rsid w:val="00B916B6"/>
    <w:rsid w:val="00B91799"/>
    <w:rsid w:val="00B9181C"/>
    <w:rsid w:val="00B92222"/>
    <w:rsid w:val="00B92334"/>
    <w:rsid w:val="00B923A1"/>
    <w:rsid w:val="00B923EC"/>
    <w:rsid w:val="00B92664"/>
    <w:rsid w:val="00B927F1"/>
    <w:rsid w:val="00B9298A"/>
    <w:rsid w:val="00B92B81"/>
    <w:rsid w:val="00B92B9E"/>
    <w:rsid w:val="00B92DE1"/>
    <w:rsid w:val="00B92E65"/>
    <w:rsid w:val="00B93029"/>
    <w:rsid w:val="00B93053"/>
    <w:rsid w:val="00B9306D"/>
    <w:rsid w:val="00B930AE"/>
    <w:rsid w:val="00B931EA"/>
    <w:rsid w:val="00B93377"/>
    <w:rsid w:val="00B9347E"/>
    <w:rsid w:val="00B935D7"/>
    <w:rsid w:val="00B938E5"/>
    <w:rsid w:val="00B939D5"/>
    <w:rsid w:val="00B93A96"/>
    <w:rsid w:val="00B93C3B"/>
    <w:rsid w:val="00B93CEB"/>
    <w:rsid w:val="00B93F8A"/>
    <w:rsid w:val="00B94037"/>
    <w:rsid w:val="00B94674"/>
    <w:rsid w:val="00B94704"/>
    <w:rsid w:val="00B9474C"/>
    <w:rsid w:val="00B94ACA"/>
    <w:rsid w:val="00B94BB9"/>
    <w:rsid w:val="00B94BDE"/>
    <w:rsid w:val="00B94D2F"/>
    <w:rsid w:val="00B94EBA"/>
    <w:rsid w:val="00B952D2"/>
    <w:rsid w:val="00B953D3"/>
    <w:rsid w:val="00B95672"/>
    <w:rsid w:val="00B958E8"/>
    <w:rsid w:val="00B95900"/>
    <w:rsid w:val="00B95C86"/>
    <w:rsid w:val="00B95C87"/>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668"/>
    <w:rsid w:val="00B97911"/>
    <w:rsid w:val="00B979C7"/>
    <w:rsid w:val="00B97CA5"/>
    <w:rsid w:val="00B97D2E"/>
    <w:rsid w:val="00B97DC5"/>
    <w:rsid w:val="00BA00A9"/>
    <w:rsid w:val="00BA01D3"/>
    <w:rsid w:val="00BA0232"/>
    <w:rsid w:val="00BA0349"/>
    <w:rsid w:val="00BA03AB"/>
    <w:rsid w:val="00BA03EF"/>
    <w:rsid w:val="00BA04BA"/>
    <w:rsid w:val="00BA0B5F"/>
    <w:rsid w:val="00BA0B9A"/>
    <w:rsid w:val="00BA0C48"/>
    <w:rsid w:val="00BA0CBB"/>
    <w:rsid w:val="00BA0D7C"/>
    <w:rsid w:val="00BA0F2B"/>
    <w:rsid w:val="00BA10E4"/>
    <w:rsid w:val="00BA1145"/>
    <w:rsid w:val="00BA1194"/>
    <w:rsid w:val="00BA1327"/>
    <w:rsid w:val="00BA1486"/>
    <w:rsid w:val="00BA17BF"/>
    <w:rsid w:val="00BA19EA"/>
    <w:rsid w:val="00BA1C26"/>
    <w:rsid w:val="00BA1F2F"/>
    <w:rsid w:val="00BA1F6F"/>
    <w:rsid w:val="00BA220E"/>
    <w:rsid w:val="00BA2367"/>
    <w:rsid w:val="00BA23AF"/>
    <w:rsid w:val="00BA23BF"/>
    <w:rsid w:val="00BA243F"/>
    <w:rsid w:val="00BA24B1"/>
    <w:rsid w:val="00BA24FC"/>
    <w:rsid w:val="00BA2667"/>
    <w:rsid w:val="00BA2811"/>
    <w:rsid w:val="00BA28A8"/>
    <w:rsid w:val="00BA28E4"/>
    <w:rsid w:val="00BA29CB"/>
    <w:rsid w:val="00BA2D2B"/>
    <w:rsid w:val="00BA3134"/>
    <w:rsid w:val="00BA3283"/>
    <w:rsid w:val="00BA32D6"/>
    <w:rsid w:val="00BA3301"/>
    <w:rsid w:val="00BA3549"/>
    <w:rsid w:val="00BA36A1"/>
    <w:rsid w:val="00BA375D"/>
    <w:rsid w:val="00BA387B"/>
    <w:rsid w:val="00BA3918"/>
    <w:rsid w:val="00BA3955"/>
    <w:rsid w:val="00BA3A35"/>
    <w:rsid w:val="00BA3C4E"/>
    <w:rsid w:val="00BA3C9F"/>
    <w:rsid w:val="00BA3D8E"/>
    <w:rsid w:val="00BA3F97"/>
    <w:rsid w:val="00BA434C"/>
    <w:rsid w:val="00BA4498"/>
    <w:rsid w:val="00BA451B"/>
    <w:rsid w:val="00BA4567"/>
    <w:rsid w:val="00BA4600"/>
    <w:rsid w:val="00BA4781"/>
    <w:rsid w:val="00BA4D50"/>
    <w:rsid w:val="00BA4EDC"/>
    <w:rsid w:val="00BA53C0"/>
    <w:rsid w:val="00BA54EA"/>
    <w:rsid w:val="00BA55F4"/>
    <w:rsid w:val="00BA5609"/>
    <w:rsid w:val="00BA570A"/>
    <w:rsid w:val="00BA57CD"/>
    <w:rsid w:val="00BA5883"/>
    <w:rsid w:val="00BA5897"/>
    <w:rsid w:val="00BA5AB9"/>
    <w:rsid w:val="00BA5B59"/>
    <w:rsid w:val="00BA5FEE"/>
    <w:rsid w:val="00BA60C9"/>
    <w:rsid w:val="00BA60F0"/>
    <w:rsid w:val="00BA6807"/>
    <w:rsid w:val="00BA68CA"/>
    <w:rsid w:val="00BA6AA9"/>
    <w:rsid w:val="00BA6C9C"/>
    <w:rsid w:val="00BA6CA9"/>
    <w:rsid w:val="00BA6DF7"/>
    <w:rsid w:val="00BA6E2D"/>
    <w:rsid w:val="00BA6E35"/>
    <w:rsid w:val="00BA6E4D"/>
    <w:rsid w:val="00BA6EA0"/>
    <w:rsid w:val="00BA6EBE"/>
    <w:rsid w:val="00BA6EF7"/>
    <w:rsid w:val="00BA6F00"/>
    <w:rsid w:val="00BA7044"/>
    <w:rsid w:val="00BA7201"/>
    <w:rsid w:val="00BA74D3"/>
    <w:rsid w:val="00BA75A6"/>
    <w:rsid w:val="00BA7848"/>
    <w:rsid w:val="00BA78CE"/>
    <w:rsid w:val="00BA78E2"/>
    <w:rsid w:val="00BA7E48"/>
    <w:rsid w:val="00BA7FAE"/>
    <w:rsid w:val="00BA7FBF"/>
    <w:rsid w:val="00BB0000"/>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D1"/>
    <w:rsid w:val="00BB26FD"/>
    <w:rsid w:val="00BB28D8"/>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3F73"/>
    <w:rsid w:val="00BB4000"/>
    <w:rsid w:val="00BB408C"/>
    <w:rsid w:val="00BB41C5"/>
    <w:rsid w:val="00BB4386"/>
    <w:rsid w:val="00BB454E"/>
    <w:rsid w:val="00BB455C"/>
    <w:rsid w:val="00BB466D"/>
    <w:rsid w:val="00BB48E8"/>
    <w:rsid w:val="00BB4AAE"/>
    <w:rsid w:val="00BB4B90"/>
    <w:rsid w:val="00BB4D29"/>
    <w:rsid w:val="00BB4DE7"/>
    <w:rsid w:val="00BB4E1E"/>
    <w:rsid w:val="00BB4FAD"/>
    <w:rsid w:val="00BB50AB"/>
    <w:rsid w:val="00BB513C"/>
    <w:rsid w:val="00BB5171"/>
    <w:rsid w:val="00BB519F"/>
    <w:rsid w:val="00BB5329"/>
    <w:rsid w:val="00BB5362"/>
    <w:rsid w:val="00BB53A1"/>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069"/>
    <w:rsid w:val="00BB70CE"/>
    <w:rsid w:val="00BB71DE"/>
    <w:rsid w:val="00BB71DF"/>
    <w:rsid w:val="00BB723A"/>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6A"/>
    <w:rsid w:val="00BC04C9"/>
    <w:rsid w:val="00BC07A4"/>
    <w:rsid w:val="00BC0816"/>
    <w:rsid w:val="00BC08E9"/>
    <w:rsid w:val="00BC0B60"/>
    <w:rsid w:val="00BC0DB2"/>
    <w:rsid w:val="00BC0E71"/>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59"/>
    <w:rsid w:val="00BC337B"/>
    <w:rsid w:val="00BC3662"/>
    <w:rsid w:val="00BC36C5"/>
    <w:rsid w:val="00BC39C8"/>
    <w:rsid w:val="00BC39E2"/>
    <w:rsid w:val="00BC3A61"/>
    <w:rsid w:val="00BC3BC3"/>
    <w:rsid w:val="00BC3E41"/>
    <w:rsid w:val="00BC3E78"/>
    <w:rsid w:val="00BC3EF5"/>
    <w:rsid w:val="00BC3FE9"/>
    <w:rsid w:val="00BC407C"/>
    <w:rsid w:val="00BC40B9"/>
    <w:rsid w:val="00BC419E"/>
    <w:rsid w:val="00BC4250"/>
    <w:rsid w:val="00BC44BB"/>
    <w:rsid w:val="00BC450C"/>
    <w:rsid w:val="00BC45E8"/>
    <w:rsid w:val="00BC4637"/>
    <w:rsid w:val="00BC4676"/>
    <w:rsid w:val="00BC4725"/>
    <w:rsid w:val="00BC47C6"/>
    <w:rsid w:val="00BC488B"/>
    <w:rsid w:val="00BC48EF"/>
    <w:rsid w:val="00BC49D4"/>
    <w:rsid w:val="00BC4C4F"/>
    <w:rsid w:val="00BC4CC5"/>
    <w:rsid w:val="00BC4CE1"/>
    <w:rsid w:val="00BC4D1A"/>
    <w:rsid w:val="00BC4DAA"/>
    <w:rsid w:val="00BC4E51"/>
    <w:rsid w:val="00BC4F2A"/>
    <w:rsid w:val="00BC4F37"/>
    <w:rsid w:val="00BC4F4F"/>
    <w:rsid w:val="00BC5037"/>
    <w:rsid w:val="00BC5096"/>
    <w:rsid w:val="00BC512E"/>
    <w:rsid w:val="00BC518F"/>
    <w:rsid w:val="00BC5192"/>
    <w:rsid w:val="00BC5209"/>
    <w:rsid w:val="00BC520E"/>
    <w:rsid w:val="00BC52EA"/>
    <w:rsid w:val="00BC53DC"/>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10F"/>
    <w:rsid w:val="00BC7396"/>
    <w:rsid w:val="00BC75E0"/>
    <w:rsid w:val="00BC75E1"/>
    <w:rsid w:val="00BC773D"/>
    <w:rsid w:val="00BC78EA"/>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148"/>
    <w:rsid w:val="00BD156F"/>
    <w:rsid w:val="00BD16D2"/>
    <w:rsid w:val="00BD1EA5"/>
    <w:rsid w:val="00BD20FB"/>
    <w:rsid w:val="00BD2295"/>
    <w:rsid w:val="00BD2602"/>
    <w:rsid w:val="00BD2632"/>
    <w:rsid w:val="00BD2728"/>
    <w:rsid w:val="00BD275A"/>
    <w:rsid w:val="00BD28EA"/>
    <w:rsid w:val="00BD2907"/>
    <w:rsid w:val="00BD2910"/>
    <w:rsid w:val="00BD2C38"/>
    <w:rsid w:val="00BD2CF9"/>
    <w:rsid w:val="00BD2E4C"/>
    <w:rsid w:val="00BD313C"/>
    <w:rsid w:val="00BD33BD"/>
    <w:rsid w:val="00BD3501"/>
    <w:rsid w:val="00BD3517"/>
    <w:rsid w:val="00BD37A3"/>
    <w:rsid w:val="00BD38AB"/>
    <w:rsid w:val="00BD3AB3"/>
    <w:rsid w:val="00BD3B46"/>
    <w:rsid w:val="00BD3C9B"/>
    <w:rsid w:val="00BD3D28"/>
    <w:rsid w:val="00BD3F88"/>
    <w:rsid w:val="00BD400C"/>
    <w:rsid w:val="00BD410B"/>
    <w:rsid w:val="00BD4258"/>
    <w:rsid w:val="00BD4318"/>
    <w:rsid w:val="00BD432C"/>
    <w:rsid w:val="00BD4499"/>
    <w:rsid w:val="00BD4508"/>
    <w:rsid w:val="00BD4522"/>
    <w:rsid w:val="00BD466B"/>
    <w:rsid w:val="00BD47DD"/>
    <w:rsid w:val="00BD4942"/>
    <w:rsid w:val="00BD4B6D"/>
    <w:rsid w:val="00BD4D68"/>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C0"/>
    <w:rsid w:val="00BD6ED6"/>
    <w:rsid w:val="00BD6EE9"/>
    <w:rsid w:val="00BD70F1"/>
    <w:rsid w:val="00BD7276"/>
    <w:rsid w:val="00BD7306"/>
    <w:rsid w:val="00BD7433"/>
    <w:rsid w:val="00BD749A"/>
    <w:rsid w:val="00BD75F7"/>
    <w:rsid w:val="00BD77DB"/>
    <w:rsid w:val="00BD781A"/>
    <w:rsid w:val="00BD7833"/>
    <w:rsid w:val="00BD7A02"/>
    <w:rsid w:val="00BD7A5B"/>
    <w:rsid w:val="00BD7C08"/>
    <w:rsid w:val="00BD7CEB"/>
    <w:rsid w:val="00BD7DDF"/>
    <w:rsid w:val="00BD7DFC"/>
    <w:rsid w:val="00BD7E49"/>
    <w:rsid w:val="00BD7E87"/>
    <w:rsid w:val="00BD7F41"/>
    <w:rsid w:val="00BE0098"/>
    <w:rsid w:val="00BE0247"/>
    <w:rsid w:val="00BE06FC"/>
    <w:rsid w:val="00BE0846"/>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249"/>
    <w:rsid w:val="00BE4324"/>
    <w:rsid w:val="00BE4396"/>
    <w:rsid w:val="00BE440F"/>
    <w:rsid w:val="00BE4457"/>
    <w:rsid w:val="00BE4786"/>
    <w:rsid w:val="00BE485A"/>
    <w:rsid w:val="00BE4877"/>
    <w:rsid w:val="00BE4BBD"/>
    <w:rsid w:val="00BE503F"/>
    <w:rsid w:val="00BE5069"/>
    <w:rsid w:val="00BE5363"/>
    <w:rsid w:val="00BE5393"/>
    <w:rsid w:val="00BE54ED"/>
    <w:rsid w:val="00BE55BC"/>
    <w:rsid w:val="00BE55F9"/>
    <w:rsid w:val="00BE5A45"/>
    <w:rsid w:val="00BE5BF0"/>
    <w:rsid w:val="00BE5BF3"/>
    <w:rsid w:val="00BE5DE9"/>
    <w:rsid w:val="00BE5DFC"/>
    <w:rsid w:val="00BE5EF4"/>
    <w:rsid w:val="00BE5FD9"/>
    <w:rsid w:val="00BE600F"/>
    <w:rsid w:val="00BE60E8"/>
    <w:rsid w:val="00BE65A5"/>
    <w:rsid w:val="00BE66F5"/>
    <w:rsid w:val="00BE6944"/>
    <w:rsid w:val="00BE69E7"/>
    <w:rsid w:val="00BE6A1D"/>
    <w:rsid w:val="00BE6AF6"/>
    <w:rsid w:val="00BE6C4C"/>
    <w:rsid w:val="00BE6D60"/>
    <w:rsid w:val="00BE6EC3"/>
    <w:rsid w:val="00BE6EE6"/>
    <w:rsid w:val="00BE6F50"/>
    <w:rsid w:val="00BE6F8B"/>
    <w:rsid w:val="00BE6F9D"/>
    <w:rsid w:val="00BE6FFF"/>
    <w:rsid w:val="00BE72FB"/>
    <w:rsid w:val="00BE742F"/>
    <w:rsid w:val="00BE7639"/>
    <w:rsid w:val="00BE7901"/>
    <w:rsid w:val="00BE7941"/>
    <w:rsid w:val="00BE7AE1"/>
    <w:rsid w:val="00BE7BCE"/>
    <w:rsid w:val="00BE7E22"/>
    <w:rsid w:val="00BE7ECA"/>
    <w:rsid w:val="00BF023E"/>
    <w:rsid w:val="00BF02C9"/>
    <w:rsid w:val="00BF03B1"/>
    <w:rsid w:val="00BF05F7"/>
    <w:rsid w:val="00BF0644"/>
    <w:rsid w:val="00BF0649"/>
    <w:rsid w:val="00BF0D33"/>
    <w:rsid w:val="00BF0EC0"/>
    <w:rsid w:val="00BF1147"/>
    <w:rsid w:val="00BF1430"/>
    <w:rsid w:val="00BF15BE"/>
    <w:rsid w:val="00BF1951"/>
    <w:rsid w:val="00BF19EC"/>
    <w:rsid w:val="00BF1BF7"/>
    <w:rsid w:val="00BF1C4C"/>
    <w:rsid w:val="00BF1CA1"/>
    <w:rsid w:val="00BF2171"/>
    <w:rsid w:val="00BF2273"/>
    <w:rsid w:val="00BF2354"/>
    <w:rsid w:val="00BF23CB"/>
    <w:rsid w:val="00BF2517"/>
    <w:rsid w:val="00BF2620"/>
    <w:rsid w:val="00BF28D8"/>
    <w:rsid w:val="00BF2BA5"/>
    <w:rsid w:val="00BF300E"/>
    <w:rsid w:val="00BF306D"/>
    <w:rsid w:val="00BF30D4"/>
    <w:rsid w:val="00BF3284"/>
    <w:rsid w:val="00BF328A"/>
    <w:rsid w:val="00BF32B6"/>
    <w:rsid w:val="00BF33F2"/>
    <w:rsid w:val="00BF34AD"/>
    <w:rsid w:val="00BF3659"/>
    <w:rsid w:val="00BF3706"/>
    <w:rsid w:val="00BF3835"/>
    <w:rsid w:val="00BF3850"/>
    <w:rsid w:val="00BF3C2E"/>
    <w:rsid w:val="00BF3CC4"/>
    <w:rsid w:val="00BF3EDD"/>
    <w:rsid w:val="00BF423F"/>
    <w:rsid w:val="00BF4271"/>
    <w:rsid w:val="00BF4278"/>
    <w:rsid w:val="00BF42F3"/>
    <w:rsid w:val="00BF4521"/>
    <w:rsid w:val="00BF46B9"/>
    <w:rsid w:val="00BF47D2"/>
    <w:rsid w:val="00BF4846"/>
    <w:rsid w:val="00BF4889"/>
    <w:rsid w:val="00BF4965"/>
    <w:rsid w:val="00BF49CC"/>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57"/>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93F"/>
    <w:rsid w:val="00BF7A2D"/>
    <w:rsid w:val="00BF7A38"/>
    <w:rsid w:val="00BF7AC0"/>
    <w:rsid w:val="00BF7C31"/>
    <w:rsid w:val="00BF7C95"/>
    <w:rsid w:val="00BF7CCF"/>
    <w:rsid w:val="00BF7E14"/>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77B"/>
    <w:rsid w:val="00C01882"/>
    <w:rsid w:val="00C01A58"/>
    <w:rsid w:val="00C01B91"/>
    <w:rsid w:val="00C01C46"/>
    <w:rsid w:val="00C02039"/>
    <w:rsid w:val="00C02075"/>
    <w:rsid w:val="00C020F9"/>
    <w:rsid w:val="00C0220B"/>
    <w:rsid w:val="00C0266F"/>
    <w:rsid w:val="00C02D89"/>
    <w:rsid w:val="00C02DA0"/>
    <w:rsid w:val="00C02E8C"/>
    <w:rsid w:val="00C03076"/>
    <w:rsid w:val="00C032EE"/>
    <w:rsid w:val="00C03318"/>
    <w:rsid w:val="00C0346D"/>
    <w:rsid w:val="00C03505"/>
    <w:rsid w:val="00C0369A"/>
    <w:rsid w:val="00C036FE"/>
    <w:rsid w:val="00C0382B"/>
    <w:rsid w:val="00C038F1"/>
    <w:rsid w:val="00C03B45"/>
    <w:rsid w:val="00C03CA4"/>
    <w:rsid w:val="00C03DB1"/>
    <w:rsid w:val="00C03FA2"/>
    <w:rsid w:val="00C04245"/>
    <w:rsid w:val="00C04399"/>
    <w:rsid w:val="00C043E3"/>
    <w:rsid w:val="00C044B5"/>
    <w:rsid w:val="00C046AF"/>
    <w:rsid w:val="00C04773"/>
    <w:rsid w:val="00C049AB"/>
    <w:rsid w:val="00C04A1E"/>
    <w:rsid w:val="00C04A79"/>
    <w:rsid w:val="00C04C73"/>
    <w:rsid w:val="00C04E53"/>
    <w:rsid w:val="00C05132"/>
    <w:rsid w:val="00C0517F"/>
    <w:rsid w:val="00C051BE"/>
    <w:rsid w:val="00C05253"/>
    <w:rsid w:val="00C0540E"/>
    <w:rsid w:val="00C05750"/>
    <w:rsid w:val="00C0580F"/>
    <w:rsid w:val="00C058D6"/>
    <w:rsid w:val="00C0596D"/>
    <w:rsid w:val="00C05972"/>
    <w:rsid w:val="00C05C55"/>
    <w:rsid w:val="00C05CB2"/>
    <w:rsid w:val="00C05CC3"/>
    <w:rsid w:val="00C05D2D"/>
    <w:rsid w:val="00C060E3"/>
    <w:rsid w:val="00C060E8"/>
    <w:rsid w:val="00C06113"/>
    <w:rsid w:val="00C065DA"/>
    <w:rsid w:val="00C065DB"/>
    <w:rsid w:val="00C066FB"/>
    <w:rsid w:val="00C06951"/>
    <w:rsid w:val="00C0695E"/>
    <w:rsid w:val="00C06A24"/>
    <w:rsid w:val="00C06AB3"/>
    <w:rsid w:val="00C06BF9"/>
    <w:rsid w:val="00C06C01"/>
    <w:rsid w:val="00C06EF0"/>
    <w:rsid w:val="00C0713D"/>
    <w:rsid w:val="00C071E6"/>
    <w:rsid w:val="00C072E7"/>
    <w:rsid w:val="00C0734D"/>
    <w:rsid w:val="00C07431"/>
    <w:rsid w:val="00C075EA"/>
    <w:rsid w:val="00C07610"/>
    <w:rsid w:val="00C07744"/>
    <w:rsid w:val="00C07A90"/>
    <w:rsid w:val="00C07C13"/>
    <w:rsid w:val="00C07C8F"/>
    <w:rsid w:val="00C07E5E"/>
    <w:rsid w:val="00C07E7D"/>
    <w:rsid w:val="00C07FBA"/>
    <w:rsid w:val="00C100AA"/>
    <w:rsid w:val="00C100E6"/>
    <w:rsid w:val="00C101C9"/>
    <w:rsid w:val="00C10226"/>
    <w:rsid w:val="00C10246"/>
    <w:rsid w:val="00C10355"/>
    <w:rsid w:val="00C10410"/>
    <w:rsid w:val="00C1047A"/>
    <w:rsid w:val="00C104E6"/>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CA"/>
    <w:rsid w:val="00C11AF7"/>
    <w:rsid w:val="00C11C0F"/>
    <w:rsid w:val="00C11D18"/>
    <w:rsid w:val="00C11D97"/>
    <w:rsid w:val="00C11DD8"/>
    <w:rsid w:val="00C11FAF"/>
    <w:rsid w:val="00C123AE"/>
    <w:rsid w:val="00C123E7"/>
    <w:rsid w:val="00C125A7"/>
    <w:rsid w:val="00C1274C"/>
    <w:rsid w:val="00C12756"/>
    <w:rsid w:val="00C12785"/>
    <w:rsid w:val="00C12889"/>
    <w:rsid w:val="00C128A3"/>
    <w:rsid w:val="00C128DA"/>
    <w:rsid w:val="00C12E26"/>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38B"/>
    <w:rsid w:val="00C1643E"/>
    <w:rsid w:val="00C16530"/>
    <w:rsid w:val="00C16818"/>
    <w:rsid w:val="00C16AA2"/>
    <w:rsid w:val="00C16AEA"/>
    <w:rsid w:val="00C16D50"/>
    <w:rsid w:val="00C16F2E"/>
    <w:rsid w:val="00C16F46"/>
    <w:rsid w:val="00C16FBD"/>
    <w:rsid w:val="00C1711B"/>
    <w:rsid w:val="00C171B5"/>
    <w:rsid w:val="00C171E8"/>
    <w:rsid w:val="00C17513"/>
    <w:rsid w:val="00C178DC"/>
    <w:rsid w:val="00C17C49"/>
    <w:rsid w:val="00C17E4A"/>
    <w:rsid w:val="00C17E69"/>
    <w:rsid w:val="00C17F6E"/>
    <w:rsid w:val="00C20403"/>
    <w:rsid w:val="00C205FC"/>
    <w:rsid w:val="00C20842"/>
    <w:rsid w:val="00C208EB"/>
    <w:rsid w:val="00C20AAD"/>
    <w:rsid w:val="00C20ACC"/>
    <w:rsid w:val="00C20B87"/>
    <w:rsid w:val="00C20C8C"/>
    <w:rsid w:val="00C20CE4"/>
    <w:rsid w:val="00C20DAC"/>
    <w:rsid w:val="00C20DC6"/>
    <w:rsid w:val="00C20F13"/>
    <w:rsid w:val="00C20F5D"/>
    <w:rsid w:val="00C210D1"/>
    <w:rsid w:val="00C214D8"/>
    <w:rsid w:val="00C214DD"/>
    <w:rsid w:val="00C216C6"/>
    <w:rsid w:val="00C21765"/>
    <w:rsid w:val="00C217E6"/>
    <w:rsid w:val="00C217FE"/>
    <w:rsid w:val="00C218C1"/>
    <w:rsid w:val="00C21982"/>
    <w:rsid w:val="00C219AE"/>
    <w:rsid w:val="00C21A84"/>
    <w:rsid w:val="00C21A89"/>
    <w:rsid w:val="00C21BD4"/>
    <w:rsid w:val="00C21C0D"/>
    <w:rsid w:val="00C21E09"/>
    <w:rsid w:val="00C21F58"/>
    <w:rsid w:val="00C220FE"/>
    <w:rsid w:val="00C221DB"/>
    <w:rsid w:val="00C22264"/>
    <w:rsid w:val="00C22668"/>
    <w:rsid w:val="00C22692"/>
    <w:rsid w:val="00C2270C"/>
    <w:rsid w:val="00C2287D"/>
    <w:rsid w:val="00C2289E"/>
    <w:rsid w:val="00C22999"/>
    <w:rsid w:val="00C22B63"/>
    <w:rsid w:val="00C22B9D"/>
    <w:rsid w:val="00C22BF4"/>
    <w:rsid w:val="00C22D6A"/>
    <w:rsid w:val="00C230A5"/>
    <w:rsid w:val="00C230EB"/>
    <w:rsid w:val="00C23208"/>
    <w:rsid w:val="00C2345B"/>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9F"/>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3B"/>
    <w:rsid w:val="00C257EB"/>
    <w:rsid w:val="00C25A38"/>
    <w:rsid w:val="00C25B89"/>
    <w:rsid w:val="00C25C91"/>
    <w:rsid w:val="00C25E63"/>
    <w:rsid w:val="00C25E93"/>
    <w:rsid w:val="00C25F77"/>
    <w:rsid w:val="00C2611E"/>
    <w:rsid w:val="00C2631C"/>
    <w:rsid w:val="00C265B3"/>
    <w:rsid w:val="00C267C7"/>
    <w:rsid w:val="00C26834"/>
    <w:rsid w:val="00C2694D"/>
    <w:rsid w:val="00C26B10"/>
    <w:rsid w:val="00C26FD0"/>
    <w:rsid w:val="00C272EE"/>
    <w:rsid w:val="00C2758A"/>
    <w:rsid w:val="00C27692"/>
    <w:rsid w:val="00C276EC"/>
    <w:rsid w:val="00C277EA"/>
    <w:rsid w:val="00C27848"/>
    <w:rsid w:val="00C27912"/>
    <w:rsid w:val="00C27A28"/>
    <w:rsid w:val="00C27A3B"/>
    <w:rsid w:val="00C27A90"/>
    <w:rsid w:val="00C27ED3"/>
    <w:rsid w:val="00C3070F"/>
    <w:rsid w:val="00C30778"/>
    <w:rsid w:val="00C30C6B"/>
    <w:rsid w:val="00C30DD5"/>
    <w:rsid w:val="00C30FAB"/>
    <w:rsid w:val="00C3102D"/>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233"/>
    <w:rsid w:val="00C3341C"/>
    <w:rsid w:val="00C336DF"/>
    <w:rsid w:val="00C337DD"/>
    <w:rsid w:val="00C33857"/>
    <w:rsid w:val="00C3399F"/>
    <w:rsid w:val="00C339EB"/>
    <w:rsid w:val="00C33DF4"/>
    <w:rsid w:val="00C34078"/>
    <w:rsid w:val="00C342C2"/>
    <w:rsid w:val="00C3431E"/>
    <w:rsid w:val="00C3446D"/>
    <w:rsid w:val="00C34D5C"/>
    <w:rsid w:val="00C34EC4"/>
    <w:rsid w:val="00C34FD1"/>
    <w:rsid w:val="00C34FFA"/>
    <w:rsid w:val="00C3503F"/>
    <w:rsid w:val="00C354EF"/>
    <w:rsid w:val="00C354F4"/>
    <w:rsid w:val="00C3554E"/>
    <w:rsid w:val="00C35757"/>
    <w:rsid w:val="00C35760"/>
    <w:rsid w:val="00C3576A"/>
    <w:rsid w:val="00C358E4"/>
    <w:rsid w:val="00C358F8"/>
    <w:rsid w:val="00C35906"/>
    <w:rsid w:val="00C35966"/>
    <w:rsid w:val="00C35BA7"/>
    <w:rsid w:val="00C35CF8"/>
    <w:rsid w:val="00C35E17"/>
    <w:rsid w:val="00C35FBB"/>
    <w:rsid w:val="00C360B5"/>
    <w:rsid w:val="00C36107"/>
    <w:rsid w:val="00C36283"/>
    <w:rsid w:val="00C3667B"/>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00A"/>
    <w:rsid w:val="00C411CA"/>
    <w:rsid w:val="00C4124A"/>
    <w:rsid w:val="00C41318"/>
    <w:rsid w:val="00C417E1"/>
    <w:rsid w:val="00C4183A"/>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3E9A"/>
    <w:rsid w:val="00C43F46"/>
    <w:rsid w:val="00C4413E"/>
    <w:rsid w:val="00C44180"/>
    <w:rsid w:val="00C44212"/>
    <w:rsid w:val="00C442EF"/>
    <w:rsid w:val="00C442FA"/>
    <w:rsid w:val="00C448F6"/>
    <w:rsid w:val="00C449E5"/>
    <w:rsid w:val="00C44A80"/>
    <w:rsid w:val="00C44B0E"/>
    <w:rsid w:val="00C44DB5"/>
    <w:rsid w:val="00C44ED9"/>
    <w:rsid w:val="00C44F38"/>
    <w:rsid w:val="00C44FE5"/>
    <w:rsid w:val="00C45174"/>
    <w:rsid w:val="00C452B3"/>
    <w:rsid w:val="00C452F0"/>
    <w:rsid w:val="00C454AA"/>
    <w:rsid w:val="00C454BE"/>
    <w:rsid w:val="00C45557"/>
    <w:rsid w:val="00C45665"/>
    <w:rsid w:val="00C45758"/>
    <w:rsid w:val="00C45B49"/>
    <w:rsid w:val="00C45CCA"/>
    <w:rsid w:val="00C460F3"/>
    <w:rsid w:val="00C461F1"/>
    <w:rsid w:val="00C462FE"/>
    <w:rsid w:val="00C465F4"/>
    <w:rsid w:val="00C4680C"/>
    <w:rsid w:val="00C4683D"/>
    <w:rsid w:val="00C46B57"/>
    <w:rsid w:val="00C46E33"/>
    <w:rsid w:val="00C4724B"/>
    <w:rsid w:val="00C4730B"/>
    <w:rsid w:val="00C47392"/>
    <w:rsid w:val="00C4766F"/>
    <w:rsid w:val="00C476CF"/>
    <w:rsid w:val="00C47743"/>
    <w:rsid w:val="00C47756"/>
    <w:rsid w:val="00C4799E"/>
    <w:rsid w:val="00C47AC8"/>
    <w:rsid w:val="00C47F61"/>
    <w:rsid w:val="00C47FC2"/>
    <w:rsid w:val="00C5000E"/>
    <w:rsid w:val="00C500AC"/>
    <w:rsid w:val="00C50169"/>
    <w:rsid w:val="00C50213"/>
    <w:rsid w:val="00C503F5"/>
    <w:rsid w:val="00C5063D"/>
    <w:rsid w:val="00C5083A"/>
    <w:rsid w:val="00C5090A"/>
    <w:rsid w:val="00C50C19"/>
    <w:rsid w:val="00C50C61"/>
    <w:rsid w:val="00C50D18"/>
    <w:rsid w:val="00C50D44"/>
    <w:rsid w:val="00C50E06"/>
    <w:rsid w:val="00C50EFD"/>
    <w:rsid w:val="00C51000"/>
    <w:rsid w:val="00C51231"/>
    <w:rsid w:val="00C514B1"/>
    <w:rsid w:val="00C5156D"/>
    <w:rsid w:val="00C515E1"/>
    <w:rsid w:val="00C516DE"/>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64"/>
    <w:rsid w:val="00C52CBE"/>
    <w:rsid w:val="00C52CF9"/>
    <w:rsid w:val="00C52E5B"/>
    <w:rsid w:val="00C52EB8"/>
    <w:rsid w:val="00C52ECC"/>
    <w:rsid w:val="00C52ED9"/>
    <w:rsid w:val="00C52FC2"/>
    <w:rsid w:val="00C52FEF"/>
    <w:rsid w:val="00C532A2"/>
    <w:rsid w:val="00C5344A"/>
    <w:rsid w:val="00C5353D"/>
    <w:rsid w:val="00C53598"/>
    <w:rsid w:val="00C5373E"/>
    <w:rsid w:val="00C539B1"/>
    <w:rsid w:val="00C53A9E"/>
    <w:rsid w:val="00C53B82"/>
    <w:rsid w:val="00C53D8F"/>
    <w:rsid w:val="00C53E56"/>
    <w:rsid w:val="00C53FE2"/>
    <w:rsid w:val="00C54042"/>
    <w:rsid w:val="00C540B5"/>
    <w:rsid w:val="00C5410B"/>
    <w:rsid w:val="00C54198"/>
    <w:rsid w:val="00C54448"/>
    <w:rsid w:val="00C544AF"/>
    <w:rsid w:val="00C54685"/>
    <w:rsid w:val="00C54697"/>
    <w:rsid w:val="00C54741"/>
    <w:rsid w:val="00C54779"/>
    <w:rsid w:val="00C54FAE"/>
    <w:rsid w:val="00C5519A"/>
    <w:rsid w:val="00C551FA"/>
    <w:rsid w:val="00C554DD"/>
    <w:rsid w:val="00C556FD"/>
    <w:rsid w:val="00C55726"/>
    <w:rsid w:val="00C5573A"/>
    <w:rsid w:val="00C5584C"/>
    <w:rsid w:val="00C5588B"/>
    <w:rsid w:val="00C558EB"/>
    <w:rsid w:val="00C55A2A"/>
    <w:rsid w:val="00C55B1B"/>
    <w:rsid w:val="00C55F7E"/>
    <w:rsid w:val="00C564C1"/>
    <w:rsid w:val="00C564F0"/>
    <w:rsid w:val="00C5651E"/>
    <w:rsid w:val="00C56593"/>
    <w:rsid w:val="00C56700"/>
    <w:rsid w:val="00C567EB"/>
    <w:rsid w:val="00C56821"/>
    <w:rsid w:val="00C56930"/>
    <w:rsid w:val="00C56C3D"/>
    <w:rsid w:val="00C56E75"/>
    <w:rsid w:val="00C5711E"/>
    <w:rsid w:val="00C57155"/>
    <w:rsid w:val="00C571BD"/>
    <w:rsid w:val="00C575FA"/>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25"/>
    <w:rsid w:val="00C60669"/>
    <w:rsid w:val="00C607E0"/>
    <w:rsid w:val="00C60C3F"/>
    <w:rsid w:val="00C60E35"/>
    <w:rsid w:val="00C60EA1"/>
    <w:rsid w:val="00C6102C"/>
    <w:rsid w:val="00C6103F"/>
    <w:rsid w:val="00C6110E"/>
    <w:rsid w:val="00C6114F"/>
    <w:rsid w:val="00C61153"/>
    <w:rsid w:val="00C612DF"/>
    <w:rsid w:val="00C6158A"/>
    <w:rsid w:val="00C61912"/>
    <w:rsid w:val="00C61A5B"/>
    <w:rsid w:val="00C61B7C"/>
    <w:rsid w:val="00C61D18"/>
    <w:rsid w:val="00C61D49"/>
    <w:rsid w:val="00C6203A"/>
    <w:rsid w:val="00C62083"/>
    <w:rsid w:val="00C6210F"/>
    <w:rsid w:val="00C621B9"/>
    <w:rsid w:val="00C625F8"/>
    <w:rsid w:val="00C627C5"/>
    <w:rsid w:val="00C629F5"/>
    <w:rsid w:val="00C62D5D"/>
    <w:rsid w:val="00C62DF6"/>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9F3"/>
    <w:rsid w:val="00C64E6F"/>
    <w:rsid w:val="00C64F15"/>
    <w:rsid w:val="00C64FCA"/>
    <w:rsid w:val="00C65072"/>
    <w:rsid w:val="00C650FB"/>
    <w:rsid w:val="00C6517B"/>
    <w:rsid w:val="00C654DD"/>
    <w:rsid w:val="00C655D8"/>
    <w:rsid w:val="00C65615"/>
    <w:rsid w:val="00C6584D"/>
    <w:rsid w:val="00C658E8"/>
    <w:rsid w:val="00C65A2A"/>
    <w:rsid w:val="00C65A6C"/>
    <w:rsid w:val="00C65A74"/>
    <w:rsid w:val="00C65B34"/>
    <w:rsid w:val="00C65B8A"/>
    <w:rsid w:val="00C65C49"/>
    <w:rsid w:val="00C65DAA"/>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61"/>
    <w:rsid w:val="00C675E0"/>
    <w:rsid w:val="00C67617"/>
    <w:rsid w:val="00C67633"/>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10"/>
    <w:rsid w:val="00C7116B"/>
    <w:rsid w:val="00C711F1"/>
    <w:rsid w:val="00C712F3"/>
    <w:rsid w:val="00C71559"/>
    <w:rsid w:val="00C71746"/>
    <w:rsid w:val="00C717AE"/>
    <w:rsid w:val="00C71B76"/>
    <w:rsid w:val="00C71B90"/>
    <w:rsid w:val="00C71CFC"/>
    <w:rsid w:val="00C71D0F"/>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9E"/>
    <w:rsid w:val="00C732A0"/>
    <w:rsid w:val="00C73405"/>
    <w:rsid w:val="00C734BD"/>
    <w:rsid w:val="00C73B54"/>
    <w:rsid w:val="00C73CE6"/>
    <w:rsid w:val="00C73D50"/>
    <w:rsid w:val="00C74130"/>
    <w:rsid w:val="00C74174"/>
    <w:rsid w:val="00C7420F"/>
    <w:rsid w:val="00C742B6"/>
    <w:rsid w:val="00C74402"/>
    <w:rsid w:val="00C74460"/>
    <w:rsid w:val="00C744E4"/>
    <w:rsid w:val="00C746DC"/>
    <w:rsid w:val="00C747F3"/>
    <w:rsid w:val="00C74834"/>
    <w:rsid w:val="00C74887"/>
    <w:rsid w:val="00C749D6"/>
    <w:rsid w:val="00C74ADA"/>
    <w:rsid w:val="00C74BAC"/>
    <w:rsid w:val="00C74C04"/>
    <w:rsid w:val="00C74C3D"/>
    <w:rsid w:val="00C74E29"/>
    <w:rsid w:val="00C74F90"/>
    <w:rsid w:val="00C74F96"/>
    <w:rsid w:val="00C74FF6"/>
    <w:rsid w:val="00C751E7"/>
    <w:rsid w:val="00C75237"/>
    <w:rsid w:val="00C75807"/>
    <w:rsid w:val="00C75980"/>
    <w:rsid w:val="00C75A52"/>
    <w:rsid w:val="00C75ACC"/>
    <w:rsid w:val="00C75C3E"/>
    <w:rsid w:val="00C75C5F"/>
    <w:rsid w:val="00C75D9D"/>
    <w:rsid w:val="00C75E2E"/>
    <w:rsid w:val="00C76296"/>
    <w:rsid w:val="00C762B8"/>
    <w:rsid w:val="00C767D4"/>
    <w:rsid w:val="00C769F7"/>
    <w:rsid w:val="00C76BB7"/>
    <w:rsid w:val="00C77176"/>
    <w:rsid w:val="00C77345"/>
    <w:rsid w:val="00C77402"/>
    <w:rsid w:val="00C777BB"/>
    <w:rsid w:val="00C778C2"/>
    <w:rsid w:val="00C77BF6"/>
    <w:rsid w:val="00C77CBD"/>
    <w:rsid w:val="00C77D77"/>
    <w:rsid w:val="00C77D84"/>
    <w:rsid w:val="00C77DB9"/>
    <w:rsid w:val="00C77F42"/>
    <w:rsid w:val="00C77F69"/>
    <w:rsid w:val="00C77FFE"/>
    <w:rsid w:val="00C802C5"/>
    <w:rsid w:val="00C804E4"/>
    <w:rsid w:val="00C80731"/>
    <w:rsid w:val="00C80780"/>
    <w:rsid w:val="00C807FE"/>
    <w:rsid w:val="00C80814"/>
    <w:rsid w:val="00C80A2E"/>
    <w:rsid w:val="00C80BF8"/>
    <w:rsid w:val="00C80EB0"/>
    <w:rsid w:val="00C80F53"/>
    <w:rsid w:val="00C80FA1"/>
    <w:rsid w:val="00C8122C"/>
    <w:rsid w:val="00C8137E"/>
    <w:rsid w:val="00C81483"/>
    <w:rsid w:val="00C814C2"/>
    <w:rsid w:val="00C816C1"/>
    <w:rsid w:val="00C8173E"/>
    <w:rsid w:val="00C818F2"/>
    <w:rsid w:val="00C8193D"/>
    <w:rsid w:val="00C819D9"/>
    <w:rsid w:val="00C81B9B"/>
    <w:rsid w:val="00C81E91"/>
    <w:rsid w:val="00C820D4"/>
    <w:rsid w:val="00C82203"/>
    <w:rsid w:val="00C82519"/>
    <w:rsid w:val="00C82592"/>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16"/>
    <w:rsid w:val="00C83F73"/>
    <w:rsid w:val="00C847AD"/>
    <w:rsid w:val="00C84865"/>
    <w:rsid w:val="00C848BE"/>
    <w:rsid w:val="00C84E8C"/>
    <w:rsid w:val="00C85167"/>
    <w:rsid w:val="00C8522B"/>
    <w:rsid w:val="00C85363"/>
    <w:rsid w:val="00C8544A"/>
    <w:rsid w:val="00C85599"/>
    <w:rsid w:val="00C85A62"/>
    <w:rsid w:val="00C85A88"/>
    <w:rsid w:val="00C85B2E"/>
    <w:rsid w:val="00C85C4D"/>
    <w:rsid w:val="00C85DE2"/>
    <w:rsid w:val="00C8605D"/>
    <w:rsid w:val="00C863CF"/>
    <w:rsid w:val="00C8649A"/>
    <w:rsid w:val="00C86542"/>
    <w:rsid w:val="00C867ED"/>
    <w:rsid w:val="00C8682A"/>
    <w:rsid w:val="00C86B8E"/>
    <w:rsid w:val="00C86BF5"/>
    <w:rsid w:val="00C86C76"/>
    <w:rsid w:val="00C86F68"/>
    <w:rsid w:val="00C86FA7"/>
    <w:rsid w:val="00C87424"/>
    <w:rsid w:val="00C87545"/>
    <w:rsid w:val="00C876AA"/>
    <w:rsid w:val="00C87BE4"/>
    <w:rsid w:val="00C87C87"/>
    <w:rsid w:val="00C87E30"/>
    <w:rsid w:val="00C90865"/>
    <w:rsid w:val="00C90A27"/>
    <w:rsid w:val="00C90A9C"/>
    <w:rsid w:val="00C90AA5"/>
    <w:rsid w:val="00C90C1F"/>
    <w:rsid w:val="00C90E86"/>
    <w:rsid w:val="00C91150"/>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769"/>
    <w:rsid w:val="00C93825"/>
    <w:rsid w:val="00C9385E"/>
    <w:rsid w:val="00C9393E"/>
    <w:rsid w:val="00C93A25"/>
    <w:rsid w:val="00C93D82"/>
    <w:rsid w:val="00C93E24"/>
    <w:rsid w:val="00C93ED7"/>
    <w:rsid w:val="00C93F86"/>
    <w:rsid w:val="00C93FD5"/>
    <w:rsid w:val="00C940B1"/>
    <w:rsid w:val="00C94176"/>
    <w:rsid w:val="00C943D4"/>
    <w:rsid w:val="00C94562"/>
    <w:rsid w:val="00C94815"/>
    <w:rsid w:val="00C948FB"/>
    <w:rsid w:val="00C94AC5"/>
    <w:rsid w:val="00C94DCD"/>
    <w:rsid w:val="00C94DF1"/>
    <w:rsid w:val="00C94F6D"/>
    <w:rsid w:val="00C950F3"/>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1D8"/>
    <w:rsid w:val="00C972AA"/>
    <w:rsid w:val="00C974DF"/>
    <w:rsid w:val="00C977BC"/>
    <w:rsid w:val="00C977DB"/>
    <w:rsid w:val="00C97A70"/>
    <w:rsid w:val="00C97AF6"/>
    <w:rsid w:val="00C97DBE"/>
    <w:rsid w:val="00C97E95"/>
    <w:rsid w:val="00C97ED1"/>
    <w:rsid w:val="00CA015C"/>
    <w:rsid w:val="00CA02E4"/>
    <w:rsid w:val="00CA04FE"/>
    <w:rsid w:val="00CA072B"/>
    <w:rsid w:val="00CA0A4A"/>
    <w:rsid w:val="00CA0C09"/>
    <w:rsid w:val="00CA0EBD"/>
    <w:rsid w:val="00CA0F3A"/>
    <w:rsid w:val="00CA125C"/>
    <w:rsid w:val="00CA1343"/>
    <w:rsid w:val="00CA134C"/>
    <w:rsid w:val="00CA1442"/>
    <w:rsid w:val="00CA15E6"/>
    <w:rsid w:val="00CA17E8"/>
    <w:rsid w:val="00CA183E"/>
    <w:rsid w:val="00CA1842"/>
    <w:rsid w:val="00CA186D"/>
    <w:rsid w:val="00CA1966"/>
    <w:rsid w:val="00CA1A98"/>
    <w:rsid w:val="00CA1B39"/>
    <w:rsid w:val="00CA1B5E"/>
    <w:rsid w:val="00CA1C45"/>
    <w:rsid w:val="00CA1CBA"/>
    <w:rsid w:val="00CA1D81"/>
    <w:rsid w:val="00CA1E33"/>
    <w:rsid w:val="00CA1E7A"/>
    <w:rsid w:val="00CA214F"/>
    <w:rsid w:val="00CA23FC"/>
    <w:rsid w:val="00CA2544"/>
    <w:rsid w:val="00CA25BC"/>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BDA"/>
    <w:rsid w:val="00CA3CB2"/>
    <w:rsid w:val="00CA3D1E"/>
    <w:rsid w:val="00CA3ECD"/>
    <w:rsid w:val="00CA41D0"/>
    <w:rsid w:val="00CA42DC"/>
    <w:rsid w:val="00CA4391"/>
    <w:rsid w:val="00CA43C1"/>
    <w:rsid w:val="00CA44FE"/>
    <w:rsid w:val="00CA4698"/>
    <w:rsid w:val="00CA47B1"/>
    <w:rsid w:val="00CA48DF"/>
    <w:rsid w:val="00CA4987"/>
    <w:rsid w:val="00CA49E8"/>
    <w:rsid w:val="00CA4AF9"/>
    <w:rsid w:val="00CA4CD7"/>
    <w:rsid w:val="00CA4D14"/>
    <w:rsid w:val="00CA4D75"/>
    <w:rsid w:val="00CA4D94"/>
    <w:rsid w:val="00CA4FD4"/>
    <w:rsid w:val="00CA502C"/>
    <w:rsid w:val="00CA53F8"/>
    <w:rsid w:val="00CA54DC"/>
    <w:rsid w:val="00CA576F"/>
    <w:rsid w:val="00CA57A2"/>
    <w:rsid w:val="00CA57B8"/>
    <w:rsid w:val="00CA57C2"/>
    <w:rsid w:val="00CA5824"/>
    <w:rsid w:val="00CA5935"/>
    <w:rsid w:val="00CA5939"/>
    <w:rsid w:val="00CA59CE"/>
    <w:rsid w:val="00CA5C26"/>
    <w:rsid w:val="00CA5FF7"/>
    <w:rsid w:val="00CA6138"/>
    <w:rsid w:val="00CA6331"/>
    <w:rsid w:val="00CA68C1"/>
    <w:rsid w:val="00CA6A65"/>
    <w:rsid w:val="00CA6C86"/>
    <w:rsid w:val="00CA6CFD"/>
    <w:rsid w:val="00CA6D54"/>
    <w:rsid w:val="00CA6F0C"/>
    <w:rsid w:val="00CA7267"/>
    <w:rsid w:val="00CA729D"/>
    <w:rsid w:val="00CA7422"/>
    <w:rsid w:val="00CA76B3"/>
    <w:rsid w:val="00CA783F"/>
    <w:rsid w:val="00CA784F"/>
    <w:rsid w:val="00CA791D"/>
    <w:rsid w:val="00CA7E92"/>
    <w:rsid w:val="00CB01B9"/>
    <w:rsid w:val="00CB01C7"/>
    <w:rsid w:val="00CB036B"/>
    <w:rsid w:val="00CB0437"/>
    <w:rsid w:val="00CB045E"/>
    <w:rsid w:val="00CB04D0"/>
    <w:rsid w:val="00CB0596"/>
    <w:rsid w:val="00CB06E2"/>
    <w:rsid w:val="00CB0A6F"/>
    <w:rsid w:val="00CB0AED"/>
    <w:rsid w:val="00CB0B04"/>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A1F"/>
    <w:rsid w:val="00CB3B3C"/>
    <w:rsid w:val="00CB3C54"/>
    <w:rsid w:val="00CB3D25"/>
    <w:rsid w:val="00CB3DFE"/>
    <w:rsid w:val="00CB3FCA"/>
    <w:rsid w:val="00CB4057"/>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DDC"/>
    <w:rsid w:val="00CB5E17"/>
    <w:rsid w:val="00CB5E86"/>
    <w:rsid w:val="00CB5F33"/>
    <w:rsid w:val="00CB5F87"/>
    <w:rsid w:val="00CB6042"/>
    <w:rsid w:val="00CB6104"/>
    <w:rsid w:val="00CB624D"/>
    <w:rsid w:val="00CB62B3"/>
    <w:rsid w:val="00CB6343"/>
    <w:rsid w:val="00CB66F7"/>
    <w:rsid w:val="00CB6926"/>
    <w:rsid w:val="00CB6F5E"/>
    <w:rsid w:val="00CB6FA5"/>
    <w:rsid w:val="00CB71D5"/>
    <w:rsid w:val="00CB7263"/>
    <w:rsid w:val="00CB7625"/>
    <w:rsid w:val="00CB7836"/>
    <w:rsid w:val="00CB7B6C"/>
    <w:rsid w:val="00CB7CAC"/>
    <w:rsid w:val="00CB7CBC"/>
    <w:rsid w:val="00CC0142"/>
    <w:rsid w:val="00CC04D9"/>
    <w:rsid w:val="00CC05A5"/>
    <w:rsid w:val="00CC05D3"/>
    <w:rsid w:val="00CC068C"/>
    <w:rsid w:val="00CC06AC"/>
    <w:rsid w:val="00CC0898"/>
    <w:rsid w:val="00CC09E1"/>
    <w:rsid w:val="00CC0BF6"/>
    <w:rsid w:val="00CC0C69"/>
    <w:rsid w:val="00CC0CC2"/>
    <w:rsid w:val="00CC1061"/>
    <w:rsid w:val="00CC1666"/>
    <w:rsid w:val="00CC1682"/>
    <w:rsid w:val="00CC1689"/>
    <w:rsid w:val="00CC16EA"/>
    <w:rsid w:val="00CC173E"/>
    <w:rsid w:val="00CC1779"/>
    <w:rsid w:val="00CC1870"/>
    <w:rsid w:val="00CC1B72"/>
    <w:rsid w:val="00CC1B95"/>
    <w:rsid w:val="00CC1BB8"/>
    <w:rsid w:val="00CC1C5B"/>
    <w:rsid w:val="00CC1EB3"/>
    <w:rsid w:val="00CC1ECC"/>
    <w:rsid w:val="00CC1FAF"/>
    <w:rsid w:val="00CC202A"/>
    <w:rsid w:val="00CC2036"/>
    <w:rsid w:val="00CC21BE"/>
    <w:rsid w:val="00CC2309"/>
    <w:rsid w:val="00CC2318"/>
    <w:rsid w:val="00CC233A"/>
    <w:rsid w:val="00CC2425"/>
    <w:rsid w:val="00CC2A5F"/>
    <w:rsid w:val="00CC2B3C"/>
    <w:rsid w:val="00CC2C27"/>
    <w:rsid w:val="00CC2D33"/>
    <w:rsid w:val="00CC2DB1"/>
    <w:rsid w:val="00CC315C"/>
    <w:rsid w:val="00CC3240"/>
    <w:rsid w:val="00CC3432"/>
    <w:rsid w:val="00CC3604"/>
    <w:rsid w:val="00CC37E7"/>
    <w:rsid w:val="00CC3871"/>
    <w:rsid w:val="00CC3C8F"/>
    <w:rsid w:val="00CC3D5D"/>
    <w:rsid w:val="00CC3F0B"/>
    <w:rsid w:val="00CC3F97"/>
    <w:rsid w:val="00CC4026"/>
    <w:rsid w:val="00CC4346"/>
    <w:rsid w:val="00CC43DF"/>
    <w:rsid w:val="00CC44D0"/>
    <w:rsid w:val="00CC4541"/>
    <w:rsid w:val="00CC4552"/>
    <w:rsid w:val="00CC46CA"/>
    <w:rsid w:val="00CC4965"/>
    <w:rsid w:val="00CC4C81"/>
    <w:rsid w:val="00CC4F4D"/>
    <w:rsid w:val="00CC4F75"/>
    <w:rsid w:val="00CC508E"/>
    <w:rsid w:val="00CC529C"/>
    <w:rsid w:val="00CC5442"/>
    <w:rsid w:val="00CC547B"/>
    <w:rsid w:val="00CC581C"/>
    <w:rsid w:val="00CC59B1"/>
    <w:rsid w:val="00CC5B20"/>
    <w:rsid w:val="00CC5D68"/>
    <w:rsid w:val="00CC5D7C"/>
    <w:rsid w:val="00CC6179"/>
    <w:rsid w:val="00CC6198"/>
    <w:rsid w:val="00CC61E9"/>
    <w:rsid w:val="00CC62A5"/>
    <w:rsid w:val="00CC6409"/>
    <w:rsid w:val="00CC671E"/>
    <w:rsid w:val="00CC681B"/>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B12"/>
    <w:rsid w:val="00CD0BD9"/>
    <w:rsid w:val="00CD0FCA"/>
    <w:rsid w:val="00CD1139"/>
    <w:rsid w:val="00CD12F2"/>
    <w:rsid w:val="00CD18AD"/>
    <w:rsid w:val="00CD1945"/>
    <w:rsid w:val="00CD19AD"/>
    <w:rsid w:val="00CD19F6"/>
    <w:rsid w:val="00CD1E7E"/>
    <w:rsid w:val="00CD1EFD"/>
    <w:rsid w:val="00CD1F92"/>
    <w:rsid w:val="00CD1FD5"/>
    <w:rsid w:val="00CD20BE"/>
    <w:rsid w:val="00CD20C4"/>
    <w:rsid w:val="00CD218F"/>
    <w:rsid w:val="00CD2259"/>
    <w:rsid w:val="00CD233F"/>
    <w:rsid w:val="00CD23A9"/>
    <w:rsid w:val="00CD24A5"/>
    <w:rsid w:val="00CD26B8"/>
    <w:rsid w:val="00CD278E"/>
    <w:rsid w:val="00CD28D7"/>
    <w:rsid w:val="00CD2C20"/>
    <w:rsid w:val="00CD2E07"/>
    <w:rsid w:val="00CD3208"/>
    <w:rsid w:val="00CD3297"/>
    <w:rsid w:val="00CD32BE"/>
    <w:rsid w:val="00CD3492"/>
    <w:rsid w:val="00CD34BB"/>
    <w:rsid w:val="00CD352F"/>
    <w:rsid w:val="00CD3612"/>
    <w:rsid w:val="00CD386E"/>
    <w:rsid w:val="00CD3C08"/>
    <w:rsid w:val="00CD3E0F"/>
    <w:rsid w:val="00CD40FE"/>
    <w:rsid w:val="00CD415F"/>
    <w:rsid w:val="00CD420A"/>
    <w:rsid w:val="00CD44AA"/>
    <w:rsid w:val="00CD4541"/>
    <w:rsid w:val="00CD460A"/>
    <w:rsid w:val="00CD469A"/>
    <w:rsid w:val="00CD473A"/>
    <w:rsid w:val="00CD4C49"/>
    <w:rsid w:val="00CD4D8D"/>
    <w:rsid w:val="00CD4E0C"/>
    <w:rsid w:val="00CD4EB9"/>
    <w:rsid w:val="00CD5069"/>
    <w:rsid w:val="00CD5183"/>
    <w:rsid w:val="00CD52B1"/>
    <w:rsid w:val="00CD5344"/>
    <w:rsid w:val="00CD558C"/>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1E"/>
    <w:rsid w:val="00CD6EB2"/>
    <w:rsid w:val="00CD7014"/>
    <w:rsid w:val="00CD71D7"/>
    <w:rsid w:val="00CD71DD"/>
    <w:rsid w:val="00CD725C"/>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0FE1"/>
    <w:rsid w:val="00CE10EF"/>
    <w:rsid w:val="00CE127C"/>
    <w:rsid w:val="00CE12FA"/>
    <w:rsid w:val="00CE1392"/>
    <w:rsid w:val="00CE143A"/>
    <w:rsid w:val="00CE161B"/>
    <w:rsid w:val="00CE1643"/>
    <w:rsid w:val="00CE1718"/>
    <w:rsid w:val="00CE1918"/>
    <w:rsid w:val="00CE19A7"/>
    <w:rsid w:val="00CE1A01"/>
    <w:rsid w:val="00CE1C6D"/>
    <w:rsid w:val="00CE1C94"/>
    <w:rsid w:val="00CE1E36"/>
    <w:rsid w:val="00CE1F4C"/>
    <w:rsid w:val="00CE206C"/>
    <w:rsid w:val="00CE2152"/>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1D2"/>
    <w:rsid w:val="00CE3214"/>
    <w:rsid w:val="00CE34A3"/>
    <w:rsid w:val="00CE3661"/>
    <w:rsid w:val="00CE36CF"/>
    <w:rsid w:val="00CE3943"/>
    <w:rsid w:val="00CE3AAD"/>
    <w:rsid w:val="00CE3CBF"/>
    <w:rsid w:val="00CE3FFE"/>
    <w:rsid w:val="00CE4407"/>
    <w:rsid w:val="00CE445B"/>
    <w:rsid w:val="00CE463A"/>
    <w:rsid w:val="00CE4816"/>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2C"/>
    <w:rsid w:val="00CE5DC4"/>
    <w:rsid w:val="00CE5F01"/>
    <w:rsid w:val="00CE5FDD"/>
    <w:rsid w:val="00CE6274"/>
    <w:rsid w:val="00CE696F"/>
    <w:rsid w:val="00CE6AD8"/>
    <w:rsid w:val="00CE6AF2"/>
    <w:rsid w:val="00CE6B40"/>
    <w:rsid w:val="00CE6B7B"/>
    <w:rsid w:val="00CE6C47"/>
    <w:rsid w:val="00CE6D84"/>
    <w:rsid w:val="00CE6F84"/>
    <w:rsid w:val="00CE7014"/>
    <w:rsid w:val="00CE7016"/>
    <w:rsid w:val="00CE7120"/>
    <w:rsid w:val="00CE714D"/>
    <w:rsid w:val="00CE73E7"/>
    <w:rsid w:val="00CE7513"/>
    <w:rsid w:val="00CE7770"/>
    <w:rsid w:val="00CE7A91"/>
    <w:rsid w:val="00CE7B10"/>
    <w:rsid w:val="00CE7C15"/>
    <w:rsid w:val="00CE7DAE"/>
    <w:rsid w:val="00CE7DFD"/>
    <w:rsid w:val="00CE7EFA"/>
    <w:rsid w:val="00CF00A1"/>
    <w:rsid w:val="00CF027F"/>
    <w:rsid w:val="00CF0402"/>
    <w:rsid w:val="00CF05FF"/>
    <w:rsid w:val="00CF094F"/>
    <w:rsid w:val="00CF0A7D"/>
    <w:rsid w:val="00CF0E55"/>
    <w:rsid w:val="00CF0ECB"/>
    <w:rsid w:val="00CF0EF9"/>
    <w:rsid w:val="00CF0FC8"/>
    <w:rsid w:val="00CF1078"/>
    <w:rsid w:val="00CF1257"/>
    <w:rsid w:val="00CF127D"/>
    <w:rsid w:val="00CF1352"/>
    <w:rsid w:val="00CF16EA"/>
    <w:rsid w:val="00CF16FD"/>
    <w:rsid w:val="00CF1A45"/>
    <w:rsid w:val="00CF1C3E"/>
    <w:rsid w:val="00CF203C"/>
    <w:rsid w:val="00CF22F7"/>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41C"/>
    <w:rsid w:val="00CF47E0"/>
    <w:rsid w:val="00CF4D21"/>
    <w:rsid w:val="00CF4D2C"/>
    <w:rsid w:val="00CF4D8F"/>
    <w:rsid w:val="00CF5027"/>
    <w:rsid w:val="00CF50C8"/>
    <w:rsid w:val="00CF53B6"/>
    <w:rsid w:val="00CF5555"/>
    <w:rsid w:val="00CF55ED"/>
    <w:rsid w:val="00CF567B"/>
    <w:rsid w:val="00CF5750"/>
    <w:rsid w:val="00CF5848"/>
    <w:rsid w:val="00CF5BEE"/>
    <w:rsid w:val="00CF5F40"/>
    <w:rsid w:val="00CF61DD"/>
    <w:rsid w:val="00CF620D"/>
    <w:rsid w:val="00CF6431"/>
    <w:rsid w:val="00CF66F2"/>
    <w:rsid w:val="00CF6820"/>
    <w:rsid w:val="00CF6877"/>
    <w:rsid w:val="00CF6894"/>
    <w:rsid w:val="00CF691A"/>
    <w:rsid w:val="00CF6C42"/>
    <w:rsid w:val="00CF7139"/>
    <w:rsid w:val="00CF7336"/>
    <w:rsid w:val="00CF738A"/>
    <w:rsid w:val="00CF76D8"/>
    <w:rsid w:val="00CF78C2"/>
    <w:rsid w:val="00CF796A"/>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339"/>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88F"/>
    <w:rsid w:val="00D0396A"/>
    <w:rsid w:val="00D039B7"/>
    <w:rsid w:val="00D03B95"/>
    <w:rsid w:val="00D03DCE"/>
    <w:rsid w:val="00D04069"/>
    <w:rsid w:val="00D040C3"/>
    <w:rsid w:val="00D041CE"/>
    <w:rsid w:val="00D0444A"/>
    <w:rsid w:val="00D04639"/>
    <w:rsid w:val="00D04670"/>
    <w:rsid w:val="00D048A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7C0"/>
    <w:rsid w:val="00D06B9C"/>
    <w:rsid w:val="00D06CF3"/>
    <w:rsid w:val="00D06CF5"/>
    <w:rsid w:val="00D06D72"/>
    <w:rsid w:val="00D06DEC"/>
    <w:rsid w:val="00D06ED0"/>
    <w:rsid w:val="00D06F8B"/>
    <w:rsid w:val="00D06FD3"/>
    <w:rsid w:val="00D070EA"/>
    <w:rsid w:val="00D07194"/>
    <w:rsid w:val="00D072CA"/>
    <w:rsid w:val="00D0753E"/>
    <w:rsid w:val="00D0795B"/>
    <w:rsid w:val="00D0797A"/>
    <w:rsid w:val="00D07BAE"/>
    <w:rsid w:val="00D07CB5"/>
    <w:rsid w:val="00D07E50"/>
    <w:rsid w:val="00D100F3"/>
    <w:rsid w:val="00D1029B"/>
    <w:rsid w:val="00D103E8"/>
    <w:rsid w:val="00D105FC"/>
    <w:rsid w:val="00D1076C"/>
    <w:rsid w:val="00D109BE"/>
    <w:rsid w:val="00D10A8E"/>
    <w:rsid w:val="00D10BA8"/>
    <w:rsid w:val="00D10C6E"/>
    <w:rsid w:val="00D10D3E"/>
    <w:rsid w:val="00D10ECF"/>
    <w:rsid w:val="00D111E6"/>
    <w:rsid w:val="00D11348"/>
    <w:rsid w:val="00D117A6"/>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4D"/>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37"/>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5E10"/>
    <w:rsid w:val="00D1601C"/>
    <w:rsid w:val="00D160C7"/>
    <w:rsid w:val="00D160EC"/>
    <w:rsid w:val="00D1610B"/>
    <w:rsid w:val="00D1617E"/>
    <w:rsid w:val="00D161E7"/>
    <w:rsid w:val="00D1624A"/>
    <w:rsid w:val="00D16292"/>
    <w:rsid w:val="00D16386"/>
    <w:rsid w:val="00D1655F"/>
    <w:rsid w:val="00D1688E"/>
    <w:rsid w:val="00D1696D"/>
    <w:rsid w:val="00D16B3B"/>
    <w:rsid w:val="00D16BB2"/>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7A"/>
    <w:rsid w:val="00D17AC1"/>
    <w:rsid w:val="00D17BC3"/>
    <w:rsid w:val="00D17C99"/>
    <w:rsid w:val="00D17CD1"/>
    <w:rsid w:val="00D2034A"/>
    <w:rsid w:val="00D20352"/>
    <w:rsid w:val="00D203F9"/>
    <w:rsid w:val="00D2055A"/>
    <w:rsid w:val="00D20916"/>
    <w:rsid w:val="00D209EE"/>
    <w:rsid w:val="00D20C18"/>
    <w:rsid w:val="00D20D7E"/>
    <w:rsid w:val="00D20D9E"/>
    <w:rsid w:val="00D20F93"/>
    <w:rsid w:val="00D20FF4"/>
    <w:rsid w:val="00D21434"/>
    <w:rsid w:val="00D2148D"/>
    <w:rsid w:val="00D21521"/>
    <w:rsid w:val="00D21566"/>
    <w:rsid w:val="00D2176B"/>
    <w:rsid w:val="00D21B71"/>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AAB"/>
    <w:rsid w:val="00D23C1D"/>
    <w:rsid w:val="00D23C3C"/>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453"/>
    <w:rsid w:val="00D25777"/>
    <w:rsid w:val="00D257C9"/>
    <w:rsid w:val="00D257F9"/>
    <w:rsid w:val="00D25905"/>
    <w:rsid w:val="00D25A72"/>
    <w:rsid w:val="00D25CA5"/>
    <w:rsid w:val="00D25EAF"/>
    <w:rsid w:val="00D25F5A"/>
    <w:rsid w:val="00D26159"/>
    <w:rsid w:val="00D26357"/>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2F"/>
    <w:rsid w:val="00D2786D"/>
    <w:rsid w:val="00D27938"/>
    <w:rsid w:val="00D27BA0"/>
    <w:rsid w:val="00D27D61"/>
    <w:rsid w:val="00D27D75"/>
    <w:rsid w:val="00D27EEF"/>
    <w:rsid w:val="00D27F63"/>
    <w:rsid w:val="00D27FE3"/>
    <w:rsid w:val="00D30036"/>
    <w:rsid w:val="00D300A2"/>
    <w:rsid w:val="00D30216"/>
    <w:rsid w:val="00D30386"/>
    <w:rsid w:val="00D30432"/>
    <w:rsid w:val="00D30A32"/>
    <w:rsid w:val="00D30B44"/>
    <w:rsid w:val="00D30BAE"/>
    <w:rsid w:val="00D30E41"/>
    <w:rsid w:val="00D310D5"/>
    <w:rsid w:val="00D31197"/>
    <w:rsid w:val="00D31595"/>
    <w:rsid w:val="00D315CF"/>
    <w:rsid w:val="00D31920"/>
    <w:rsid w:val="00D3199E"/>
    <w:rsid w:val="00D31B2C"/>
    <w:rsid w:val="00D31E88"/>
    <w:rsid w:val="00D31F53"/>
    <w:rsid w:val="00D32011"/>
    <w:rsid w:val="00D3225D"/>
    <w:rsid w:val="00D32326"/>
    <w:rsid w:val="00D3250C"/>
    <w:rsid w:val="00D32510"/>
    <w:rsid w:val="00D325B2"/>
    <w:rsid w:val="00D326DF"/>
    <w:rsid w:val="00D32A1C"/>
    <w:rsid w:val="00D32A97"/>
    <w:rsid w:val="00D32C66"/>
    <w:rsid w:val="00D32D44"/>
    <w:rsid w:val="00D32D5F"/>
    <w:rsid w:val="00D33199"/>
    <w:rsid w:val="00D33263"/>
    <w:rsid w:val="00D3351F"/>
    <w:rsid w:val="00D33541"/>
    <w:rsid w:val="00D33688"/>
    <w:rsid w:val="00D33742"/>
    <w:rsid w:val="00D33C41"/>
    <w:rsid w:val="00D33CF2"/>
    <w:rsid w:val="00D33D61"/>
    <w:rsid w:val="00D33D90"/>
    <w:rsid w:val="00D33F1B"/>
    <w:rsid w:val="00D34054"/>
    <w:rsid w:val="00D34095"/>
    <w:rsid w:val="00D341AC"/>
    <w:rsid w:val="00D34608"/>
    <w:rsid w:val="00D346E7"/>
    <w:rsid w:val="00D3476D"/>
    <w:rsid w:val="00D347D9"/>
    <w:rsid w:val="00D34BCC"/>
    <w:rsid w:val="00D34DFC"/>
    <w:rsid w:val="00D34F53"/>
    <w:rsid w:val="00D35003"/>
    <w:rsid w:val="00D3553E"/>
    <w:rsid w:val="00D35745"/>
    <w:rsid w:val="00D3595B"/>
    <w:rsid w:val="00D35BE4"/>
    <w:rsid w:val="00D35C73"/>
    <w:rsid w:val="00D35E23"/>
    <w:rsid w:val="00D35EB3"/>
    <w:rsid w:val="00D35F3A"/>
    <w:rsid w:val="00D35F77"/>
    <w:rsid w:val="00D3615F"/>
    <w:rsid w:val="00D36246"/>
    <w:rsid w:val="00D36390"/>
    <w:rsid w:val="00D364F6"/>
    <w:rsid w:val="00D365DF"/>
    <w:rsid w:val="00D36833"/>
    <w:rsid w:val="00D369E1"/>
    <w:rsid w:val="00D36B94"/>
    <w:rsid w:val="00D36C12"/>
    <w:rsid w:val="00D36D11"/>
    <w:rsid w:val="00D36D3D"/>
    <w:rsid w:val="00D36D3F"/>
    <w:rsid w:val="00D36D49"/>
    <w:rsid w:val="00D36D65"/>
    <w:rsid w:val="00D36DA5"/>
    <w:rsid w:val="00D36E31"/>
    <w:rsid w:val="00D36E43"/>
    <w:rsid w:val="00D36F2E"/>
    <w:rsid w:val="00D36F2F"/>
    <w:rsid w:val="00D36F9E"/>
    <w:rsid w:val="00D3735F"/>
    <w:rsid w:val="00D373E0"/>
    <w:rsid w:val="00D37699"/>
    <w:rsid w:val="00D376D9"/>
    <w:rsid w:val="00D37AF0"/>
    <w:rsid w:val="00D37B1B"/>
    <w:rsid w:val="00D37CD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58"/>
    <w:rsid w:val="00D41C90"/>
    <w:rsid w:val="00D41E1A"/>
    <w:rsid w:val="00D41E9C"/>
    <w:rsid w:val="00D41FB9"/>
    <w:rsid w:val="00D41FF1"/>
    <w:rsid w:val="00D422D2"/>
    <w:rsid w:val="00D423BA"/>
    <w:rsid w:val="00D42609"/>
    <w:rsid w:val="00D429F9"/>
    <w:rsid w:val="00D42A17"/>
    <w:rsid w:val="00D42A70"/>
    <w:rsid w:val="00D42AA1"/>
    <w:rsid w:val="00D42E66"/>
    <w:rsid w:val="00D4322A"/>
    <w:rsid w:val="00D43243"/>
    <w:rsid w:val="00D43256"/>
    <w:rsid w:val="00D432F2"/>
    <w:rsid w:val="00D43313"/>
    <w:rsid w:val="00D43572"/>
    <w:rsid w:val="00D43603"/>
    <w:rsid w:val="00D43AA1"/>
    <w:rsid w:val="00D43BD1"/>
    <w:rsid w:val="00D43E4C"/>
    <w:rsid w:val="00D44093"/>
    <w:rsid w:val="00D44136"/>
    <w:rsid w:val="00D4414A"/>
    <w:rsid w:val="00D441DC"/>
    <w:rsid w:val="00D444D9"/>
    <w:rsid w:val="00D44611"/>
    <w:rsid w:val="00D44AF1"/>
    <w:rsid w:val="00D44B78"/>
    <w:rsid w:val="00D44C19"/>
    <w:rsid w:val="00D44C76"/>
    <w:rsid w:val="00D44CDA"/>
    <w:rsid w:val="00D44D21"/>
    <w:rsid w:val="00D44E0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56"/>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BE5"/>
    <w:rsid w:val="00D52C0C"/>
    <w:rsid w:val="00D52E95"/>
    <w:rsid w:val="00D5300F"/>
    <w:rsid w:val="00D530DF"/>
    <w:rsid w:val="00D53393"/>
    <w:rsid w:val="00D533B9"/>
    <w:rsid w:val="00D53548"/>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79B"/>
    <w:rsid w:val="00D55897"/>
    <w:rsid w:val="00D558B1"/>
    <w:rsid w:val="00D55BFD"/>
    <w:rsid w:val="00D55F38"/>
    <w:rsid w:val="00D55FAE"/>
    <w:rsid w:val="00D56356"/>
    <w:rsid w:val="00D564F1"/>
    <w:rsid w:val="00D56587"/>
    <w:rsid w:val="00D56637"/>
    <w:rsid w:val="00D567E3"/>
    <w:rsid w:val="00D5683E"/>
    <w:rsid w:val="00D56D51"/>
    <w:rsid w:val="00D56F65"/>
    <w:rsid w:val="00D57068"/>
    <w:rsid w:val="00D570E2"/>
    <w:rsid w:val="00D578AD"/>
    <w:rsid w:val="00D57A56"/>
    <w:rsid w:val="00D57A80"/>
    <w:rsid w:val="00D57BA2"/>
    <w:rsid w:val="00D57ED5"/>
    <w:rsid w:val="00D57F78"/>
    <w:rsid w:val="00D600D0"/>
    <w:rsid w:val="00D607DC"/>
    <w:rsid w:val="00D607FB"/>
    <w:rsid w:val="00D60905"/>
    <w:rsid w:val="00D60B54"/>
    <w:rsid w:val="00D60C35"/>
    <w:rsid w:val="00D60D43"/>
    <w:rsid w:val="00D60D6B"/>
    <w:rsid w:val="00D60DAC"/>
    <w:rsid w:val="00D60E19"/>
    <w:rsid w:val="00D60E46"/>
    <w:rsid w:val="00D60EA9"/>
    <w:rsid w:val="00D60FF1"/>
    <w:rsid w:val="00D6107D"/>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A0B"/>
    <w:rsid w:val="00D62C52"/>
    <w:rsid w:val="00D62C83"/>
    <w:rsid w:val="00D62D0A"/>
    <w:rsid w:val="00D62DC9"/>
    <w:rsid w:val="00D62E92"/>
    <w:rsid w:val="00D62F0A"/>
    <w:rsid w:val="00D62F1E"/>
    <w:rsid w:val="00D63175"/>
    <w:rsid w:val="00D63275"/>
    <w:rsid w:val="00D6349C"/>
    <w:rsid w:val="00D634BF"/>
    <w:rsid w:val="00D637F4"/>
    <w:rsid w:val="00D63822"/>
    <w:rsid w:val="00D638A2"/>
    <w:rsid w:val="00D639B4"/>
    <w:rsid w:val="00D63AC4"/>
    <w:rsid w:val="00D63DDB"/>
    <w:rsid w:val="00D63F34"/>
    <w:rsid w:val="00D64051"/>
    <w:rsid w:val="00D64167"/>
    <w:rsid w:val="00D64585"/>
    <w:rsid w:val="00D645F2"/>
    <w:rsid w:val="00D64972"/>
    <w:rsid w:val="00D64F7D"/>
    <w:rsid w:val="00D6513F"/>
    <w:rsid w:val="00D652D0"/>
    <w:rsid w:val="00D652F0"/>
    <w:rsid w:val="00D65376"/>
    <w:rsid w:val="00D654B2"/>
    <w:rsid w:val="00D65513"/>
    <w:rsid w:val="00D6558B"/>
    <w:rsid w:val="00D658B3"/>
    <w:rsid w:val="00D659FD"/>
    <w:rsid w:val="00D65A26"/>
    <w:rsid w:val="00D65B2B"/>
    <w:rsid w:val="00D65B34"/>
    <w:rsid w:val="00D65B5E"/>
    <w:rsid w:val="00D65BB1"/>
    <w:rsid w:val="00D65D42"/>
    <w:rsid w:val="00D65D7B"/>
    <w:rsid w:val="00D65E28"/>
    <w:rsid w:val="00D65FDB"/>
    <w:rsid w:val="00D66002"/>
    <w:rsid w:val="00D66731"/>
    <w:rsid w:val="00D6673C"/>
    <w:rsid w:val="00D668CC"/>
    <w:rsid w:val="00D66A2D"/>
    <w:rsid w:val="00D66BC9"/>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103"/>
    <w:rsid w:val="00D70299"/>
    <w:rsid w:val="00D70382"/>
    <w:rsid w:val="00D704E6"/>
    <w:rsid w:val="00D70743"/>
    <w:rsid w:val="00D70832"/>
    <w:rsid w:val="00D70921"/>
    <w:rsid w:val="00D709D0"/>
    <w:rsid w:val="00D70B6E"/>
    <w:rsid w:val="00D70BD3"/>
    <w:rsid w:val="00D70DCE"/>
    <w:rsid w:val="00D70E9E"/>
    <w:rsid w:val="00D70FCC"/>
    <w:rsid w:val="00D710C6"/>
    <w:rsid w:val="00D7133C"/>
    <w:rsid w:val="00D713F1"/>
    <w:rsid w:val="00D71422"/>
    <w:rsid w:val="00D716B4"/>
    <w:rsid w:val="00D7180D"/>
    <w:rsid w:val="00D71A23"/>
    <w:rsid w:val="00D71E8E"/>
    <w:rsid w:val="00D71FA4"/>
    <w:rsid w:val="00D721CB"/>
    <w:rsid w:val="00D72219"/>
    <w:rsid w:val="00D7226D"/>
    <w:rsid w:val="00D7255D"/>
    <w:rsid w:val="00D72730"/>
    <w:rsid w:val="00D7296C"/>
    <w:rsid w:val="00D72A39"/>
    <w:rsid w:val="00D72A98"/>
    <w:rsid w:val="00D72B1F"/>
    <w:rsid w:val="00D72BB2"/>
    <w:rsid w:val="00D72C08"/>
    <w:rsid w:val="00D72D82"/>
    <w:rsid w:val="00D72DCF"/>
    <w:rsid w:val="00D72EBF"/>
    <w:rsid w:val="00D7310B"/>
    <w:rsid w:val="00D7318A"/>
    <w:rsid w:val="00D73340"/>
    <w:rsid w:val="00D73423"/>
    <w:rsid w:val="00D7347F"/>
    <w:rsid w:val="00D734D2"/>
    <w:rsid w:val="00D73570"/>
    <w:rsid w:val="00D73639"/>
    <w:rsid w:val="00D73743"/>
    <w:rsid w:val="00D73D75"/>
    <w:rsid w:val="00D73E1A"/>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4ED2"/>
    <w:rsid w:val="00D756FB"/>
    <w:rsid w:val="00D75715"/>
    <w:rsid w:val="00D7579D"/>
    <w:rsid w:val="00D75D7F"/>
    <w:rsid w:val="00D75DEC"/>
    <w:rsid w:val="00D75E17"/>
    <w:rsid w:val="00D76174"/>
    <w:rsid w:val="00D762DC"/>
    <w:rsid w:val="00D76394"/>
    <w:rsid w:val="00D7643C"/>
    <w:rsid w:val="00D765C3"/>
    <w:rsid w:val="00D7668E"/>
    <w:rsid w:val="00D767E3"/>
    <w:rsid w:val="00D76AEA"/>
    <w:rsid w:val="00D76D72"/>
    <w:rsid w:val="00D76E7F"/>
    <w:rsid w:val="00D77099"/>
    <w:rsid w:val="00D77339"/>
    <w:rsid w:val="00D7735F"/>
    <w:rsid w:val="00D773CB"/>
    <w:rsid w:val="00D77541"/>
    <w:rsid w:val="00D77578"/>
    <w:rsid w:val="00D7783A"/>
    <w:rsid w:val="00D779C9"/>
    <w:rsid w:val="00D77B1A"/>
    <w:rsid w:val="00D77B7F"/>
    <w:rsid w:val="00D77BBF"/>
    <w:rsid w:val="00D77BD0"/>
    <w:rsid w:val="00D77D04"/>
    <w:rsid w:val="00D80095"/>
    <w:rsid w:val="00D80362"/>
    <w:rsid w:val="00D803ED"/>
    <w:rsid w:val="00D8048F"/>
    <w:rsid w:val="00D8058D"/>
    <w:rsid w:val="00D80635"/>
    <w:rsid w:val="00D806C3"/>
    <w:rsid w:val="00D807AA"/>
    <w:rsid w:val="00D8088B"/>
    <w:rsid w:val="00D80AC6"/>
    <w:rsid w:val="00D80B1C"/>
    <w:rsid w:val="00D80B91"/>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451"/>
    <w:rsid w:val="00D824F3"/>
    <w:rsid w:val="00D826B6"/>
    <w:rsid w:val="00D8285D"/>
    <w:rsid w:val="00D8286E"/>
    <w:rsid w:val="00D82BDB"/>
    <w:rsid w:val="00D82C29"/>
    <w:rsid w:val="00D82CB2"/>
    <w:rsid w:val="00D82F01"/>
    <w:rsid w:val="00D82F60"/>
    <w:rsid w:val="00D8324B"/>
    <w:rsid w:val="00D832CD"/>
    <w:rsid w:val="00D83420"/>
    <w:rsid w:val="00D83483"/>
    <w:rsid w:val="00D834C1"/>
    <w:rsid w:val="00D834C2"/>
    <w:rsid w:val="00D8364E"/>
    <w:rsid w:val="00D83715"/>
    <w:rsid w:val="00D837B1"/>
    <w:rsid w:val="00D8391C"/>
    <w:rsid w:val="00D83D74"/>
    <w:rsid w:val="00D83E0C"/>
    <w:rsid w:val="00D83FCC"/>
    <w:rsid w:val="00D84226"/>
    <w:rsid w:val="00D8424E"/>
    <w:rsid w:val="00D844E2"/>
    <w:rsid w:val="00D847C4"/>
    <w:rsid w:val="00D847E6"/>
    <w:rsid w:val="00D84976"/>
    <w:rsid w:val="00D84ADF"/>
    <w:rsid w:val="00D84B2E"/>
    <w:rsid w:val="00D84E25"/>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65"/>
    <w:rsid w:val="00D87ADB"/>
    <w:rsid w:val="00D87B35"/>
    <w:rsid w:val="00D87C8B"/>
    <w:rsid w:val="00D87D59"/>
    <w:rsid w:val="00D87E4F"/>
    <w:rsid w:val="00D87E8F"/>
    <w:rsid w:val="00D90146"/>
    <w:rsid w:val="00D9018A"/>
    <w:rsid w:val="00D90213"/>
    <w:rsid w:val="00D90413"/>
    <w:rsid w:val="00D90461"/>
    <w:rsid w:val="00D904E3"/>
    <w:rsid w:val="00D90BC6"/>
    <w:rsid w:val="00D90CD5"/>
    <w:rsid w:val="00D90CDF"/>
    <w:rsid w:val="00D90D1C"/>
    <w:rsid w:val="00D90D8D"/>
    <w:rsid w:val="00D90DA3"/>
    <w:rsid w:val="00D90E5B"/>
    <w:rsid w:val="00D90F59"/>
    <w:rsid w:val="00D91121"/>
    <w:rsid w:val="00D91160"/>
    <w:rsid w:val="00D9119E"/>
    <w:rsid w:val="00D91241"/>
    <w:rsid w:val="00D913E2"/>
    <w:rsid w:val="00D91B1C"/>
    <w:rsid w:val="00D91CA3"/>
    <w:rsid w:val="00D91EBC"/>
    <w:rsid w:val="00D92260"/>
    <w:rsid w:val="00D92793"/>
    <w:rsid w:val="00D92996"/>
    <w:rsid w:val="00D929EB"/>
    <w:rsid w:val="00D92EA1"/>
    <w:rsid w:val="00D9322A"/>
    <w:rsid w:val="00D93288"/>
    <w:rsid w:val="00D9330B"/>
    <w:rsid w:val="00D934B5"/>
    <w:rsid w:val="00D935F3"/>
    <w:rsid w:val="00D93772"/>
    <w:rsid w:val="00D93860"/>
    <w:rsid w:val="00D938F6"/>
    <w:rsid w:val="00D93937"/>
    <w:rsid w:val="00D9394F"/>
    <w:rsid w:val="00D93E82"/>
    <w:rsid w:val="00D93F46"/>
    <w:rsid w:val="00D9408D"/>
    <w:rsid w:val="00D94173"/>
    <w:rsid w:val="00D9466C"/>
    <w:rsid w:val="00D94BBD"/>
    <w:rsid w:val="00D9523A"/>
    <w:rsid w:val="00D95279"/>
    <w:rsid w:val="00D95354"/>
    <w:rsid w:val="00D953C2"/>
    <w:rsid w:val="00D9549A"/>
    <w:rsid w:val="00D954CB"/>
    <w:rsid w:val="00D95601"/>
    <w:rsid w:val="00D95777"/>
    <w:rsid w:val="00D95790"/>
    <w:rsid w:val="00D957C8"/>
    <w:rsid w:val="00D95AD7"/>
    <w:rsid w:val="00D95C5E"/>
    <w:rsid w:val="00D95CA9"/>
    <w:rsid w:val="00D95D32"/>
    <w:rsid w:val="00D95E1A"/>
    <w:rsid w:val="00D95E99"/>
    <w:rsid w:val="00D96161"/>
    <w:rsid w:val="00D9630F"/>
    <w:rsid w:val="00D96444"/>
    <w:rsid w:val="00D964CB"/>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897"/>
    <w:rsid w:val="00D97978"/>
    <w:rsid w:val="00D97B34"/>
    <w:rsid w:val="00DA02B5"/>
    <w:rsid w:val="00DA03B2"/>
    <w:rsid w:val="00DA0548"/>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6D"/>
    <w:rsid w:val="00DA1EBD"/>
    <w:rsid w:val="00DA1EF5"/>
    <w:rsid w:val="00DA1F91"/>
    <w:rsid w:val="00DA2156"/>
    <w:rsid w:val="00DA2285"/>
    <w:rsid w:val="00DA233F"/>
    <w:rsid w:val="00DA28AE"/>
    <w:rsid w:val="00DA2A3F"/>
    <w:rsid w:val="00DA2C5E"/>
    <w:rsid w:val="00DA2D44"/>
    <w:rsid w:val="00DA2E3D"/>
    <w:rsid w:val="00DA2FF6"/>
    <w:rsid w:val="00DA3066"/>
    <w:rsid w:val="00DA3632"/>
    <w:rsid w:val="00DA38E9"/>
    <w:rsid w:val="00DA3A08"/>
    <w:rsid w:val="00DA3BC2"/>
    <w:rsid w:val="00DA3CC6"/>
    <w:rsid w:val="00DA3EDA"/>
    <w:rsid w:val="00DA4304"/>
    <w:rsid w:val="00DA4358"/>
    <w:rsid w:val="00DA43F2"/>
    <w:rsid w:val="00DA448A"/>
    <w:rsid w:val="00DA46FC"/>
    <w:rsid w:val="00DA474F"/>
    <w:rsid w:val="00DA4A92"/>
    <w:rsid w:val="00DA51C4"/>
    <w:rsid w:val="00DA525C"/>
    <w:rsid w:val="00DA53BC"/>
    <w:rsid w:val="00DA54F0"/>
    <w:rsid w:val="00DA55E4"/>
    <w:rsid w:val="00DA5757"/>
    <w:rsid w:val="00DA5D54"/>
    <w:rsid w:val="00DA5EA9"/>
    <w:rsid w:val="00DA5F53"/>
    <w:rsid w:val="00DA6086"/>
    <w:rsid w:val="00DA60E5"/>
    <w:rsid w:val="00DA618A"/>
    <w:rsid w:val="00DA6282"/>
    <w:rsid w:val="00DA6388"/>
    <w:rsid w:val="00DA63A8"/>
    <w:rsid w:val="00DA67BF"/>
    <w:rsid w:val="00DA6856"/>
    <w:rsid w:val="00DA692C"/>
    <w:rsid w:val="00DA698F"/>
    <w:rsid w:val="00DA6AD0"/>
    <w:rsid w:val="00DA6ADE"/>
    <w:rsid w:val="00DA7121"/>
    <w:rsid w:val="00DA7183"/>
    <w:rsid w:val="00DA7323"/>
    <w:rsid w:val="00DA7341"/>
    <w:rsid w:val="00DA7351"/>
    <w:rsid w:val="00DA749B"/>
    <w:rsid w:val="00DA757E"/>
    <w:rsid w:val="00DA7756"/>
    <w:rsid w:val="00DA77B2"/>
    <w:rsid w:val="00DA7EC6"/>
    <w:rsid w:val="00DA7EDE"/>
    <w:rsid w:val="00DB03AD"/>
    <w:rsid w:val="00DB04CD"/>
    <w:rsid w:val="00DB0573"/>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7E6"/>
    <w:rsid w:val="00DB18F3"/>
    <w:rsid w:val="00DB1FA8"/>
    <w:rsid w:val="00DB2148"/>
    <w:rsid w:val="00DB2191"/>
    <w:rsid w:val="00DB23FC"/>
    <w:rsid w:val="00DB2795"/>
    <w:rsid w:val="00DB2AD2"/>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63E"/>
    <w:rsid w:val="00DB572F"/>
    <w:rsid w:val="00DB5881"/>
    <w:rsid w:val="00DB5A11"/>
    <w:rsid w:val="00DB5D41"/>
    <w:rsid w:val="00DB5D96"/>
    <w:rsid w:val="00DB5E3E"/>
    <w:rsid w:val="00DB5EB6"/>
    <w:rsid w:val="00DB5EF9"/>
    <w:rsid w:val="00DB5F44"/>
    <w:rsid w:val="00DB5FBB"/>
    <w:rsid w:val="00DB60CF"/>
    <w:rsid w:val="00DB626B"/>
    <w:rsid w:val="00DB63E2"/>
    <w:rsid w:val="00DB63F4"/>
    <w:rsid w:val="00DB65DD"/>
    <w:rsid w:val="00DB66F4"/>
    <w:rsid w:val="00DB670E"/>
    <w:rsid w:val="00DB67D6"/>
    <w:rsid w:val="00DB68C6"/>
    <w:rsid w:val="00DB68D8"/>
    <w:rsid w:val="00DB6A06"/>
    <w:rsid w:val="00DB6F1C"/>
    <w:rsid w:val="00DB72D2"/>
    <w:rsid w:val="00DB72E4"/>
    <w:rsid w:val="00DB73F8"/>
    <w:rsid w:val="00DB7533"/>
    <w:rsid w:val="00DB7579"/>
    <w:rsid w:val="00DB76FD"/>
    <w:rsid w:val="00DB77F7"/>
    <w:rsid w:val="00DB78A6"/>
    <w:rsid w:val="00DB7A44"/>
    <w:rsid w:val="00DB7A48"/>
    <w:rsid w:val="00DB7A4D"/>
    <w:rsid w:val="00DB7A67"/>
    <w:rsid w:val="00DB7B89"/>
    <w:rsid w:val="00DB7C42"/>
    <w:rsid w:val="00DB7C48"/>
    <w:rsid w:val="00DB7DA9"/>
    <w:rsid w:val="00DB7DB9"/>
    <w:rsid w:val="00DC035A"/>
    <w:rsid w:val="00DC040D"/>
    <w:rsid w:val="00DC04C6"/>
    <w:rsid w:val="00DC057B"/>
    <w:rsid w:val="00DC06E1"/>
    <w:rsid w:val="00DC06F0"/>
    <w:rsid w:val="00DC07D1"/>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032"/>
    <w:rsid w:val="00DC61B8"/>
    <w:rsid w:val="00DC6282"/>
    <w:rsid w:val="00DC6325"/>
    <w:rsid w:val="00DC6420"/>
    <w:rsid w:val="00DC64DB"/>
    <w:rsid w:val="00DC6681"/>
    <w:rsid w:val="00DC6811"/>
    <w:rsid w:val="00DC6AA3"/>
    <w:rsid w:val="00DC6B47"/>
    <w:rsid w:val="00DC6CD7"/>
    <w:rsid w:val="00DC6D83"/>
    <w:rsid w:val="00DC6E7B"/>
    <w:rsid w:val="00DC6FF6"/>
    <w:rsid w:val="00DC70A6"/>
    <w:rsid w:val="00DC7146"/>
    <w:rsid w:val="00DC71CA"/>
    <w:rsid w:val="00DC75FF"/>
    <w:rsid w:val="00DC78FD"/>
    <w:rsid w:val="00DC7B66"/>
    <w:rsid w:val="00DC7BC5"/>
    <w:rsid w:val="00DC7C02"/>
    <w:rsid w:val="00DC7C16"/>
    <w:rsid w:val="00DC7CE1"/>
    <w:rsid w:val="00DC7D1D"/>
    <w:rsid w:val="00DC7D36"/>
    <w:rsid w:val="00DC7F28"/>
    <w:rsid w:val="00DD00C8"/>
    <w:rsid w:val="00DD01AB"/>
    <w:rsid w:val="00DD0231"/>
    <w:rsid w:val="00DD03FE"/>
    <w:rsid w:val="00DD078E"/>
    <w:rsid w:val="00DD0901"/>
    <w:rsid w:val="00DD0BCB"/>
    <w:rsid w:val="00DD0DA0"/>
    <w:rsid w:val="00DD1082"/>
    <w:rsid w:val="00DD1165"/>
    <w:rsid w:val="00DD1562"/>
    <w:rsid w:val="00DD1628"/>
    <w:rsid w:val="00DD1657"/>
    <w:rsid w:val="00DD19D9"/>
    <w:rsid w:val="00DD1A71"/>
    <w:rsid w:val="00DD1A76"/>
    <w:rsid w:val="00DD1EF7"/>
    <w:rsid w:val="00DD281C"/>
    <w:rsid w:val="00DD2968"/>
    <w:rsid w:val="00DD299C"/>
    <w:rsid w:val="00DD2A39"/>
    <w:rsid w:val="00DD2A6C"/>
    <w:rsid w:val="00DD2C68"/>
    <w:rsid w:val="00DD2D07"/>
    <w:rsid w:val="00DD2D54"/>
    <w:rsid w:val="00DD2E40"/>
    <w:rsid w:val="00DD322C"/>
    <w:rsid w:val="00DD3503"/>
    <w:rsid w:val="00DD3590"/>
    <w:rsid w:val="00DD35D6"/>
    <w:rsid w:val="00DD374A"/>
    <w:rsid w:val="00DD375C"/>
    <w:rsid w:val="00DD3ADA"/>
    <w:rsid w:val="00DD3B6F"/>
    <w:rsid w:val="00DD3CD0"/>
    <w:rsid w:val="00DD3E7E"/>
    <w:rsid w:val="00DD3FC4"/>
    <w:rsid w:val="00DD3FCB"/>
    <w:rsid w:val="00DD4568"/>
    <w:rsid w:val="00DD4739"/>
    <w:rsid w:val="00DD487C"/>
    <w:rsid w:val="00DD4903"/>
    <w:rsid w:val="00DD49A3"/>
    <w:rsid w:val="00DD4A42"/>
    <w:rsid w:val="00DD4AA0"/>
    <w:rsid w:val="00DD4EEE"/>
    <w:rsid w:val="00DD5044"/>
    <w:rsid w:val="00DD51A5"/>
    <w:rsid w:val="00DD5655"/>
    <w:rsid w:val="00DD5752"/>
    <w:rsid w:val="00DD59E1"/>
    <w:rsid w:val="00DD5A96"/>
    <w:rsid w:val="00DD5B08"/>
    <w:rsid w:val="00DD5B22"/>
    <w:rsid w:val="00DD5C0E"/>
    <w:rsid w:val="00DD5FE3"/>
    <w:rsid w:val="00DD61BB"/>
    <w:rsid w:val="00DD6212"/>
    <w:rsid w:val="00DD644F"/>
    <w:rsid w:val="00DD6457"/>
    <w:rsid w:val="00DD655A"/>
    <w:rsid w:val="00DD65D7"/>
    <w:rsid w:val="00DD6674"/>
    <w:rsid w:val="00DD669C"/>
    <w:rsid w:val="00DD6B61"/>
    <w:rsid w:val="00DD6B8A"/>
    <w:rsid w:val="00DD6BF7"/>
    <w:rsid w:val="00DD6C26"/>
    <w:rsid w:val="00DD6CA9"/>
    <w:rsid w:val="00DD6CAA"/>
    <w:rsid w:val="00DD6CD5"/>
    <w:rsid w:val="00DD6E4F"/>
    <w:rsid w:val="00DD6FCE"/>
    <w:rsid w:val="00DD6FE8"/>
    <w:rsid w:val="00DD71B8"/>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77A"/>
    <w:rsid w:val="00DE09C2"/>
    <w:rsid w:val="00DE1161"/>
    <w:rsid w:val="00DE1170"/>
    <w:rsid w:val="00DE1284"/>
    <w:rsid w:val="00DE12DC"/>
    <w:rsid w:val="00DE13C5"/>
    <w:rsid w:val="00DE1652"/>
    <w:rsid w:val="00DE169F"/>
    <w:rsid w:val="00DE16E5"/>
    <w:rsid w:val="00DE1A07"/>
    <w:rsid w:val="00DE1BE3"/>
    <w:rsid w:val="00DE1BF3"/>
    <w:rsid w:val="00DE1C2C"/>
    <w:rsid w:val="00DE1D8A"/>
    <w:rsid w:val="00DE1D90"/>
    <w:rsid w:val="00DE1F6E"/>
    <w:rsid w:val="00DE20FA"/>
    <w:rsid w:val="00DE2150"/>
    <w:rsid w:val="00DE218A"/>
    <w:rsid w:val="00DE229E"/>
    <w:rsid w:val="00DE23BF"/>
    <w:rsid w:val="00DE23E8"/>
    <w:rsid w:val="00DE249F"/>
    <w:rsid w:val="00DE24BE"/>
    <w:rsid w:val="00DE2618"/>
    <w:rsid w:val="00DE27AB"/>
    <w:rsid w:val="00DE2A44"/>
    <w:rsid w:val="00DE2B9F"/>
    <w:rsid w:val="00DE2C78"/>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B67"/>
    <w:rsid w:val="00DE4C48"/>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7A0"/>
    <w:rsid w:val="00DE79D4"/>
    <w:rsid w:val="00DE7A2D"/>
    <w:rsid w:val="00DE7ACF"/>
    <w:rsid w:val="00DE7B14"/>
    <w:rsid w:val="00DE7DD2"/>
    <w:rsid w:val="00DE7F81"/>
    <w:rsid w:val="00DF02EF"/>
    <w:rsid w:val="00DF042B"/>
    <w:rsid w:val="00DF0646"/>
    <w:rsid w:val="00DF0A0D"/>
    <w:rsid w:val="00DF0AC6"/>
    <w:rsid w:val="00DF0C01"/>
    <w:rsid w:val="00DF0C26"/>
    <w:rsid w:val="00DF0E20"/>
    <w:rsid w:val="00DF0F7E"/>
    <w:rsid w:val="00DF144D"/>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3F27"/>
    <w:rsid w:val="00DF4024"/>
    <w:rsid w:val="00DF418B"/>
    <w:rsid w:val="00DF4663"/>
    <w:rsid w:val="00DF4831"/>
    <w:rsid w:val="00DF484F"/>
    <w:rsid w:val="00DF48C3"/>
    <w:rsid w:val="00DF492A"/>
    <w:rsid w:val="00DF4FE0"/>
    <w:rsid w:val="00DF53A8"/>
    <w:rsid w:val="00DF53C9"/>
    <w:rsid w:val="00DF5680"/>
    <w:rsid w:val="00DF56CA"/>
    <w:rsid w:val="00DF57E9"/>
    <w:rsid w:val="00DF57FB"/>
    <w:rsid w:val="00DF5809"/>
    <w:rsid w:val="00DF5933"/>
    <w:rsid w:val="00DF5AB2"/>
    <w:rsid w:val="00DF5B13"/>
    <w:rsid w:val="00DF5B51"/>
    <w:rsid w:val="00DF5C85"/>
    <w:rsid w:val="00DF5ECC"/>
    <w:rsid w:val="00DF60FE"/>
    <w:rsid w:val="00DF628C"/>
    <w:rsid w:val="00DF6378"/>
    <w:rsid w:val="00DF64FD"/>
    <w:rsid w:val="00DF65CE"/>
    <w:rsid w:val="00DF679B"/>
    <w:rsid w:val="00DF6D8E"/>
    <w:rsid w:val="00DF6DE5"/>
    <w:rsid w:val="00DF6F27"/>
    <w:rsid w:val="00DF6F66"/>
    <w:rsid w:val="00DF6F6F"/>
    <w:rsid w:val="00DF71B3"/>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2A7"/>
    <w:rsid w:val="00E00530"/>
    <w:rsid w:val="00E00593"/>
    <w:rsid w:val="00E00658"/>
    <w:rsid w:val="00E008DB"/>
    <w:rsid w:val="00E00939"/>
    <w:rsid w:val="00E0096C"/>
    <w:rsid w:val="00E00A5E"/>
    <w:rsid w:val="00E00B99"/>
    <w:rsid w:val="00E00BE1"/>
    <w:rsid w:val="00E00EE3"/>
    <w:rsid w:val="00E00FE0"/>
    <w:rsid w:val="00E010F9"/>
    <w:rsid w:val="00E0125A"/>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379"/>
    <w:rsid w:val="00E025A6"/>
    <w:rsid w:val="00E025C2"/>
    <w:rsid w:val="00E02809"/>
    <w:rsid w:val="00E02BD3"/>
    <w:rsid w:val="00E02BE8"/>
    <w:rsid w:val="00E03109"/>
    <w:rsid w:val="00E03377"/>
    <w:rsid w:val="00E033AB"/>
    <w:rsid w:val="00E033EF"/>
    <w:rsid w:val="00E03827"/>
    <w:rsid w:val="00E039CF"/>
    <w:rsid w:val="00E03CFD"/>
    <w:rsid w:val="00E03F13"/>
    <w:rsid w:val="00E03F7F"/>
    <w:rsid w:val="00E03FFB"/>
    <w:rsid w:val="00E04083"/>
    <w:rsid w:val="00E0428A"/>
    <w:rsid w:val="00E04404"/>
    <w:rsid w:val="00E04454"/>
    <w:rsid w:val="00E04529"/>
    <w:rsid w:val="00E045D7"/>
    <w:rsid w:val="00E047B3"/>
    <w:rsid w:val="00E047DB"/>
    <w:rsid w:val="00E0485B"/>
    <w:rsid w:val="00E048A3"/>
    <w:rsid w:val="00E048FC"/>
    <w:rsid w:val="00E0490D"/>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5EDA"/>
    <w:rsid w:val="00E060A8"/>
    <w:rsid w:val="00E062AA"/>
    <w:rsid w:val="00E0651B"/>
    <w:rsid w:val="00E0653D"/>
    <w:rsid w:val="00E06639"/>
    <w:rsid w:val="00E0678F"/>
    <w:rsid w:val="00E06896"/>
    <w:rsid w:val="00E06A93"/>
    <w:rsid w:val="00E06C28"/>
    <w:rsid w:val="00E06C97"/>
    <w:rsid w:val="00E06CD5"/>
    <w:rsid w:val="00E06F63"/>
    <w:rsid w:val="00E06FCA"/>
    <w:rsid w:val="00E07139"/>
    <w:rsid w:val="00E073C8"/>
    <w:rsid w:val="00E07677"/>
    <w:rsid w:val="00E07A6E"/>
    <w:rsid w:val="00E07A88"/>
    <w:rsid w:val="00E07B3C"/>
    <w:rsid w:val="00E07D10"/>
    <w:rsid w:val="00E07D1D"/>
    <w:rsid w:val="00E07D98"/>
    <w:rsid w:val="00E07DF3"/>
    <w:rsid w:val="00E07E3B"/>
    <w:rsid w:val="00E07E5A"/>
    <w:rsid w:val="00E07EFE"/>
    <w:rsid w:val="00E10044"/>
    <w:rsid w:val="00E10246"/>
    <w:rsid w:val="00E10301"/>
    <w:rsid w:val="00E10516"/>
    <w:rsid w:val="00E10585"/>
    <w:rsid w:val="00E1068E"/>
    <w:rsid w:val="00E1074A"/>
    <w:rsid w:val="00E107DF"/>
    <w:rsid w:val="00E10910"/>
    <w:rsid w:val="00E10B9A"/>
    <w:rsid w:val="00E110CD"/>
    <w:rsid w:val="00E1120F"/>
    <w:rsid w:val="00E11214"/>
    <w:rsid w:val="00E11222"/>
    <w:rsid w:val="00E11268"/>
    <w:rsid w:val="00E112A8"/>
    <w:rsid w:val="00E11465"/>
    <w:rsid w:val="00E11656"/>
    <w:rsid w:val="00E11722"/>
    <w:rsid w:val="00E117BC"/>
    <w:rsid w:val="00E11CF1"/>
    <w:rsid w:val="00E11F51"/>
    <w:rsid w:val="00E1202D"/>
    <w:rsid w:val="00E12069"/>
    <w:rsid w:val="00E120E5"/>
    <w:rsid w:val="00E12226"/>
    <w:rsid w:val="00E1235D"/>
    <w:rsid w:val="00E123B0"/>
    <w:rsid w:val="00E123E5"/>
    <w:rsid w:val="00E124CA"/>
    <w:rsid w:val="00E12501"/>
    <w:rsid w:val="00E1258A"/>
    <w:rsid w:val="00E128CA"/>
    <w:rsid w:val="00E1294B"/>
    <w:rsid w:val="00E1308C"/>
    <w:rsid w:val="00E131EE"/>
    <w:rsid w:val="00E13219"/>
    <w:rsid w:val="00E13365"/>
    <w:rsid w:val="00E133AE"/>
    <w:rsid w:val="00E1347A"/>
    <w:rsid w:val="00E13663"/>
    <w:rsid w:val="00E13713"/>
    <w:rsid w:val="00E13B71"/>
    <w:rsid w:val="00E13C44"/>
    <w:rsid w:val="00E13C9A"/>
    <w:rsid w:val="00E13D7C"/>
    <w:rsid w:val="00E13EE5"/>
    <w:rsid w:val="00E1446C"/>
    <w:rsid w:val="00E149C6"/>
    <w:rsid w:val="00E14A62"/>
    <w:rsid w:val="00E14C37"/>
    <w:rsid w:val="00E15052"/>
    <w:rsid w:val="00E15054"/>
    <w:rsid w:val="00E1525B"/>
    <w:rsid w:val="00E1536C"/>
    <w:rsid w:val="00E154A3"/>
    <w:rsid w:val="00E15728"/>
    <w:rsid w:val="00E15BB1"/>
    <w:rsid w:val="00E15C10"/>
    <w:rsid w:val="00E15C22"/>
    <w:rsid w:val="00E160D3"/>
    <w:rsid w:val="00E1633B"/>
    <w:rsid w:val="00E163BB"/>
    <w:rsid w:val="00E1670C"/>
    <w:rsid w:val="00E168BA"/>
    <w:rsid w:val="00E16A67"/>
    <w:rsid w:val="00E16CE0"/>
    <w:rsid w:val="00E16D95"/>
    <w:rsid w:val="00E16FF6"/>
    <w:rsid w:val="00E1711B"/>
    <w:rsid w:val="00E17282"/>
    <w:rsid w:val="00E17459"/>
    <w:rsid w:val="00E17525"/>
    <w:rsid w:val="00E178BD"/>
    <w:rsid w:val="00E178FA"/>
    <w:rsid w:val="00E17900"/>
    <w:rsid w:val="00E17923"/>
    <w:rsid w:val="00E17A2A"/>
    <w:rsid w:val="00E17A3D"/>
    <w:rsid w:val="00E17BB2"/>
    <w:rsid w:val="00E17BDA"/>
    <w:rsid w:val="00E17E2A"/>
    <w:rsid w:val="00E17FE2"/>
    <w:rsid w:val="00E20030"/>
    <w:rsid w:val="00E20036"/>
    <w:rsid w:val="00E2010B"/>
    <w:rsid w:val="00E20519"/>
    <w:rsid w:val="00E20520"/>
    <w:rsid w:val="00E2056C"/>
    <w:rsid w:val="00E2059F"/>
    <w:rsid w:val="00E20663"/>
    <w:rsid w:val="00E207C3"/>
    <w:rsid w:val="00E2087F"/>
    <w:rsid w:val="00E20963"/>
    <w:rsid w:val="00E20D5C"/>
    <w:rsid w:val="00E20D75"/>
    <w:rsid w:val="00E20F84"/>
    <w:rsid w:val="00E210B6"/>
    <w:rsid w:val="00E21160"/>
    <w:rsid w:val="00E215C5"/>
    <w:rsid w:val="00E21693"/>
    <w:rsid w:val="00E21751"/>
    <w:rsid w:val="00E21B26"/>
    <w:rsid w:val="00E21E04"/>
    <w:rsid w:val="00E21E99"/>
    <w:rsid w:val="00E21FD6"/>
    <w:rsid w:val="00E22146"/>
    <w:rsid w:val="00E2216E"/>
    <w:rsid w:val="00E221D6"/>
    <w:rsid w:val="00E222B0"/>
    <w:rsid w:val="00E22379"/>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535"/>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B"/>
    <w:rsid w:val="00E26441"/>
    <w:rsid w:val="00E265FE"/>
    <w:rsid w:val="00E2668B"/>
    <w:rsid w:val="00E266B6"/>
    <w:rsid w:val="00E26B1A"/>
    <w:rsid w:val="00E26B6D"/>
    <w:rsid w:val="00E26C32"/>
    <w:rsid w:val="00E26C57"/>
    <w:rsid w:val="00E26D2C"/>
    <w:rsid w:val="00E26D88"/>
    <w:rsid w:val="00E26E64"/>
    <w:rsid w:val="00E26FC0"/>
    <w:rsid w:val="00E270E2"/>
    <w:rsid w:val="00E270EA"/>
    <w:rsid w:val="00E2738E"/>
    <w:rsid w:val="00E275AF"/>
    <w:rsid w:val="00E277C6"/>
    <w:rsid w:val="00E2790B"/>
    <w:rsid w:val="00E2799B"/>
    <w:rsid w:val="00E27AB2"/>
    <w:rsid w:val="00E27AE3"/>
    <w:rsid w:val="00E27D55"/>
    <w:rsid w:val="00E27DC4"/>
    <w:rsid w:val="00E27F4A"/>
    <w:rsid w:val="00E300C3"/>
    <w:rsid w:val="00E300EE"/>
    <w:rsid w:val="00E30168"/>
    <w:rsid w:val="00E3022A"/>
    <w:rsid w:val="00E3046B"/>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60D"/>
    <w:rsid w:val="00E34789"/>
    <w:rsid w:val="00E3479D"/>
    <w:rsid w:val="00E348EF"/>
    <w:rsid w:val="00E348F5"/>
    <w:rsid w:val="00E34A48"/>
    <w:rsid w:val="00E34A62"/>
    <w:rsid w:val="00E34B5A"/>
    <w:rsid w:val="00E34B6E"/>
    <w:rsid w:val="00E35314"/>
    <w:rsid w:val="00E35455"/>
    <w:rsid w:val="00E3555F"/>
    <w:rsid w:val="00E3596C"/>
    <w:rsid w:val="00E35A48"/>
    <w:rsid w:val="00E35B3B"/>
    <w:rsid w:val="00E35C46"/>
    <w:rsid w:val="00E35C53"/>
    <w:rsid w:val="00E35CB8"/>
    <w:rsid w:val="00E35CBC"/>
    <w:rsid w:val="00E35D5B"/>
    <w:rsid w:val="00E35DA1"/>
    <w:rsid w:val="00E35DB8"/>
    <w:rsid w:val="00E35DC5"/>
    <w:rsid w:val="00E35E53"/>
    <w:rsid w:val="00E35FA6"/>
    <w:rsid w:val="00E3611D"/>
    <w:rsid w:val="00E3615C"/>
    <w:rsid w:val="00E36227"/>
    <w:rsid w:val="00E362CC"/>
    <w:rsid w:val="00E36417"/>
    <w:rsid w:val="00E36535"/>
    <w:rsid w:val="00E3684E"/>
    <w:rsid w:val="00E369F1"/>
    <w:rsid w:val="00E36B94"/>
    <w:rsid w:val="00E36EE8"/>
    <w:rsid w:val="00E37035"/>
    <w:rsid w:val="00E3703D"/>
    <w:rsid w:val="00E37190"/>
    <w:rsid w:val="00E37246"/>
    <w:rsid w:val="00E372F3"/>
    <w:rsid w:val="00E37522"/>
    <w:rsid w:val="00E37807"/>
    <w:rsid w:val="00E3790C"/>
    <w:rsid w:val="00E379C0"/>
    <w:rsid w:val="00E37F0E"/>
    <w:rsid w:val="00E4009C"/>
    <w:rsid w:val="00E40169"/>
    <w:rsid w:val="00E40242"/>
    <w:rsid w:val="00E404B8"/>
    <w:rsid w:val="00E40693"/>
    <w:rsid w:val="00E40B45"/>
    <w:rsid w:val="00E40B5F"/>
    <w:rsid w:val="00E40CB9"/>
    <w:rsid w:val="00E40E6C"/>
    <w:rsid w:val="00E40FD5"/>
    <w:rsid w:val="00E410CF"/>
    <w:rsid w:val="00E410D3"/>
    <w:rsid w:val="00E411F3"/>
    <w:rsid w:val="00E41360"/>
    <w:rsid w:val="00E4151D"/>
    <w:rsid w:val="00E41613"/>
    <w:rsid w:val="00E41736"/>
    <w:rsid w:val="00E4174B"/>
    <w:rsid w:val="00E418F8"/>
    <w:rsid w:val="00E41BBE"/>
    <w:rsid w:val="00E41C67"/>
    <w:rsid w:val="00E41CF5"/>
    <w:rsid w:val="00E41D69"/>
    <w:rsid w:val="00E41F7C"/>
    <w:rsid w:val="00E42109"/>
    <w:rsid w:val="00E4219B"/>
    <w:rsid w:val="00E422CB"/>
    <w:rsid w:val="00E4232C"/>
    <w:rsid w:val="00E423B2"/>
    <w:rsid w:val="00E423CA"/>
    <w:rsid w:val="00E423FC"/>
    <w:rsid w:val="00E42445"/>
    <w:rsid w:val="00E426DC"/>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3F92"/>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6F"/>
    <w:rsid w:val="00E455B5"/>
    <w:rsid w:val="00E455DF"/>
    <w:rsid w:val="00E457C5"/>
    <w:rsid w:val="00E45818"/>
    <w:rsid w:val="00E4581E"/>
    <w:rsid w:val="00E459AD"/>
    <w:rsid w:val="00E45B6D"/>
    <w:rsid w:val="00E45CC2"/>
    <w:rsid w:val="00E462AE"/>
    <w:rsid w:val="00E464A7"/>
    <w:rsid w:val="00E46601"/>
    <w:rsid w:val="00E466D3"/>
    <w:rsid w:val="00E466E9"/>
    <w:rsid w:val="00E46861"/>
    <w:rsid w:val="00E46A3D"/>
    <w:rsid w:val="00E46C2B"/>
    <w:rsid w:val="00E46D3C"/>
    <w:rsid w:val="00E46DA7"/>
    <w:rsid w:val="00E46EE3"/>
    <w:rsid w:val="00E472C0"/>
    <w:rsid w:val="00E47335"/>
    <w:rsid w:val="00E475B2"/>
    <w:rsid w:val="00E47700"/>
    <w:rsid w:val="00E47824"/>
    <w:rsid w:val="00E478CE"/>
    <w:rsid w:val="00E47A24"/>
    <w:rsid w:val="00E47B4F"/>
    <w:rsid w:val="00E47B6C"/>
    <w:rsid w:val="00E47B98"/>
    <w:rsid w:val="00E47CD6"/>
    <w:rsid w:val="00E500B9"/>
    <w:rsid w:val="00E500F3"/>
    <w:rsid w:val="00E502EF"/>
    <w:rsid w:val="00E50477"/>
    <w:rsid w:val="00E50574"/>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1F39"/>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970"/>
    <w:rsid w:val="00E53A22"/>
    <w:rsid w:val="00E53B27"/>
    <w:rsid w:val="00E53F32"/>
    <w:rsid w:val="00E540D5"/>
    <w:rsid w:val="00E5430A"/>
    <w:rsid w:val="00E544CF"/>
    <w:rsid w:val="00E549FF"/>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135"/>
    <w:rsid w:val="00E5731B"/>
    <w:rsid w:val="00E57321"/>
    <w:rsid w:val="00E57474"/>
    <w:rsid w:val="00E57A78"/>
    <w:rsid w:val="00E57AA1"/>
    <w:rsid w:val="00E57BA0"/>
    <w:rsid w:val="00E57D9F"/>
    <w:rsid w:val="00E57E38"/>
    <w:rsid w:val="00E57F0D"/>
    <w:rsid w:val="00E57F4C"/>
    <w:rsid w:val="00E57F9C"/>
    <w:rsid w:val="00E602C1"/>
    <w:rsid w:val="00E60305"/>
    <w:rsid w:val="00E6073F"/>
    <w:rsid w:val="00E60809"/>
    <w:rsid w:val="00E60870"/>
    <w:rsid w:val="00E60914"/>
    <w:rsid w:val="00E60A29"/>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EC2"/>
    <w:rsid w:val="00E61F05"/>
    <w:rsid w:val="00E61F8F"/>
    <w:rsid w:val="00E62015"/>
    <w:rsid w:val="00E62166"/>
    <w:rsid w:val="00E621FC"/>
    <w:rsid w:val="00E6229B"/>
    <w:rsid w:val="00E622D6"/>
    <w:rsid w:val="00E622E5"/>
    <w:rsid w:val="00E623B6"/>
    <w:rsid w:val="00E624C9"/>
    <w:rsid w:val="00E624F5"/>
    <w:rsid w:val="00E62575"/>
    <w:rsid w:val="00E629B5"/>
    <w:rsid w:val="00E62C78"/>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25D"/>
    <w:rsid w:val="00E64416"/>
    <w:rsid w:val="00E64716"/>
    <w:rsid w:val="00E648B2"/>
    <w:rsid w:val="00E64AA4"/>
    <w:rsid w:val="00E64BC0"/>
    <w:rsid w:val="00E64C79"/>
    <w:rsid w:val="00E64E91"/>
    <w:rsid w:val="00E65295"/>
    <w:rsid w:val="00E653A5"/>
    <w:rsid w:val="00E6566A"/>
    <w:rsid w:val="00E656F0"/>
    <w:rsid w:val="00E657DE"/>
    <w:rsid w:val="00E657EF"/>
    <w:rsid w:val="00E6580D"/>
    <w:rsid w:val="00E658C0"/>
    <w:rsid w:val="00E65AAB"/>
    <w:rsid w:val="00E65B19"/>
    <w:rsid w:val="00E65C35"/>
    <w:rsid w:val="00E65D61"/>
    <w:rsid w:val="00E66402"/>
    <w:rsid w:val="00E66422"/>
    <w:rsid w:val="00E664F6"/>
    <w:rsid w:val="00E6650E"/>
    <w:rsid w:val="00E6674C"/>
    <w:rsid w:val="00E66797"/>
    <w:rsid w:val="00E667AD"/>
    <w:rsid w:val="00E66804"/>
    <w:rsid w:val="00E66942"/>
    <w:rsid w:val="00E6695F"/>
    <w:rsid w:val="00E669BF"/>
    <w:rsid w:val="00E669F1"/>
    <w:rsid w:val="00E66A80"/>
    <w:rsid w:val="00E66B7B"/>
    <w:rsid w:val="00E66C07"/>
    <w:rsid w:val="00E66CC6"/>
    <w:rsid w:val="00E66D4A"/>
    <w:rsid w:val="00E66D62"/>
    <w:rsid w:val="00E66D79"/>
    <w:rsid w:val="00E66F37"/>
    <w:rsid w:val="00E670CC"/>
    <w:rsid w:val="00E6716C"/>
    <w:rsid w:val="00E67240"/>
    <w:rsid w:val="00E674DE"/>
    <w:rsid w:val="00E675B2"/>
    <w:rsid w:val="00E67641"/>
    <w:rsid w:val="00E6777D"/>
    <w:rsid w:val="00E679BD"/>
    <w:rsid w:val="00E679E9"/>
    <w:rsid w:val="00E67A13"/>
    <w:rsid w:val="00E67B4A"/>
    <w:rsid w:val="00E67C65"/>
    <w:rsid w:val="00E67CCF"/>
    <w:rsid w:val="00E67D09"/>
    <w:rsid w:val="00E67D68"/>
    <w:rsid w:val="00E67DA1"/>
    <w:rsid w:val="00E67FEA"/>
    <w:rsid w:val="00E700AA"/>
    <w:rsid w:val="00E7048C"/>
    <w:rsid w:val="00E707FE"/>
    <w:rsid w:val="00E70969"/>
    <w:rsid w:val="00E70D87"/>
    <w:rsid w:val="00E70D94"/>
    <w:rsid w:val="00E70F95"/>
    <w:rsid w:val="00E7103E"/>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E5"/>
    <w:rsid w:val="00E72F4E"/>
    <w:rsid w:val="00E7310A"/>
    <w:rsid w:val="00E732AA"/>
    <w:rsid w:val="00E733E5"/>
    <w:rsid w:val="00E733F0"/>
    <w:rsid w:val="00E73404"/>
    <w:rsid w:val="00E73829"/>
    <w:rsid w:val="00E7385D"/>
    <w:rsid w:val="00E73903"/>
    <w:rsid w:val="00E7392F"/>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730"/>
    <w:rsid w:val="00E749D9"/>
    <w:rsid w:val="00E74A9E"/>
    <w:rsid w:val="00E74AE9"/>
    <w:rsid w:val="00E74C38"/>
    <w:rsid w:val="00E74C4A"/>
    <w:rsid w:val="00E74C7D"/>
    <w:rsid w:val="00E74D38"/>
    <w:rsid w:val="00E74D86"/>
    <w:rsid w:val="00E74E02"/>
    <w:rsid w:val="00E75082"/>
    <w:rsid w:val="00E750D0"/>
    <w:rsid w:val="00E75135"/>
    <w:rsid w:val="00E75345"/>
    <w:rsid w:val="00E753CD"/>
    <w:rsid w:val="00E75546"/>
    <w:rsid w:val="00E755F6"/>
    <w:rsid w:val="00E75633"/>
    <w:rsid w:val="00E756AD"/>
    <w:rsid w:val="00E756FB"/>
    <w:rsid w:val="00E75750"/>
    <w:rsid w:val="00E75789"/>
    <w:rsid w:val="00E757C8"/>
    <w:rsid w:val="00E758BA"/>
    <w:rsid w:val="00E758CA"/>
    <w:rsid w:val="00E7590A"/>
    <w:rsid w:val="00E75930"/>
    <w:rsid w:val="00E75C02"/>
    <w:rsid w:val="00E75CA7"/>
    <w:rsid w:val="00E75E73"/>
    <w:rsid w:val="00E75ED1"/>
    <w:rsid w:val="00E75F5A"/>
    <w:rsid w:val="00E75F9D"/>
    <w:rsid w:val="00E75FA3"/>
    <w:rsid w:val="00E764B7"/>
    <w:rsid w:val="00E7656E"/>
    <w:rsid w:val="00E769AA"/>
    <w:rsid w:val="00E76A85"/>
    <w:rsid w:val="00E76CD4"/>
    <w:rsid w:val="00E76E2C"/>
    <w:rsid w:val="00E76F60"/>
    <w:rsid w:val="00E7700B"/>
    <w:rsid w:val="00E7725F"/>
    <w:rsid w:val="00E77710"/>
    <w:rsid w:val="00E778D1"/>
    <w:rsid w:val="00E779EE"/>
    <w:rsid w:val="00E77BCF"/>
    <w:rsid w:val="00E77C84"/>
    <w:rsid w:val="00E77DC7"/>
    <w:rsid w:val="00E80160"/>
    <w:rsid w:val="00E80264"/>
    <w:rsid w:val="00E8028A"/>
    <w:rsid w:val="00E80324"/>
    <w:rsid w:val="00E80357"/>
    <w:rsid w:val="00E80544"/>
    <w:rsid w:val="00E805C1"/>
    <w:rsid w:val="00E8073C"/>
    <w:rsid w:val="00E80781"/>
    <w:rsid w:val="00E807DB"/>
    <w:rsid w:val="00E80C6F"/>
    <w:rsid w:val="00E80E7D"/>
    <w:rsid w:val="00E80F57"/>
    <w:rsid w:val="00E810FA"/>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56A"/>
    <w:rsid w:val="00E83596"/>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55B"/>
    <w:rsid w:val="00E8571E"/>
    <w:rsid w:val="00E85995"/>
    <w:rsid w:val="00E8599A"/>
    <w:rsid w:val="00E85CDA"/>
    <w:rsid w:val="00E85ED4"/>
    <w:rsid w:val="00E861B6"/>
    <w:rsid w:val="00E86495"/>
    <w:rsid w:val="00E864C9"/>
    <w:rsid w:val="00E866FC"/>
    <w:rsid w:val="00E8676D"/>
    <w:rsid w:val="00E8689A"/>
    <w:rsid w:val="00E8692E"/>
    <w:rsid w:val="00E86A1F"/>
    <w:rsid w:val="00E86AD3"/>
    <w:rsid w:val="00E86B89"/>
    <w:rsid w:val="00E86BD1"/>
    <w:rsid w:val="00E86C8E"/>
    <w:rsid w:val="00E8712D"/>
    <w:rsid w:val="00E876B1"/>
    <w:rsid w:val="00E87839"/>
    <w:rsid w:val="00E878E3"/>
    <w:rsid w:val="00E87AB4"/>
    <w:rsid w:val="00E87D8E"/>
    <w:rsid w:val="00E87DB7"/>
    <w:rsid w:val="00E87E44"/>
    <w:rsid w:val="00E90089"/>
    <w:rsid w:val="00E90162"/>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189"/>
    <w:rsid w:val="00E93240"/>
    <w:rsid w:val="00E933CB"/>
    <w:rsid w:val="00E93644"/>
    <w:rsid w:val="00E937FD"/>
    <w:rsid w:val="00E939E7"/>
    <w:rsid w:val="00E93BC6"/>
    <w:rsid w:val="00E93C63"/>
    <w:rsid w:val="00E93CD5"/>
    <w:rsid w:val="00E93DB1"/>
    <w:rsid w:val="00E93DD4"/>
    <w:rsid w:val="00E93E57"/>
    <w:rsid w:val="00E93FBF"/>
    <w:rsid w:val="00E94210"/>
    <w:rsid w:val="00E94401"/>
    <w:rsid w:val="00E9464E"/>
    <w:rsid w:val="00E94718"/>
    <w:rsid w:val="00E947BE"/>
    <w:rsid w:val="00E948B6"/>
    <w:rsid w:val="00E9497F"/>
    <w:rsid w:val="00E94A42"/>
    <w:rsid w:val="00E94DBC"/>
    <w:rsid w:val="00E94FBC"/>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084"/>
    <w:rsid w:val="00E962FC"/>
    <w:rsid w:val="00E963E8"/>
    <w:rsid w:val="00E96423"/>
    <w:rsid w:val="00E9642A"/>
    <w:rsid w:val="00E96605"/>
    <w:rsid w:val="00E966EC"/>
    <w:rsid w:val="00E9670F"/>
    <w:rsid w:val="00E96B2E"/>
    <w:rsid w:val="00E96D35"/>
    <w:rsid w:val="00E96D8D"/>
    <w:rsid w:val="00E96DC8"/>
    <w:rsid w:val="00E96E94"/>
    <w:rsid w:val="00E96E9F"/>
    <w:rsid w:val="00E96EAF"/>
    <w:rsid w:val="00E97187"/>
    <w:rsid w:val="00E9794A"/>
    <w:rsid w:val="00E97A03"/>
    <w:rsid w:val="00E97BFC"/>
    <w:rsid w:val="00E97EF1"/>
    <w:rsid w:val="00E97FB2"/>
    <w:rsid w:val="00E97FE4"/>
    <w:rsid w:val="00EA0033"/>
    <w:rsid w:val="00EA00B7"/>
    <w:rsid w:val="00EA016B"/>
    <w:rsid w:val="00EA01D4"/>
    <w:rsid w:val="00EA0294"/>
    <w:rsid w:val="00EA0396"/>
    <w:rsid w:val="00EA03E9"/>
    <w:rsid w:val="00EA050D"/>
    <w:rsid w:val="00EA052E"/>
    <w:rsid w:val="00EA06E0"/>
    <w:rsid w:val="00EA093A"/>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60"/>
    <w:rsid w:val="00EA1975"/>
    <w:rsid w:val="00EA19C0"/>
    <w:rsid w:val="00EA1A04"/>
    <w:rsid w:val="00EA1ABA"/>
    <w:rsid w:val="00EA1C20"/>
    <w:rsid w:val="00EA1C63"/>
    <w:rsid w:val="00EA1F2D"/>
    <w:rsid w:val="00EA200B"/>
    <w:rsid w:val="00EA2291"/>
    <w:rsid w:val="00EA2319"/>
    <w:rsid w:val="00EA25C1"/>
    <w:rsid w:val="00EA2B8D"/>
    <w:rsid w:val="00EA2C29"/>
    <w:rsid w:val="00EA2C31"/>
    <w:rsid w:val="00EA2C90"/>
    <w:rsid w:val="00EA2D1F"/>
    <w:rsid w:val="00EA2D5C"/>
    <w:rsid w:val="00EA2D83"/>
    <w:rsid w:val="00EA2DBA"/>
    <w:rsid w:val="00EA310B"/>
    <w:rsid w:val="00EA3228"/>
    <w:rsid w:val="00EA33B5"/>
    <w:rsid w:val="00EA3466"/>
    <w:rsid w:val="00EA34E3"/>
    <w:rsid w:val="00EA350E"/>
    <w:rsid w:val="00EA3557"/>
    <w:rsid w:val="00EA3769"/>
    <w:rsid w:val="00EA37D8"/>
    <w:rsid w:val="00EA3953"/>
    <w:rsid w:val="00EA3D72"/>
    <w:rsid w:val="00EA4079"/>
    <w:rsid w:val="00EA4148"/>
    <w:rsid w:val="00EA4366"/>
    <w:rsid w:val="00EA4608"/>
    <w:rsid w:val="00EA47B8"/>
    <w:rsid w:val="00EA4991"/>
    <w:rsid w:val="00EA4B50"/>
    <w:rsid w:val="00EA5036"/>
    <w:rsid w:val="00EA505F"/>
    <w:rsid w:val="00EA52AA"/>
    <w:rsid w:val="00EA5339"/>
    <w:rsid w:val="00EA568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A1A"/>
    <w:rsid w:val="00EA6B91"/>
    <w:rsid w:val="00EA6CD8"/>
    <w:rsid w:val="00EA6DB2"/>
    <w:rsid w:val="00EA6E27"/>
    <w:rsid w:val="00EA6E75"/>
    <w:rsid w:val="00EA6E9A"/>
    <w:rsid w:val="00EA6F28"/>
    <w:rsid w:val="00EA7265"/>
    <w:rsid w:val="00EA73AC"/>
    <w:rsid w:val="00EA74FE"/>
    <w:rsid w:val="00EA783F"/>
    <w:rsid w:val="00EA791A"/>
    <w:rsid w:val="00EA7A1B"/>
    <w:rsid w:val="00EA7D17"/>
    <w:rsid w:val="00EA7F0B"/>
    <w:rsid w:val="00EA7F0C"/>
    <w:rsid w:val="00EB004D"/>
    <w:rsid w:val="00EB02E4"/>
    <w:rsid w:val="00EB07F3"/>
    <w:rsid w:val="00EB098C"/>
    <w:rsid w:val="00EB0B54"/>
    <w:rsid w:val="00EB0E3D"/>
    <w:rsid w:val="00EB0E44"/>
    <w:rsid w:val="00EB0ED7"/>
    <w:rsid w:val="00EB0FBF"/>
    <w:rsid w:val="00EB14D6"/>
    <w:rsid w:val="00EB1577"/>
    <w:rsid w:val="00EB1592"/>
    <w:rsid w:val="00EB16C2"/>
    <w:rsid w:val="00EB18C3"/>
    <w:rsid w:val="00EB1970"/>
    <w:rsid w:val="00EB19AB"/>
    <w:rsid w:val="00EB1D16"/>
    <w:rsid w:val="00EB1E5C"/>
    <w:rsid w:val="00EB1EF7"/>
    <w:rsid w:val="00EB1F5E"/>
    <w:rsid w:val="00EB220B"/>
    <w:rsid w:val="00EB251B"/>
    <w:rsid w:val="00EB2527"/>
    <w:rsid w:val="00EB2843"/>
    <w:rsid w:val="00EB2A1C"/>
    <w:rsid w:val="00EB2BC3"/>
    <w:rsid w:val="00EB2D58"/>
    <w:rsid w:val="00EB2EE4"/>
    <w:rsid w:val="00EB319F"/>
    <w:rsid w:val="00EB31C8"/>
    <w:rsid w:val="00EB3308"/>
    <w:rsid w:val="00EB3321"/>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1E0"/>
    <w:rsid w:val="00EB4253"/>
    <w:rsid w:val="00EB425E"/>
    <w:rsid w:val="00EB435A"/>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6066"/>
    <w:rsid w:val="00EB613F"/>
    <w:rsid w:val="00EB6185"/>
    <w:rsid w:val="00EB61FD"/>
    <w:rsid w:val="00EB6293"/>
    <w:rsid w:val="00EB6433"/>
    <w:rsid w:val="00EB65FC"/>
    <w:rsid w:val="00EB66E7"/>
    <w:rsid w:val="00EB688E"/>
    <w:rsid w:val="00EB6A66"/>
    <w:rsid w:val="00EB6C2B"/>
    <w:rsid w:val="00EB6E36"/>
    <w:rsid w:val="00EB718D"/>
    <w:rsid w:val="00EB72B9"/>
    <w:rsid w:val="00EB746E"/>
    <w:rsid w:val="00EB7678"/>
    <w:rsid w:val="00EB782A"/>
    <w:rsid w:val="00EB7B3F"/>
    <w:rsid w:val="00EB7C2E"/>
    <w:rsid w:val="00EB7CBD"/>
    <w:rsid w:val="00EB7FA0"/>
    <w:rsid w:val="00EC0131"/>
    <w:rsid w:val="00EC020A"/>
    <w:rsid w:val="00EC0418"/>
    <w:rsid w:val="00EC05AE"/>
    <w:rsid w:val="00EC0693"/>
    <w:rsid w:val="00EC075B"/>
    <w:rsid w:val="00EC0839"/>
    <w:rsid w:val="00EC084D"/>
    <w:rsid w:val="00EC0B78"/>
    <w:rsid w:val="00EC0BB6"/>
    <w:rsid w:val="00EC0CAC"/>
    <w:rsid w:val="00EC0CB9"/>
    <w:rsid w:val="00EC0D69"/>
    <w:rsid w:val="00EC0DF0"/>
    <w:rsid w:val="00EC0E26"/>
    <w:rsid w:val="00EC107E"/>
    <w:rsid w:val="00EC11C8"/>
    <w:rsid w:val="00EC176D"/>
    <w:rsid w:val="00EC1A89"/>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DC"/>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5F47"/>
    <w:rsid w:val="00EC60CE"/>
    <w:rsid w:val="00EC61E7"/>
    <w:rsid w:val="00EC6277"/>
    <w:rsid w:val="00EC628C"/>
    <w:rsid w:val="00EC66AD"/>
    <w:rsid w:val="00EC672E"/>
    <w:rsid w:val="00EC6997"/>
    <w:rsid w:val="00EC6C11"/>
    <w:rsid w:val="00EC6F7C"/>
    <w:rsid w:val="00EC70AF"/>
    <w:rsid w:val="00EC72BA"/>
    <w:rsid w:val="00EC7506"/>
    <w:rsid w:val="00EC75FE"/>
    <w:rsid w:val="00EC7747"/>
    <w:rsid w:val="00EC7783"/>
    <w:rsid w:val="00EC79DE"/>
    <w:rsid w:val="00EC7C86"/>
    <w:rsid w:val="00EC7D7E"/>
    <w:rsid w:val="00EC7E69"/>
    <w:rsid w:val="00ED02DE"/>
    <w:rsid w:val="00ED03F9"/>
    <w:rsid w:val="00ED07B5"/>
    <w:rsid w:val="00ED0820"/>
    <w:rsid w:val="00ED08A2"/>
    <w:rsid w:val="00ED0976"/>
    <w:rsid w:val="00ED0A7B"/>
    <w:rsid w:val="00ED0C1B"/>
    <w:rsid w:val="00ED0D9E"/>
    <w:rsid w:val="00ED0D9F"/>
    <w:rsid w:val="00ED1175"/>
    <w:rsid w:val="00ED158D"/>
    <w:rsid w:val="00ED1A0E"/>
    <w:rsid w:val="00ED1A14"/>
    <w:rsid w:val="00ED1AB7"/>
    <w:rsid w:val="00ED1F1B"/>
    <w:rsid w:val="00ED2090"/>
    <w:rsid w:val="00ED226B"/>
    <w:rsid w:val="00ED2293"/>
    <w:rsid w:val="00ED2299"/>
    <w:rsid w:val="00ED2380"/>
    <w:rsid w:val="00ED253B"/>
    <w:rsid w:val="00ED258A"/>
    <w:rsid w:val="00ED267C"/>
    <w:rsid w:val="00ED279A"/>
    <w:rsid w:val="00ED29A4"/>
    <w:rsid w:val="00ED2B66"/>
    <w:rsid w:val="00ED2CBC"/>
    <w:rsid w:val="00ED2E09"/>
    <w:rsid w:val="00ED2E47"/>
    <w:rsid w:val="00ED2F1F"/>
    <w:rsid w:val="00ED3149"/>
    <w:rsid w:val="00ED3185"/>
    <w:rsid w:val="00ED319D"/>
    <w:rsid w:val="00ED3343"/>
    <w:rsid w:val="00ED35C5"/>
    <w:rsid w:val="00ED363B"/>
    <w:rsid w:val="00ED37CE"/>
    <w:rsid w:val="00ED39D1"/>
    <w:rsid w:val="00ED3BE7"/>
    <w:rsid w:val="00ED3D1C"/>
    <w:rsid w:val="00ED40A7"/>
    <w:rsid w:val="00ED40DD"/>
    <w:rsid w:val="00ED4569"/>
    <w:rsid w:val="00ED4645"/>
    <w:rsid w:val="00ED46AD"/>
    <w:rsid w:val="00ED4849"/>
    <w:rsid w:val="00ED4EC5"/>
    <w:rsid w:val="00ED50B7"/>
    <w:rsid w:val="00ED53BF"/>
    <w:rsid w:val="00ED54B8"/>
    <w:rsid w:val="00ED573D"/>
    <w:rsid w:val="00ED5775"/>
    <w:rsid w:val="00ED58E6"/>
    <w:rsid w:val="00ED5C7E"/>
    <w:rsid w:val="00ED5E45"/>
    <w:rsid w:val="00ED6108"/>
    <w:rsid w:val="00ED61AB"/>
    <w:rsid w:val="00ED6319"/>
    <w:rsid w:val="00ED6585"/>
    <w:rsid w:val="00ED65FF"/>
    <w:rsid w:val="00ED67F3"/>
    <w:rsid w:val="00ED6848"/>
    <w:rsid w:val="00ED685F"/>
    <w:rsid w:val="00ED6871"/>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0D7"/>
    <w:rsid w:val="00EE0195"/>
    <w:rsid w:val="00EE0233"/>
    <w:rsid w:val="00EE0278"/>
    <w:rsid w:val="00EE0304"/>
    <w:rsid w:val="00EE0405"/>
    <w:rsid w:val="00EE04E6"/>
    <w:rsid w:val="00EE08CB"/>
    <w:rsid w:val="00EE0BA2"/>
    <w:rsid w:val="00EE0BCD"/>
    <w:rsid w:val="00EE0BF8"/>
    <w:rsid w:val="00EE0C58"/>
    <w:rsid w:val="00EE0DA4"/>
    <w:rsid w:val="00EE0E08"/>
    <w:rsid w:val="00EE126F"/>
    <w:rsid w:val="00EE12B8"/>
    <w:rsid w:val="00EE134D"/>
    <w:rsid w:val="00EE1405"/>
    <w:rsid w:val="00EE1509"/>
    <w:rsid w:val="00EE1577"/>
    <w:rsid w:val="00EE1584"/>
    <w:rsid w:val="00EE1947"/>
    <w:rsid w:val="00EE1B75"/>
    <w:rsid w:val="00EE1D10"/>
    <w:rsid w:val="00EE1E17"/>
    <w:rsid w:val="00EE20FE"/>
    <w:rsid w:val="00EE2108"/>
    <w:rsid w:val="00EE235E"/>
    <w:rsid w:val="00EE23AF"/>
    <w:rsid w:val="00EE23F8"/>
    <w:rsid w:val="00EE245D"/>
    <w:rsid w:val="00EE25F7"/>
    <w:rsid w:val="00EE26EA"/>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CD"/>
    <w:rsid w:val="00EE3823"/>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A02"/>
    <w:rsid w:val="00EE5B45"/>
    <w:rsid w:val="00EE5DFF"/>
    <w:rsid w:val="00EE5E03"/>
    <w:rsid w:val="00EE5E85"/>
    <w:rsid w:val="00EE6242"/>
    <w:rsid w:val="00EE6423"/>
    <w:rsid w:val="00EE661A"/>
    <w:rsid w:val="00EE67C7"/>
    <w:rsid w:val="00EE682C"/>
    <w:rsid w:val="00EE6898"/>
    <w:rsid w:val="00EE6B42"/>
    <w:rsid w:val="00EE6C59"/>
    <w:rsid w:val="00EE700F"/>
    <w:rsid w:val="00EE703D"/>
    <w:rsid w:val="00EE7200"/>
    <w:rsid w:val="00EE7301"/>
    <w:rsid w:val="00EE735F"/>
    <w:rsid w:val="00EE7465"/>
    <w:rsid w:val="00EE7921"/>
    <w:rsid w:val="00EE79C3"/>
    <w:rsid w:val="00EE7A0B"/>
    <w:rsid w:val="00EE7D17"/>
    <w:rsid w:val="00EE7DB1"/>
    <w:rsid w:val="00EE7E14"/>
    <w:rsid w:val="00EF037A"/>
    <w:rsid w:val="00EF0419"/>
    <w:rsid w:val="00EF0762"/>
    <w:rsid w:val="00EF0802"/>
    <w:rsid w:val="00EF0817"/>
    <w:rsid w:val="00EF0874"/>
    <w:rsid w:val="00EF087D"/>
    <w:rsid w:val="00EF089F"/>
    <w:rsid w:val="00EF09AA"/>
    <w:rsid w:val="00EF09D8"/>
    <w:rsid w:val="00EF0BAD"/>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67"/>
    <w:rsid w:val="00EF38E0"/>
    <w:rsid w:val="00EF3994"/>
    <w:rsid w:val="00EF3AB0"/>
    <w:rsid w:val="00EF3AFA"/>
    <w:rsid w:val="00EF40D5"/>
    <w:rsid w:val="00EF4109"/>
    <w:rsid w:val="00EF437C"/>
    <w:rsid w:val="00EF44F2"/>
    <w:rsid w:val="00EF492D"/>
    <w:rsid w:val="00EF4930"/>
    <w:rsid w:val="00EF4A3B"/>
    <w:rsid w:val="00EF4A47"/>
    <w:rsid w:val="00EF4B24"/>
    <w:rsid w:val="00EF4BBA"/>
    <w:rsid w:val="00EF4D5E"/>
    <w:rsid w:val="00EF5053"/>
    <w:rsid w:val="00EF50A9"/>
    <w:rsid w:val="00EF5134"/>
    <w:rsid w:val="00EF537B"/>
    <w:rsid w:val="00EF542E"/>
    <w:rsid w:val="00EF56A8"/>
    <w:rsid w:val="00EF596E"/>
    <w:rsid w:val="00EF59BA"/>
    <w:rsid w:val="00EF5A05"/>
    <w:rsid w:val="00EF5C33"/>
    <w:rsid w:val="00EF5CA7"/>
    <w:rsid w:val="00EF5D02"/>
    <w:rsid w:val="00EF5E33"/>
    <w:rsid w:val="00EF5F33"/>
    <w:rsid w:val="00EF5F60"/>
    <w:rsid w:val="00EF5F9B"/>
    <w:rsid w:val="00EF6208"/>
    <w:rsid w:val="00EF6417"/>
    <w:rsid w:val="00EF6514"/>
    <w:rsid w:val="00EF65C6"/>
    <w:rsid w:val="00EF66BA"/>
    <w:rsid w:val="00EF6890"/>
    <w:rsid w:val="00EF68AD"/>
    <w:rsid w:val="00EF6D73"/>
    <w:rsid w:val="00EF6E81"/>
    <w:rsid w:val="00EF6E9C"/>
    <w:rsid w:val="00EF70F0"/>
    <w:rsid w:val="00EF72FC"/>
    <w:rsid w:val="00EF7345"/>
    <w:rsid w:val="00EF7353"/>
    <w:rsid w:val="00EF749D"/>
    <w:rsid w:val="00EF7703"/>
    <w:rsid w:val="00EF774C"/>
    <w:rsid w:val="00EF7790"/>
    <w:rsid w:val="00EF786E"/>
    <w:rsid w:val="00EF7BF9"/>
    <w:rsid w:val="00EF7EB9"/>
    <w:rsid w:val="00F0012C"/>
    <w:rsid w:val="00F001B6"/>
    <w:rsid w:val="00F001D0"/>
    <w:rsid w:val="00F00299"/>
    <w:rsid w:val="00F00306"/>
    <w:rsid w:val="00F004FD"/>
    <w:rsid w:val="00F006A2"/>
    <w:rsid w:val="00F00703"/>
    <w:rsid w:val="00F00846"/>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0E"/>
    <w:rsid w:val="00F02064"/>
    <w:rsid w:val="00F02088"/>
    <w:rsid w:val="00F021C3"/>
    <w:rsid w:val="00F026BB"/>
    <w:rsid w:val="00F029A1"/>
    <w:rsid w:val="00F02B56"/>
    <w:rsid w:val="00F02B61"/>
    <w:rsid w:val="00F02B79"/>
    <w:rsid w:val="00F02C93"/>
    <w:rsid w:val="00F03433"/>
    <w:rsid w:val="00F034A7"/>
    <w:rsid w:val="00F035B4"/>
    <w:rsid w:val="00F0371D"/>
    <w:rsid w:val="00F039D8"/>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50"/>
    <w:rsid w:val="00F06591"/>
    <w:rsid w:val="00F0659D"/>
    <w:rsid w:val="00F06634"/>
    <w:rsid w:val="00F06646"/>
    <w:rsid w:val="00F066AE"/>
    <w:rsid w:val="00F066BE"/>
    <w:rsid w:val="00F068BE"/>
    <w:rsid w:val="00F069DB"/>
    <w:rsid w:val="00F06AAC"/>
    <w:rsid w:val="00F06BFA"/>
    <w:rsid w:val="00F06C06"/>
    <w:rsid w:val="00F06D45"/>
    <w:rsid w:val="00F06D67"/>
    <w:rsid w:val="00F07122"/>
    <w:rsid w:val="00F07170"/>
    <w:rsid w:val="00F072EB"/>
    <w:rsid w:val="00F07371"/>
    <w:rsid w:val="00F074C3"/>
    <w:rsid w:val="00F07575"/>
    <w:rsid w:val="00F0759A"/>
    <w:rsid w:val="00F07982"/>
    <w:rsid w:val="00F07A3E"/>
    <w:rsid w:val="00F07A69"/>
    <w:rsid w:val="00F07C7F"/>
    <w:rsid w:val="00F07DCE"/>
    <w:rsid w:val="00F07E4D"/>
    <w:rsid w:val="00F100B2"/>
    <w:rsid w:val="00F1031D"/>
    <w:rsid w:val="00F10488"/>
    <w:rsid w:val="00F10495"/>
    <w:rsid w:val="00F10735"/>
    <w:rsid w:val="00F10783"/>
    <w:rsid w:val="00F108A0"/>
    <w:rsid w:val="00F10934"/>
    <w:rsid w:val="00F10D37"/>
    <w:rsid w:val="00F10FAD"/>
    <w:rsid w:val="00F113CC"/>
    <w:rsid w:val="00F113D6"/>
    <w:rsid w:val="00F113D7"/>
    <w:rsid w:val="00F114DE"/>
    <w:rsid w:val="00F1150B"/>
    <w:rsid w:val="00F117D3"/>
    <w:rsid w:val="00F11844"/>
    <w:rsid w:val="00F118D5"/>
    <w:rsid w:val="00F11A27"/>
    <w:rsid w:val="00F11B1A"/>
    <w:rsid w:val="00F11C2D"/>
    <w:rsid w:val="00F11E2F"/>
    <w:rsid w:val="00F11EB6"/>
    <w:rsid w:val="00F11F07"/>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E1"/>
    <w:rsid w:val="00F12C74"/>
    <w:rsid w:val="00F12E27"/>
    <w:rsid w:val="00F12E67"/>
    <w:rsid w:val="00F12E7D"/>
    <w:rsid w:val="00F131CD"/>
    <w:rsid w:val="00F134E1"/>
    <w:rsid w:val="00F135AA"/>
    <w:rsid w:val="00F1379D"/>
    <w:rsid w:val="00F13AD7"/>
    <w:rsid w:val="00F13BB7"/>
    <w:rsid w:val="00F13CA3"/>
    <w:rsid w:val="00F13DBD"/>
    <w:rsid w:val="00F13F1B"/>
    <w:rsid w:val="00F140ED"/>
    <w:rsid w:val="00F14682"/>
    <w:rsid w:val="00F1473C"/>
    <w:rsid w:val="00F1474C"/>
    <w:rsid w:val="00F147E5"/>
    <w:rsid w:val="00F14C38"/>
    <w:rsid w:val="00F14C7E"/>
    <w:rsid w:val="00F14CA2"/>
    <w:rsid w:val="00F14CE4"/>
    <w:rsid w:val="00F14E2A"/>
    <w:rsid w:val="00F14EA0"/>
    <w:rsid w:val="00F14ED3"/>
    <w:rsid w:val="00F14EDE"/>
    <w:rsid w:val="00F14F1A"/>
    <w:rsid w:val="00F152B7"/>
    <w:rsid w:val="00F1540F"/>
    <w:rsid w:val="00F1562C"/>
    <w:rsid w:val="00F156B1"/>
    <w:rsid w:val="00F15A5A"/>
    <w:rsid w:val="00F15CEC"/>
    <w:rsid w:val="00F15D0D"/>
    <w:rsid w:val="00F15F19"/>
    <w:rsid w:val="00F16101"/>
    <w:rsid w:val="00F1617A"/>
    <w:rsid w:val="00F163C8"/>
    <w:rsid w:val="00F16444"/>
    <w:rsid w:val="00F164B1"/>
    <w:rsid w:val="00F16582"/>
    <w:rsid w:val="00F1669F"/>
    <w:rsid w:val="00F1680C"/>
    <w:rsid w:val="00F16823"/>
    <w:rsid w:val="00F168C3"/>
    <w:rsid w:val="00F16A36"/>
    <w:rsid w:val="00F16A71"/>
    <w:rsid w:val="00F16AA6"/>
    <w:rsid w:val="00F16ABF"/>
    <w:rsid w:val="00F1700D"/>
    <w:rsid w:val="00F170A3"/>
    <w:rsid w:val="00F1717E"/>
    <w:rsid w:val="00F1721D"/>
    <w:rsid w:val="00F1752D"/>
    <w:rsid w:val="00F175F0"/>
    <w:rsid w:val="00F1760A"/>
    <w:rsid w:val="00F1762B"/>
    <w:rsid w:val="00F17685"/>
    <w:rsid w:val="00F1797C"/>
    <w:rsid w:val="00F17AAE"/>
    <w:rsid w:val="00F17B28"/>
    <w:rsid w:val="00F17E23"/>
    <w:rsid w:val="00F17E41"/>
    <w:rsid w:val="00F207F1"/>
    <w:rsid w:val="00F208B6"/>
    <w:rsid w:val="00F208F9"/>
    <w:rsid w:val="00F20A63"/>
    <w:rsid w:val="00F20A65"/>
    <w:rsid w:val="00F20AA3"/>
    <w:rsid w:val="00F20D96"/>
    <w:rsid w:val="00F20E4E"/>
    <w:rsid w:val="00F20FCC"/>
    <w:rsid w:val="00F21183"/>
    <w:rsid w:val="00F212F1"/>
    <w:rsid w:val="00F213A4"/>
    <w:rsid w:val="00F215BD"/>
    <w:rsid w:val="00F21949"/>
    <w:rsid w:val="00F219CF"/>
    <w:rsid w:val="00F21B05"/>
    <w:rsid w:val="00F21B64"/>
    <w:rsid w:val="00F21B90"/>
    <w:rsid w:val="00F21BCB"/>
    <w:rsid w:val="00F21BDA"/>
    <w:rsid w:val="00F21D98"/>
    <w:rsid w:val="00F21E73"/>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9CD"/>
    <w:rsid w:val="00F23A14"/>
    <w:rsid w:val="00F23BF1"/>
    <w:rsid w:val="00F23C56"/>
    <w:rsid w:val="00F23E99"/>
    <w:rsid w:val="00F23F57"/>
    <w:rsid w:val="00F24039"/>
    <w:rsid w:val="00F24302"/>
    <w:rsid w:val="00F243FD"/>
    <w:rsid w:val="00F24526"/>
    <w:rsid w:val="00F247A8"/>
    <w:rsid w:val="00F247FF"/>
    <w:rsid w:val="00F24888"/>
    <w:rsid w:val="00F24B95"/>
    <w:rsid w:val="00F24BC0"/>
    <w:rsid w:val="00F25005"/>
    <w:rsid w:val="00F25122"/>
    <w:rsid w:val="00F251B6"/>
    <w:rsid w:val="00F252D1"/>
    <w:rsid w:val="00F25358"/>
    <w:rsid w:val="00F253FB"/>
    <w:rsid w:val="00F25401"/>
    <w:rsid w:val="00F25658"/>
    <w:rsid w:val="00F2597E"/>
    <w:rsid w:val="00F25B5D"/>
    <w:rsid w:val="00F25B9D"/>
    <w:rsid w:val="00F25BCB"/>
    <w:rsid w:val="00F25EC5"/>
    <w:rsid w:val="00F260EE"/>
    <w:rsid w:val="00F26104"/>
    <w:rsid w:val="00F26257"/>
    <w:rsid w:val="00F26285"/>
    <w:rsid w:val="00F26401"/>
    <w:rsid w:val="00F266BC"/>
    <w:rsid w:val="00F26738"/>
    <w:rsid w:val="00F26902"/>
    <w:rsid w:val="00F26A6E"/>
    <w:rsid w:val="00F26ADD"/>
    <w:rsid w:val="00F26B06"/>
    <w:rsid w:val="00F26EDE"/>
    <w:rsid w:val="00F27261"/>
    <w:rsid w:val="00F27405"/>
    <w:rsid w:val="00F27527"/>
    <w:rsid w:val="00F27558"/>
    <w:rsid w:val="00F27618"/>
    <w:rsid w:val="00F278AA"/>
    <w:rsid w:val="00F27909"/>
    <w:rsid w:val="00F2799A"/>
    <w:rsid w:val="00F27B8F"/>
    <w:rsid w:val="00F27BC6"/>
    <w:rsid w:val="00F27F8E"/>
    <w:rsid w:val="00F30284"/>
    <w:rsid w:val="00F302DC"/>
    <w:rsid w:val="00F30700"/>
    <w:rsid w:val="00F307D4"/>
    <w:rsid w:val="00F30895"/>
    <w:rsid w:val="00F30B82"/>
    <w:rsid w:val="00F30C2E"/>
    <w:rsid w:val="00F31136"/>
    <w:rsid w:val="00F311B1"/>
    <w:rsid w:val="00F3159A"/>
    <w:rsid w:val="00F317C8"/>
    <w:rsid w:val="00F318B4"/>
    <w:rsid w:val="00F319A4"/>
    <w:rsid w:val="00F31BBC"/>
    <w:rsid w:val="00F31BD1"/>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76F"/>
    <w:rsid w:val="00F3382F"/>
    <w:rsid w:val="00F33A51"/>
    <w:rsid w:val="00F33C2D"/>
    <w:rsid w:val="00F33C3C"/>
    <w:rsid w:val="00F33D41"/>
    <w:rsid w:val="00F33E77"/>
    <w:rsid w:val="00F33EAE"/>
    <w:rsid w:val="00F34086"/>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DC8"/>
    <w:rsid w:val="00F35E11"/>
    <w:rsid w:val="00F35E89"/>
    <w:rsid w:val="00F35F48"/>
    <w:rsid w:val="00F360A1"/>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483"/>
    <w:rsid w:val="00F40680"/>
    <w:rsid w:val="00F40813"/>
    <w:rsid w:val="00F4095D"/>
    <w:rsid w:val="00F40A38"/>
    <w:rsid w:val="00F40C08"/>
    <w:rsid w:val="00F40DCD"/>
    <w:rsid w:val="00F40F74"/>
    <w:rsid w:val="00F411A2"/>
    <w:rsid w:val="00F41264"/>
    <w:rsid w:val="00F412BE"/>
    <w:rsid w:val="00F4135B"/>
    <w:rsid w:val="00F413B4"/>
    <w:rsid w:val="00F4140C"/>
    <w:rsid w:val="00F414ED"/>
    <w:rsid w:val="00F41634"/>
    <w:rsid w:val="00F4173D"/>
    <w:rsid w:val="00F417AC"/>
    <w:rsid w:val="00F41BCB"/>
    <w:rsid w:val="00F41C07"/>
    <w:rsid w:val="00F41CC1"/>
    <w:rsid w:val="00F41E93"/>
    <w:rsid w:val="00F41EB9"/>
    <w:rsid w:val="00F41F27"/>
    <w:rsid w:val="00F41F9D"/>
    <w:rsid w:val="00F41FFB"/>
    <w:rsid w:val="00F42288"/>
    <w:rsid w:val="00F42872"/>
    <w:rsid w:val="00F42B9F"/>
    <w:rsid w:val="00F42C2A"/>
    <w:rsid w:val="00F42C36"/>
    <w:rsid w:val="00F42FE0"/>
    <w:rsid w:val="00F43194"/>
    <w:rsid w:val="00F432E5"/>
    <w:rsid w:val="00F435EC"/>
    <w:rsid w:val="00F43779"/>
    <w:rsid w:val="00F43897"/>
    <w:rsid w:val="00F43A06"/>
    <w:rsid w:val="00F43E9A"/>
    <w:rsid w:val="00F43F39"/>
    <w:rsid w:val="00F4409E"/>
    <w:rsid w:val="00F44114"/>
    <w:rsid w:val="00F441B2"/>
    <w:rsid w:val="00F441E2"/>
    <w:rsid w:val="00F44506"/>
    <w:rsid w:val="00F44531"/>
    <w:rsid w:val="00F445C3"/>
    <w:rsid w:val="00F44897"/>
    <w:rsid w:val="00F448B7"/>
    <w:rsid w:val="00F448D7"/>
    <w:rsid w:val="00F448DC"/>
    <w:rsid w:val="00F44975"/>
    <w:rsid w:val="00F44997"/>
    <w:rsid w:val="00F44A02"/>
    <w:rsid w:val="00F44D11"/>
    <w:rsid w:val="00F44DD1"/>
    <w:rsid w:val="00F44DF2"/>
    <w:rsid w:val="00F44E08"/>
    <w:rsid w:val="00F44E51"/>
    <w:rsid w:val="00F44F10"/>
    <w:rsid w:val="00F44F34"/>
    <w:rsid w:val="00F44F37"/>
    <w:rsid w:val="00F450F4"/>
    <w:rsid w:val="00F452D6"/>
    <w:rsid w:val="00F45306"/>
    <w:rsid w:val="00F45354"/>
    <w:rsid w:val="00F45505"/>
    <w:rsid w:val="00F455A9"/>
    <w:rsid w:val="00F456C9"/>
    <w:rsid w:val="00F4573C"/>
    <w:rsid w:val="00F45B26"/>
    <w:rsid w:val="00F45DAD"/>
    <w:rsid w:val="00F45DF2"/>
    <w:rsid w:val="00F45F1E"/>
    <w:rsid w:val="00F45F4E"/>
    <w:rsid w:val="00F45F59"/>
    <w:rsid w:val="00F45FD2"/>
    <w:rsid w:val="00F46111"/>
    <w:rsid w:val="00F461C9"/>
    <w:rsid w:val="00F461D2"/>
    <w:rsid w:val="00F4631B"/>
    <w:rsid w:val="00F4635E"/>
    <w:rsid w:val="00F46429"/>
    <w:rsid w:val="00F464B7"/>
    <w:rsid w:val="00F465A0"/>
    <w:rsid w:val="00F46729"/>
    <w:rsid w:val="00F4672F"/>
    <w:rsid w:val="00F4684E"/>
    <w:rsid w:val="00F46C2A"/>
    <w:rsid w:val="00F46C3F"/>
    <w:rsid w:val="00F46C66"/>
    <w:rsid w:val="00F46CA8"/>
    <w:rsid w:val="00F46CD3"/>
    <w:rsid w:val="00F46CE1"/>
    <w:rsid w:val="00F47064"/>
    <w:rsid w:val="00F47356"/>
    <w:rsid w:val="00F473EB"/>
    <w:rsid w:val="00F473F1"/>
    <w:rsid w:val="00F47518"/>
    <w:rsid w:val="00F47727"/>
    <w:rsid w:val="00F477D4"/>
    <w:rsid w:val="00F4787D"/>
    <w:rsid w:val="00F47888"/>
    <w:rsid w:val="00F47957"/>
    <w:rsid w:val="00F479E0"/>
    <w:rsid w:val="00F47C91"/>
    <w:rsid w:val="00F47DE0"/>
    <w:rsid w:val="00F47FA0"/>
    <w:rsid w:val="00F47FB1"/>
    <w:rsid w:val="00F50207"/>
    <w:rsid w:val="00F503FD"/>
    <w:rsid w:val="00F5042F"/>
    <w:rsid w:val="00F504B9"/>
    <w:rsid w:val="00F50536"/>
    <w:rsid w:val="00F50769"/>
    <w:rsid w:val="00F507A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9D"/>
    <w:rsid w:val="00F51CD6"/>
    <w:rsid w:val="00F51F69"/>
    <w:rsid w:val="00F51F7B"/>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401E"/>
    <w:rsid w:val="00F54026"/>
    <w:rsid w:val="00F540F5"/>
    <w:rsid w:val="00F5455A"/>
    <w:rsid w:val="00F5481C"/>
    <w:rsid w:val="00F5489D"/>
    <w:rsid w:val="00F54B1E"/>
    <w:rsid w:val="00F54B3A"/>
    <w:rsid w:val="00F54DBF"/>
    <w:rsid w:val="00F54E43"/>
    <w:rsid w:val="00F54EDD"/>
    <w:rsid w:val="00F54F0A"/>
    <w:rsid w:val="00F54F4F"/>
    <w:rsid w:val="00F55073"/>
    <w:rsid w:val="00F55210"/>
    <w:rsid w:val="00F555A8"/>
    <w:rsid w:val="00F55663"/>
    <w:rsid w:val="00F55685"/>
    <w:rsid w:val="00F55846"/>
    <w:rsid w:val="00F55AAF"/>
    <w:rsid w:val="00F55B3E"/>
    <w:rsid w:val="00F55B98"/>
    <w:rsid w:val="00F55C91"/>
    <w:rsid w:val="00F55E56"/>
    <w:rsid w:val="00F55EA5"/>
    <w:rsid w:val="00F55EC5"/>
    <w:rsid w:val="00F55FFA"/>
    <w:rsid w:val="00F56148"/>
    <w:rsid w:val="00F56159"/>
    <w:rsid w:val="00F56448"/>
    <w:rsid w:val="00F564E6"/>
    <w:rsid w:val="00F56569"/>
    <w:rsid w:val="00F565A2"/>
    <w:rsid w:val="00F56793"/>
    <w:rsid w:val="00F569C7"/>
    <w:rsid w:val="00F569F2"/>
    <w:rsid w:val="00F56D08"/>
    <w:rsid w:val="00F56E05"/>
    <w:rsid w:val="00F56E20"/>
    <w:rsid w:val="00F56E46"/>
    <w:rsid w:val="00F57078"/>
    <w:rsid w:val="00F57130"/>
    <w:rsid w:val="00F571CF"/>
    <w:rsid w:val="00F5731F"/>
    <w:rsid w:val="00F57638"/>
    <w:rsid w:val="00F57646"/>
    <w:rsid w:val="00F579A3"/>
    <w:rsid w:val="00F57C7E"/>
    <w:rsid w:val="00F57D42"/>
    <w:rsid w:val="00F57DF4"/>
    <w:rsid w:val="00F57E17"/>
    <w:rsid w:val="00F57EF4"/>
    <w:rsid w:val="00F60130"/>
    <w:rsid w:val="00F601D9"/>
    <w:rsid w:val="00F60250"/>
    <w:rsid w:val="00F60538"/>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0F1D"/>
    <w:rsid w:val="00F610AE"/>
    <w:rsid w:val="00F61549"/>
    <w:rsid w:val="00F6164A"/>
    <w:rsid w:val="00F61686"/>
    <w:rsid w:val="00F61708"/>
    <w:rsid w:val="00F61926"/>
    <w:rsid w:val="00F61BB8"/>
    <w:rsid w:val="00F61DDD"/>
    <w:rsid w:val="00F61E20"/>
    <w:rsid w:val="00F61E39"/>
    <w:rsid w:val="00F620EE"/>
    <w:rsid w:val="00F62186"/>
    <w:rsid w:val="00F622F5"/>
    <w:rsid w:val="00F623FA"/>
    <w:rsid w:val="00F626B6"/>
    <w:rsid w:val="00F626BD"/>
    <w:rsid w:val="00F62AAB"/>
    <w:rsid w:val="00F62B93"/>
    <w:rsid w:val="00F62D14"/>
    <w:rsid w:val="00F62D43"/>
    <w:rsid w:val="00F62D97"/>
    <w:rsid w:val="00F63009"/>
    <w:rsid w:val="00F6306A"/>
    <w:rsid w:val="00F630BF"/>
    <w:rsid w:val="00F63970"/>
    <w:rsid w:val="00F63B80"/>
    <w:rsid w:val="00F63B91"/>
    <w:rsid w:val="00F63BCC"/>
    <w:rsid w:val="00F63CFA"/>
    <w:rsid w:val="00F63E94"/>
    <w:rsid w:val="00F63F41"/>
    <w:rsid w:val="00F64025"/>
    <w:rsid w:val="00F641A3"/>
    <w:rsid w:val="00F6450A"/>
    <w:rsid w:val="00F64615"/>
    <w:rsid w:val="00F64739"/>
    <w:rsid w:val="00F64C7B"/>
    <w:rsid w:val="00F64D3A"/>
    <w:rsid w:val="00F64D92"/>
    <w:rsid w:val="00F65107"/>
    <w:rsid w:val="00F65231"/>
    <w:rsid w:val="00F65298"/>
    <w:rsid w:val="00F6541A"/>
    <w:rsid w:val="00F654D4"/>
    <w:rsid w:val="00F656BE"/>
    <w:rsid w:val="00F65831"/>
    <w:rsid w:val="00F65876"/>
    <w:rsid w:val="00F65E27"/>
    <w:rsid w:val="00F6606A"/>
    <w:rsid w:val="00F660F0"/>
    <w:rsid w:val="00F66190"/>
    <w:rsid w:val="00F66258"/>
    <w:rsid w:val="00F6625A"/>
    <w:rsid w:val="00F6625B"/>
    <w:rsid w:val="00F66421"/>
    <w:rsid w:val="00F665CE"/>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8D5"/>
    <w:rsid w:val="00F67A0C"/>
    <w:rsid w:val="00F67B14"/>
    <w:rsid w:val="00F67BF6"/>
    <w:rsid w:val="00F67C4C"/>
    <w:rsid w:val="00F700B4"/>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C0C"/>
    <w:rsid w:val="00F71D17"/>
    <w:rsid w:val="00F71E6A"/>
    <w:rsid w:val="00F7201C"/>
    <w:rsid w:val="00F7223B"/>
    <w:rsid w:val="00F723B6"/>
    <w:rsid w:val="00F723D1"/>
    <w:rsid w:val="00F724F5"/>
    <w:rsid w:val="00F726C6"/>
    <w:rsid w:val="00F72863"/>
    <w:rsid w:val="00F728C6"/>
    <w:rsid w:val="00F72B26"/>
    <w:rsid w:val="00F72B57"/>
    <w:rsid w:val="00F72BCD"/>
    <w:rsid w:val="00F72D9C"/>
    <w:rsid w:val="00F72DE4"/>
    <w:rsid w:val="00F72E18"/>
    <w:rsid w:val="00F72E22"/>
    <w:rsid w:val="00F7304D"/>
    <w:rsid w:val="00F73088"/>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68E"/>
    <w:rsid w:val="00F74933"/>
    <w:rsid w:val="00F74A32"/>
    <w:rsid w:val="00F74AD1"/>
    <w:rsid w:val="00F74F3F"/>
    <w:rsid w:val="00F750F7"/>
    <w:rsid w:val="00F751E4"/>
    <w:rsid w:val="00F75333"/>
    <w:rsid w:val="00F75477"/>
    <w:rsid w:val="00F75579"/>
    <w:rsid w:val="00F75588"/>
    <w:rsid w:val="00F75615"/>
    <w:rsid w:val="00F75623"/>
    <w:rsid w:val="00F75A47"/>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77E32"/>
    <w:rsid w:val="00F802C4"/>
    <w:rsid w:val="00F80704"/>
    <w:rsid w:val="00F80AB3"/>
    <w:rsid w:val="00F80CFE"/>
    <w:rsid w:val="00F80D3B"/>
    <w:rsid w:val="00F80E25"/>
    <w:rsid w:val="00F8114A"/>
    <w:rsid w:val="00F8119C"/>
    <w:rsid w:val="00F811DD"/>
    <w:rsid w:val="00F8153F"/>
    <w:rsid w:val="00F81572"/>
    <w:rsid w:val="00F8157F"/>
    <w:rsid w:val="00F8162A"/>
    <w:rsid w:val="00F81763"/>
    <w:rsid w:val="00F81800"/>
    <w:rsid w:val="00F8184D"/>
    <w:rsid w:val="00F81A19"/>
    <w:rsid w:val="00F81E3F"/>
    <w:rsid w:val="00F81E96"/>
    <w:rsid w:val="00F81F93"/>
    <w:rsid w:val="00F81F9A"/>
    <w:rsid w:val="00F820F7"/>
    <w:rsid w:val="00F82125"/>
    <w:rsid w:val="00F821A6"/>
    <w:rsid w:val="00F82236"/>
    <w:rsid w:val="00F82343"/>
    <w:rsid w:val="00F82351"/>
    <w:rsid w:val="00F823AB"/>
    <w:rsid w:val="00F825F1"/>
    <w:rsid w:val="00F82661"/>
    <w:rsid w:val="00F82689"/>
    <w:rsid w:val="00F82772"/>
    <w:rsid w:val="00F82BF2"/>
    <w:rsid w:val="00F82D98"/>
    <w:rsid w:val="00F83006"/>
    <w:rsid w:val="00F8307A"/>
    <w:rsid w:val="00F8329A"/>
    <w:rsid w:val="00F834C4"/>
    <w:rsid w:val="00F836B9"/>
    <w:rsid w:val="00F837DF"/>
    <w:rsid w:val="00F8384B"/>
    <w:rsid w:val="00F8391D"/>
    <w:rsid w:val="00F83AFC"/>
    <w:rsid w:val="00F84061"/>
    <w:rsid w:val="00F84119"/>
    <w:rsid w:val="00F84219"/>
    <w:rsid w:val="00F84240"/>
    <w:rsid w:val="00F842B4"/>
    <w:rsid w:val="00F848A5"/>
    <w:rsid w:val="00F84B79"/>
    <w:rsid w:val="00F84BDE"/>
    <w:rsid w:val="00F84C40"/>
    <w:rsid w:val="00F84F53"/>
    <w:rsid w:val="00F852D1"/>
    <w:rsid w:val="00F85575"/>
    <w:rsid w:val="00F857DF"/>
    <w:rsid w:val="00F85A45"/>
    <w:rsid w:val="00F85A98"/>
    <w:rsid w:val="00F85BC0"/>
    <w:rsid w:val="00F85CA7"/>
    <w:rsid w:val="00F85F3A"/>
    <w:rsid w:val="00F860B3"/>
    <w:rsid w:val="00F860F1"/>
    <w:rsid w:val="00F8614D"/>
    <w:rsid w:val="00F862DA"/>
    <w:rsid w:val="00F86472"/>
    <w:rsid w:val="00F8658B"/>
    <w:rsid w:val="00F86693"/>
    <w:rsid w:val="00F86972"/>
    <w:rsid w:val="00F86E8A"/>
    <w:rsid w:val="00F86F61"/>
    <w:rsid w:val="00F87079"/>
    <w:rsid w:val="00F87504"/>
    <w:rsid w:val="00F87585"/>
    <w:rsid w:val="00F8766B"/>
    <w:rsid w:val="00F87A0E"/>
    <w:rsid w:val="00F87A65"/>
    <w:rsid w:val="00F87A7D"/>
    <w:rsid w:val="00F87AC6"/>
    <w:rsid w:val="00F87B85"/>
    <w:rsid w:val="00F87BAF"/>
    <w:rsid w:val="00F87D86"/>
    <w:rsid w:val="00F87F6A"/>
    <w:rsid w:val="00F905E6"/>
    <w:rsid w:val="00F90710"/>
    <w:rsid w:val="00F9088B"/>
    <w:rsid w:val="00F90AB4"/>
    <w:rsid w:val="00F90E22"/>
    <w:rsid w:val="00F90F25"/>
    <w:rsid w:val="00F90F37"/>
    <w:rsid w:val="00F90FB9"/>
    <w:rsid w:val="00F9110F"/>
    <w:rsid w:val="00F911DA"/>
    <w:rsid w:val="00F91328"/>
    <w:rsid w:val="00F91332"/>
    <w:rsid w:val="00F91528"/>
    <w:rsid w:val="00F916D7"/>
    <w:rsid w:val="00F91768"/>
    <w:rsid w:val="00F918DD"/>
    <w:rsid w:val="00F91BAC"/>
    <w:rsid w:val="00F91C0C"/>
    <w:rsid w:val="00F91EC2"/>
    <w:rsid w:val="00F92203"/>
    <w:rsid w:val="00F92299"/>
    <w:rsid w:val="00F922B2"/>
    <w:rsid w:val="00F923E8"/>
    <w:rsid w:val="00F925CE"/>
    <w:rsid w:val="00F9262E"/>
    <w:rsid w:val="00F928AA"/>
    <w:rsid w:val="00F928EA"/>
    <w:rsid w:val="00F929DC"/>
    <w:rsid w:val="00F92ABB"/>
    <w:rsid w:val="00F92B6A"/>
    <w:rsid w:val="00F92D7D"/>
    <w:rsid w:val="00F9331C"/>
    <w:rsid w:val="00F9334D"/>
    <w:rsid w:val="00F93547"/>
    <w:rsid w:val="00F935D5"/>
    <w:rsid w:val="00F938B2"/>
    <w:rsid w:val="00F938B6"/>
    <w:rsid w:val="00F9391F"/>
    <w:rsid w:val="00F93966"/>
    <w:rsid w:val="00F93A4E"/>
    <w:rsid w:val="00F93B52"/>
    <w:rsid w:val="00F93C01"/>
    <w:rsid w:val="00F93C05"/>
    <w:rsid w:val="00F93E63"/>
    <w:rsid w:val="00F93FB6"/>
    <w:rsid w:val="00F941AD"/>
    <w:rsid w:val="00F9420B"/>
    <w:rsid w:val="00F94229"/>
    <w:rsid w:val="00F942BD"/>
    <w:rsid w:val="00F9460F"/>
    <w:rsid w:val="00F947E1"/>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8A5"/>
    <w:rsid w:val="00F959A1"/>
    <w:rsid w:val="00F95A30"/>
    <w:rsid w:val="00F95BAD"/>
    <w:rsid w:val="00F95BD2"/>
    <w:rsid w:val="00F95CD0"/>
    <w:rsid w:val="00F95D07"/>
    <w:rsid w:val="00F95E0A"/>
    <w:rsid w:val="00F96044"/>
    <w:rsid w:val="00F9618D"/>
    <w:rsid w:val="00F9625D"/>
    <w:rsid w:val="00F96416"/>
    <w:rsid w:val="00F9641C"/>
    <w:rsid w:val="00F96463"/>
    <w:rsid w:val="00F96465"/>
    <w:rsid w:val="00F964F0"/>
    <w:rsid w:val="00F96521"/>
    <w:rsid w:val="00F9657A"/>
    <w:rsid w:val="00F96585"/>
    <w:rsid w:val="00F965A1"/>
    <w:rsid w:val="00F96623"/>
    <w:rsid w:val="00F96643"/>
    <w:rsid w:val="00F96722"/>
    <w:rsid w:val="00F96992"/>
    <w:rsid w:val="00F96DD6"/>
    <w:rsid w:val="00F96FCB"/>
    <w:rsid w:val="00F9704C"/>
    <w:rsid w:val="00F970C1"/>
    <w:rsid w:val="00F972A3"/>
    <w:rsid w:val="00F97338"/>
    <w:rsid w:val="00F9748F"/>
    <w:rsid w:val="00F9754B"/>
    <w:rsid w:val="00F97793"/>
    <w:rsid w:val="00F97939"/>
    <w:rsid w:val="00F97BFB"/>
    <w:rsid w:val="00F97CC4"/>
    <w:rsid w:val="00F97CCA"/>
    <w:rsid w:val="00FA00B0"/>
    <w:rsid w:val="00FA0491"/>
    <w:rsid w:val="00FA04AA"/>
    <w:rsid w:val="00FA06EB"/>
    <w:rsid w:val="00FA072A"/>
    <w:rsid w:val="00FA0A1D"/>
    <w:rsid w:val="00FA0F85"/>
    <w:rsid w:val="00FA145F"/>
    <w:rsid w:val="00FA14AD"/>
    <w:rsid w:val="00FA158F"/>
    <w:rsid w:val="00FA15F7"/>
    <w:rsid w:val="00FA1668"/>
    <w:rsid w:val="00FA17A8"/>
    <w:rsid w:val="00FA17B1"/>
    <w:rsid w:val="00FA1815"/>
    <w:rsid w:val="00FA1A8F"/>
    <w:rsid w:val="00FA1E7E"/>
    <w:rsid w:val="00FA1F2B"/>
    <w:rsid w:val="00FA206A"/>
    <w:rsid w:val="00FA228F"/>
    <w:rsid w:val="00FA232B"/>
    <w:rsid w:val="00FA2390"/>
    <w:rsid w:val="00FA2534"/>
    <w:rsid w:val="00FA294E"/>
    <w:rsid w:val="00FA298F"/>
    <w:rsid w:val="00FA29F5"/>
    <w:rsid w:val="00FA2A31"/>
    <w:rsid w:val="00FA2D28"/>
    <w:rsid w:val="00FA3034"/>
    <w:rsid w:val="00FA311E"/>
    <w:rsid w:val="00FA3377"/>
    <w:rsid w:val="00FA33BE"/>
    <w:rsid w:val="00FA3766"/>
    <w:rsid w:val="00FA3785"/>
    <w:rsid w:val="00FA3886"/>
    <w:rsid w:val="00FA3941"/>
    <w:rsid w:val="00FA3B4A"/>
    <w:rsid w:val="00FA3B52"/>
    <w:rsid w:val="00FA3BE2"/>
    <w:rsid w:val="00FA3C58"/>
    <w:rsid w:val="00FA3D3D"/>
    <w:rsid w:val="00FA3D8F"/>
    <w:rsid w:val="00FA3EBD"/>
    <w:rsid w:val="00FA406B"/>
    <w:rsid w:val="00FA4433"/>
    <w:rsid w:val="00FA4640"/>
    <w:rsid w:val="00FA4773"/>
    <w:rsid w:val="00FA4888"/>
    <w:rsid w:val="00FA4998"/>
    <w:rsid w:val="00FA4B3B"/>
    <w:rsid w:val="00FA4B79"/>
    <w:rsid w:val="00FA4BB8"/>
    <w:rsid w:val="00FA4E99"/>
    <w:rsid w:val="00FA4F5D"/>
    <w:rsid w:val="00FA4F7D"/>
    <w:rsid w:val="00FA5213"/>
    <w:rsid w:val="00FA52AD"/>
    <w:rsid w:val="00FA52D2"/>
    <w:rsid w:val="00FA55A3"/>
    <w:rsid w:val="00FA5630"/>
    <w:rsid w:val="00FA5656"/>
    <w:rsid w:val="00FA5695"/>
    <w:rsid w:val="00FA56BE"/>
    <w:rsid w:val="00FA572F"/>
    <w:rsid w:val="00FA57A0"/>
    <w:rsid w:val="00FA592E"/>
    <w:rsid w:val="00FA5963"/>
    <w:rsid w:val="00FA5979"/>
    <w:rsid w:val="00FA5AF4"/>
    <w:rsid w:val="00FA5AF8"/>
    <w:rsid w:val="00FA5B21"/>
    <w:rsid w:val="00FA5B98"/>
    <w:rsid w:val="00FA5C6D"/>
    <w:rsid w:val="00FA60F6"/>
    <w:rsid w:val="00FA612A"/>
    <w:rsid w:val="00FA6170"/>
    <w:rsid w:val="00FA6176"/>
    <w:rsid w:val="00FA6438"/>
    <w:rsid w:val="00FA6441"/>
    <w:rsid w:val="00FA653F"/>
    <w:rsid w:val="00FA675A"/>
    <w:rsid w:val="00FA67FC"/>
    <w:rsid w:val="00FA698D"/>
    <w:rsid w:val="00FA6B60"/>
    <w:rsid w:val="00FA6B73"/>
    <w:rsid w:val="00FA6BEB"/>
    <w:rsid w:val="00FA6C26"/>
    <w:rsid w:val="00FA6DEC"/>
    <w:rsid w:val="00FA702B"/>
    <w:rsid w:val="00FA708F"/>
    <w:rsid w:val="00FA7208"/>
    <w:rsid w:val="00FA7368"/>
    <w:rsid w:val="00FA73A7"/>
    <w:rsid w:val="00FA73AE"/>
    <w:rsid w:val="00FA7449"/>
    <w:rsid w:val="00FA7472"/>
    <w:rsid w:val="00FA772C"/>
    <w:rsid w:val="00FA7A40"/>
    <w:rsid w:val="00FA7B7D"/>
    <w:rsid w:val="00FA7D36"/>
    <w:rsid w:val="00FA7F4D"/>
    <w:rsid w:val="00FA7F77"/>
    <w:rsid w:val="00FB0182"/>
    <w:rsid w:val="00FB0268"/>
    <w:rsid w:val="00FB0461"/>
    <w:rsid w:val="00FB07DA"/>
    <w:rsid w:val="00FB0806"/>
    <w:rsid w:val="00FB083D"/>
    <w:rsid w:val="00FB0979"/>
    <w:rsid w:val="00FB098B"/>
    <w:rsid w:val="00FB0BD4"/>
    <w:rsid w:val="00FB0C38"/>
    <w:rsid w:val="00FB0DD8"/>
    <w:rsid w:val="00FB0E32"/>
    <w:rsid w:val="00FB0EB9"/>
    <w:rsid w:val="00FB0FF7"/>
    <w:rsid w:val="00FB1098"/>
    <w:rsid w:val="00FB10A4"/>
    <w:rsid w:val="00FB1293"/>
    <w:rsid w:val="00FB14A2"/>
    <w:rsid w:val="00FB14EA"/>
    <w:rsid w:val="00FB1589"/>
    <w:rsid w:val="00FB15F7"/>
    <w:rsid w:val="00FB171D"/>
    <w:rsid w:val="00FB174A"/>
    <w:rsid w:val="00FB17B8"/>
    <w:rsid w:val="00FB18CF"/>
    <w:rsid w:val="00FB1A8C"/>
    <w:rsid w:val="00FB1B64"/>
    <w:rsid w:val="00FB1C00"/>
    <w:rsid w:val="00FB1DF2"/>
    <w:rsid w:val="00FB1E1E"/>
    <w:rsid w:val="00FB2066"/>
    <w:rsid w:val="00FB2093"/>
    <w:rsid w:val="00FB22AE"/>
    <w:rsid w:val="00FB231F"/>
    <w:rsid w:val="00FB2337"/>
    <w:rsid w:val="00FB238B"/>
    <w:rsid w:val="00FB2540"/>
    <w:rsid w:val="00FB25E5"/>
    <w:rsid w:val="00FB2603"/>
    <w:rsid w:val="00FB27B5"/>
    <w:rsid w:val="00FB2833"/>
    <w:rsid w:val="00FB2B26"/>
    <w:rsid w:val="00FB2DF5"/>
    <w:rsid w:val="00FB2F82"/>
    <w:rsid w:val="00FB2FB8"/>
    <w:rsid w:val="00FB31AC"/>
    <w:rsid w:val="00FB32E5"/>
    <w:rsid w:val="00FB33E5"/>
    <w:rsid w:val="00FB346E"/>
    <w:rsid w:val="00FB364D"/>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4C4B"/>
    <w:rsid w:val="00FB4F58"/>
    <w:rsid w:val="00FB508A"/>
    <w:rsid w:val="00FB5257"/>
    <w:rsid w:val="00FB525E"/>
    <w:rsid w:val="00FB5575"/>
    <w:rsid w:val="00FB55F7"/>
    <w:rsid w:val="00FB56DF"/>
    <w:rsid w:val="00FB5722"/>
    <w:rsid w:val="00FB5864"/>
    <w:rsid w:val="00FB5A0F"/>
    <w:rsid w:val="00FB5BDD"/>
    <w:rsid w:val="00FB5C5E"/>
    <w:rsid w:val="00FB5DB4"/>
    <w:rsid w:val="00FB5E42"/>
    <w:rsid w:val="00FB5E64"/>
    <w:rsid w:val="00FB5EC3"/>
    <w:rsid w:val="00FB6008"/>
    <w:rsid w:val="00FB6035"/>
    <w:rsid w:val="00FB6176"/>
    <w:rsid w:val="00FB6333"/>
    <w:rsid w:val="00FB63E3"/>
    <w:rsid w:val="00FB66C4"/>
    <w:rsid w:val="00FB68C6"/>
    <w:rsid w:val="00FB6ACD"/>
    <w:rsid w:val="00FB6C23"/>
    <w:rsid w:val="00FB6C80"/>
    <w:rsid w:val="00FB6FC4"/>
    <w:rsid w:val="00FB714A"/>
    <w:rsid w:val="00FB71B9"/>
    <w:rsid w:val="00FB7251"/>
    <w:rsid w:val="00FB7271"/>
    <w:rsid w:val="00FB7608"/>
    <w:rsid w:val="00FB7718"/>
    <w:rsid w:val="00FB7998"/>
    <w:rsid w:val="00FB7AEB"/>
    <w:rsid w:val="00FB7BFC"/>
    <w:rsid w:val="00FB7DF9"/>
    <w:rsid w:val="00FB7FC7"/>
    <w:rsid w:val="00FC01E8"/>
    <w:rsid w:val="00FC024B"/>
    <w:rsid w:val="00FC052D"/>
    <w:rsid w:val="00FC072D"/>
    <w:rsid w:val="00FC0737"/>
    <w:rsid w:val="00FC087A"/>
    <w:rsid w:val="00FC0963"/>
    <w:rsid w:val="00FC0C1A"/>
    <w:rsid w:val="00FC0F05"/>
    <w:rsid w:val="00FC0FCB"/>
    <w:rsid w:val="00FC1035"/>
    <w:rsid w:val="00FC112F"/>
    <w:rsid w:val="00FC11D2"/>
    <w:rsid w:val="00FC1225"/>
    <w:rsid w:val="00FC12A4"/>
    <w:rsid w:val="00FC12C4"/>
    <w:rsid w:val="00FC1AD4"/>
    <w:rsid w:val="00FC1AE6"/>
    <w:rsid w:val="00FC1B1F"/>
    <w:rsid w:val="00FC1B2A"/>
    <w:rsid w:val="00FC1C18"/>
    <w:rsid w:val="00FC1D4F"/>
    <w:rsid w:val="00FC1F4A"/>
    <w:rsid w:val="00FC22DC"/>
    <w:rsid w:val="00FC2496"/>
    <w:rsid w:val="00FC2999"/>
    <w:rsid w:val="00FC2A4F"/>
    <w:rsid w:val="00FC2C7D"/>
    <w:rsid w:val="00FC30E7"/>
    <w:rsid w:val="00FC312A"/>
    <w:rsid w:val="00FC31A6"/>
    <w:rsid w:val="00FC32AD"/>
    <w:rsid w:val="00FC3383"/>
    <w:rsid w:val="00FC37EE"/>
    <w:rsid w:val="00FC38A0"/>
    <w:rsid w:val="00FC38A4"/>
    <w:rsid w:val="00FC394B"/>
    <w:rsid w:val="00FC3B08"/>
    <w:rsid w:val="00FC3C0A"/>
    <w:rsid w:val="00FC3DEC"/>
    <w:rsid w:val="00FC3F98"/>
    <w:rsid w:val="00FC40FA"/>
    <w:rsid w:val="00FC4100"/>
    <w:rsid w:val="00FC41EE"/>
    <w:rsid w:val="00FC4402"/>
    <w:rsid w:val="00FC454B"/>
    <w:rsid w:val="00FC45C7"/>
    <w:rsid w:val="00FC49BE"/>
    <w:rsid w:val="00FC4E23"/>
    <w:rsid w:val="00FC5097"/>
    <w:rsid w:val="00FC50B6"/>
    <w:rsid w:val="00FC5273"/>
    <w:rsid w:val="00FC52C6"/>
    <w:rsid w:val="00FC52F8"/>
    <w:rsid w:val="00FC52FB"/>
    <w:rsid w:val="00FC5869"/>
    <w:rsid w:val="00FC591D"/>
    <w:rsid w:val="00FC5A06"/>
    <w:rsid w:val="00FC5A72"/>
    <w:rsid w:val="00FC5B53"/>
    <w:rsid w:val="00FC5B9E"/>
    <w:rsid w:val="00FC608D"/>
    <w:rsid w:val="00FC61F0"/>
    <w:rsid w:val="00FC62FC"/>
    <w:rsid w:val="00FC6637"/>
    <w:rsid w:val="00FC664A"/>
    <w:rsid w:val="00FC6719"/>
    <w:rsid w:val="00FC6745"/>
    <w:rsid w:val="00FC6A33"/>
    <w:rsid w:val="00FC6AD2"/>
    <w:rsid w:val="00FC6BAB"/>
    <w:rsid w:val="00FC6C07"/>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1C1"/>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2038"/>
    <w:rsid w:val="00FD235A"/>
    <w:rsid w:val="00FD23CE"/>
    <w:rsid w:val="00FD26AE"/>
    <w:rsid w:val="00FD2788"/>
    <w:rsid w:val="00FD278F"/>
    <w:rsid w:val="00FD290F"/>
    <w:rsid w:val="00FD291A"/>
    <w:rsid w:val="00FD2951"/>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A95"/>
    <w:rsid w:val="00FD4B61"/>
    <w:rsid w:val="00FD4B7F"/>
    <w:rsid w:val="00FD4FCE"/>
    <w:rsid w:val="00FD50C4"/>
    <w:rsid w:val="00FD50DC"/>
    <w:rsid w:val="00FD52B4"/>
    <w:rsid w:val="00FD52ED"/>
    <w:rsid w:val="00FD5452"/>
    <w:rsid w:val="00FD54F8"/>
    <w:rsid w:val="00FD55AF"/>
    <w:rsid w:val="00FD5713"/>
    <w:rsid w:val="00FD5804"/>
    <w:rsid w:val="00FD593B"/>
    <w:rsid w:val="00FD5944"/>
    <w:rsid w:val="00FD5B7E"/>
    <w:rsid w:val="00FD5F9D"/>
    <w:rsid w:val="00FD5FA0"/>
    <w:rsid w:val="00FD6141"/>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831"/>
    <w:rsid w:val="00FD7A41"/>
    <w:rsid w:val="00FD7CDA"/>
    <w:rsid w:val="00FD7D12"/>
    <w:rsid w:val="00FD7F4C"/>
    <w:rsid w:val="00FD7F9E"/>
    <w:rsid w:val="00FE000C"/>
    <w:rsid w:val="00FE0036"/>
    <w:rsid w:val="00FE0098"/>
    <w:rsid w:val="00FE0105"/>
    <w:rsid w:val="00FE0511"/>
    <w:rsid w:val="00FE0517"/>
    <w:rsid w:val="00FE05AB"/>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1B1C"/>
    <w:rsid w:val="00FE217A"/>
    <w:rsid w:val="00FE2344"/>
    <w:rsid w:val="00FE2387"/>
    <w:rsid w:val="00FE2465"/>
    <w:rsid w:val="00FE24AE"/>
    <w:rsid w:val="00FE268D"/>
    <w:rsid w:val="00FE2B00"/>
    <w:rsid w:val="00FE2F41"/>
    <w:rsid w:val="00FE2FBA"/>
    <w:rsid w:val="00FE31C1"/>
    <w:rsid w:val="00FE3228"/>
    <w:rsid w:val="00FE323D"/>
    <w:rsid w:val="00FE32D7"/>
    <w:rsid w:val="00FE32ED"/>
    <w:rsid w:val="00FE368D"/>
    <w:rsid w:val="00FE37A7"/>
    <w:rsid w:val="00FE3866"/>
    <w:rsid w:val="00FE3998"/>
    <w:rsid w:val="00FE39A2"/>
    <w:rsid w:val="00FE3A73"/>
    <w:rsid w:val="00FE3D6A"/>
    <w:rsid w:val="00FE3D98"/>
    <w:rsid w:val="00FE3DB3"/>
    <w:rsid w:val="00FE3EA8"/>
    <w:rsid w:val="00FE3EFA"/>
    <w:rsid w:val="00FE3F9B"/>
    <w:rsid w:val="00FE4092"/>
    <w:rsid w:val="00FE42B0"/>
    <w:rsid w:val="00FE42DE"/>
    <w:rsid w:val="00FE48C5"/>
    <w:rsid w:val="00FE4A3C"/>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34E"/>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183"/>
    <w:rsid w:val="00FF027D"/>
    <w:rsid w:val="00FF0339"/>
    <w:rsid w:val="00FF03E7"/>
    <w:rsid w:val="00FF0555"/>
    <w:rsid w:val="00FF06C0"/>
    <w:rsid w:val="00FF0864"/>
    <w:rsid w:val="00FF0BA2"/>
    <w:rsid w:val="00FF0C62"/>
    <w:rsid w:val="00FF0F45"/>
    <w:rsid w:val="00FF10A2"/>
    <w:rsid w:val="00FF11D4"/>
    <w:rsid w:val="00FF15CF"/>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65D"/>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9F6"/>
    <w:rsid w:val="00FF6AE7"/>
    <w:rsid w:val="00FF6C08"/>
    <w:rsid w:val="00FF6CE7"/>
    <w:rsid w:val="00FF6D9D"/>
    <w:rsid w:val="00FF6E28"/>
    <w:rsid w:val="00FF7015"/>
    <w:rsid w:val="00FF70B4"/>
    <w:rsid w:val="00FF729F"/>
    <w:rsid w:val="00FF7366"/>
    <w:rsid w:val="00FF799D"/>
    <w:rsid w:val="00FF7ADF"/>
    <w:rsid w:val="00FF7B33"/>
    <w:rsid w:val="00FF7D55"/>
    <w:rsid w:val="00FF7FD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 w:type="character" w:customStyle="1" w:styleId="entry-date">
    <w:name w:val="entry-date"/>
    <w:basedOn w:val="DefaultParagraphFont"/>
    <w:rsid w:val="00EF40D5"/>
  </w:style>
  <w:style w:type="paragraph" w:customStyle="1" w:styleId="yiv8552372541msonormal">
    <w:name w:val="yiv8552372541msonormal"/>
    <w:basedOn w:val="Normal"/>
    <w:rsid w:val="004E281C"/>
    <w:pPr>
      <w:spacing w:before="100" w:beforeAutospacing="1" w:after="100" w:afterAutospacing="1"/>
      <w:ind w:firstLine="0"/>
      <w:jc w:val="left"/>
    </w:pPr>
    <w:rPr>
      <w:lang w:val="en-US"/>
    </w:rPr>
  </w:style>
  <w:style w:type="character" w:customStyle="1" w:styleId="share-button-link-text">
    <w:name w:val="share-button-link-text"/>
    <w:basedOn w:val="DefaultParagraphFont"/>
    <w:rsid w:val="002C44ED"/>
  </w:style>
  <w:style w:type="paragraph" w:customStyle="1" w:styleId="Title2">
    <w:name w:val="Title2"/>
    <w:basedOn w:val="Normal"/>
    <w:rsid w:val="009002A7"/>
    <w:pPr>
      <w:spacing w:before="100" w:beforeAutospacing="1" w:after="100" w:afterAutospacing="1"/>
      <w:ind w:firstLine="0"/>
      <w:jc w:val="left"/>
    </w:pPr>
    <w:rPr>
      <w:lang w:val="en-US"/>
    </w:rPr>
  </w:style>
  <w:style w:type="paragraph" w:customStyle="1" w:styleId="yiv6217642824msonormal">
    <w:name w:val="yiv6217642824msonormal"/>
    <w:basedOn w:val="Normal"/>
    <w:rsid w:val="00486CAA"/>
    <w:pPr>
      <w:spacing w:before="100" w:beforeAutospacing="1" w:after="100" w:afterAutospacing="1"/>
      <w:ind w:firstLine="0"/>
      <w:jc w:val="left"/>
    </w:pPr>
    <w:rPr>
      <w:lang w:val="en-US"/>
    </w:rPr>
  </w:style>
  <w:style w:type="paragraph" w:customStyle="1" w:styleId="yiv6217642824m-3399408552594289298m-7075285974591535192gmail-m-672262742933648822m-7046123670210637022m-4481277081900232010m770546363555162449m3430397122457929330m-2694861014323878740gmail-msolistparagraph">
    <w:name w:val="yiv6217642824m_-3399408552594289298m_-7075285974591535192gmail-m_-672262742933648822m_-7046123670210637022m_-4481277081900232010m_770546363555162449m_3430397122457929330m_-2694861014323878740gmail-msolistparagraph"/>
    <w:basedOn w:val="Normal"/>
    <w:rsid w:val="00486CAA"/>
    <w:pPr>
      <w:spacing w:before="100" w:beforeAutospacing="1" w:after="100" w:afterAutospacing="1"/>
      <w:ind w:firstLine="0"/>
      <w:jc w:val="left"/>
    </w:pPr>
    <w:rPr>
      <w:lang w:val="en-US"/>
    </w:rPr>
  </w:style>
  <w:style w:type="character" w:customStyle="1" w:styleId="element-invisible">
    <w:name w:val="element-invisible"/>
    <w:basedOn w:val="DefaultParagraphFont"/>
    <w:rsid w:val="00947F17"/>
  </w:style>
  <w:style w:type="character" w:customStyle="1" w:styleId="hide-when-compact">
    <w:name w:val="hide-when-compact"/>
    <w:basedOn w:val="DefaultParagraphFont"/>
    <w:rsid w:val="00B66B07"/>
  </w:style>
  <w:style w:type="paragraph" w:customStyle="1" w:styleId="html-slice">
    <w:name w:val="html-slice"/>
    <w:basedOn w:val="Normal"/>
    <w:rsid w:val="00D30A32"/>
    <w:pPr>
      <w:spacing w:before="100" w:beforeAutospacing="1" w:after="100" w:afterAutospacing="1"/>
      <w:ind w:firstLine="0"/>
      <w:jc w:val="left"/>
    </w:pPr>
    <w:rPr>
      <w:lang w:val="en-US"/>
    </w:rPr>
  </w:style>
  <w:style w:type="character" w:customStyle="1" w:styleId="sc">
    <w:name w:val="sc"/>
    <w:basedOn w:val="DefaultParagraphFont"/>
    <w:rsid w:val="00E426DC"/>
  </w:style>
  <w:style w:type="character" w:customStyle="1" w:styleId="posted-on">
    <w:name w:val="posted-on"/>
    <w:basedOn w:val="DefaultParagraphFont"/>
    <w:rsid w:val="00B27893"/>
  </w:style>
  <w:style w:type="character" w:customStyle="1" w:styleId="cat-links">
    <w:name w:val="cat-links"/>
    <w:basedOn w:val="DefaultParagraphFont"/>
    <w:rsid w:val="00B27893"/>
  </w:style>
  <w:style w:type="character" w:customStyle="1" w:styleId="extarr">
    <w:name w:val="extarr"/>
    <w:basedOn w:val="DefaultParagraphFont"/>
    <w:rsid w:val="008F18B8"/>
  </w:style>
  <w:style w:type="paragraph" w:customStyle="1" w:styleId="title0">
    <w:name w:val="title"/>
    <w:basedOn w:val="Normal"/>
    <w:rsid w:val="009E2454"/>
    <w:pPr>
      <w:spacing w:before="100" w:beforeAutospacing="1" w:after="100" w:afterAutospacing="1"/>
      <w:ind w:firstLine="0"/>
      <w:jc w:val="left"/>
    </w:pPr>
    <w:rPr>
      <w:lang w:val="en-US"/>
    </w:rPr>
  </w:style>
  <w:style w:type="paragraph" w:customStyle="1" w:styleId="mark">
    <w:name w:val="mark"/>
    <w:basedOn w:val="Normal"/>
    <w:rsid w:val="00FF15CF"/>
    <w:pPr>
      <w:spacing w:before="100" w:beforeAutospacing="1" w:after="100" w:afterAutospacing="1"/>
      <w:ind w:firstLine="0"/>
      <w:jc w:val="left"/>
    </w:pPr>
    <w:rPr>
      <w:lang w:val="en-US"/>
    </w:rPr>
  </w:style>
  <w:style w:type="character" w:customStyle="1" w:styleId="c-txt">
    <w:name w:val="c-txt"/>
    <w:basedOn w:val="DefaultParagraphFont"/>
    <w:rsid w:val="007F528C"/>
  </w:style>
  <w:style w:type="character" w:customStyle="1" w:styleId="pg-1ls0">
    <w:name w:val="pg-1ls0"/>
    <w:basedOn w:val="DefaultParagraphFont"/>
    <w:rsid w:val="003C0E80"/>
  </w:style>
  <w:style w:type="character" w:customStyle="1" w:styleId="pg-1ls2">
    <w:name w:val="pg-1ls2"/>
    <w:basedOn w:val="DefaultParagraphFont"/>
    <w:rsid w:val="003C0E80"/>
  </w:style>
  <w:style w:type="character" w:customStyle="1" w:styleId="pg-1ls3">
    <w:name w:val="pg-1ls3"/>
    <w:basedOn w:val="DefaultParagraphFont"/>
    <w:rsid w:val="003C0E80"/>
  </w:style>
  <w:style w:type="character" w:customStyle="1" w:styleId="pg-1ls4">
    <w:name w:val="pg-1ls4"/>
    <w:basedOn w:val="DefaultParagraphFont"/>
    <w:rsid w:val="003C0E80"/>
  </w:style>
  <w:style w:type="character" w:customStyle="1" w:styleId="pg-1ls1">
    <w:name w:val="pg-1ls1"/>
    <w:basedOn w:val="DefaultParagraphFont"/>
    <w:rsid w:val="003C0E80"/>
  </w:style>
  <w:style w:type="character" w:customStyle="1" w:styleId="easy-breadcrumbsegment-separator">
    <w:name w:val="easy-breadcrumb_segment-separator"/>
    <w:basedOn w:val="DefaultParagraphFont"/>
    <w:rsid w:val="008A73BC"/>
  </w:style>
  <w:style w:type="character" w:customStyle="1" w:styleId="easy-breadcrumbsegment">
    <w:name w:val="easy-breadcrumb_segment"/>
    <w:basedOn w:val="DefaultParagraphFont"/>
    <w:rsid w:val="008A73BC"/>
  </w:style>
  <w:style w:type="paragraph" w:customStyle="1" w:styleId="insertcenter">
    <w:name w:val="insert_center"/>
    <w:basedOn w:val="Normal"/>
    <w:rsid w:val="008A73BC"/>
    <w:pPr>
      <w:spacing w:before="100" w:beforeAutospacing="1" w:after="100" w:afterAutospacing="1"/>
      <w:ind w:firstLine="0"/>
      <w:jc w:val="left"/>
    </w:pPr>
    <w:rPr>
      <w:lang w:val="en-US"/>
    </w:rPr>
  </w:style>
  <w:style w:type="paragraph" w:customStyle="1" w:styleId="icaptionright">
    <w:name w:val="icaption_right"/>
    <w:basedOn w:val="Normal"/>
    <w:rsid w:val="008A73BC"/>
    <w:pPr>
      <w:spacing w:before="100" w:beforeAutospacing="1" w:after="100" w:afterAutospacing="1"/>
      <w:ind w:firstLine="0"/>
      <w:jc w:val="left"/>
    </w:pPr>
    <w:rPr>
      <w:lang w:val="en-US"/>
    </w:rPr>
  </w:style>
  <w:style w:type="paragraph" w:customStyle="1" w:styleId="insertright">
    <w:name w:val="insert_right"/>
    <w:basedOn w:val="Normal"/>
    <w:rsid w:val="008A73BC"/>
    <w:pPr>
      <w:spacing w:before="100" w:beforeAutospacing="1" w:after="100" w:afterAutospacing="1"/>
      <w:ind w:firstLine="0"/>
      <w:jc w:val="left"/>
    </w:pPr>
    <w:rPr>
      <w:lang w:val="en-US"/>
    </w:rPr>
  </w:style>
  <w:style w:type="character" w:customStyle="1" w:styleId="md-assembly-caption">
    <w:name w:val="md-assembly-caption"/>
    <w:basedOn w:val="DefaultParagraphFont"/>
    <w:rsid w:val="008A73BC"/>
  </w:style>
  <w:style w:type="character" w:customStyle="1" w:styleId="text-smallcaps">
    <w:name w:val="text-smallcaps"/>
    <w:basedOn w:val="DefaultParagraphFont"/>
    <w:rsid w:val="008A73BC"/>
  </w:style>
  <w:style w:type="character" w:customStyle="1" w:styleId="mw-reflink-text">
    <w:name w:val="mw-reflink-text"/>
    <w:basedOn w:val="DefaultParagraphFont"/>
    <w:rsid w:val="008A73BC"/>
  </w:style>
  <w:style w:type="character" w:customStyle="1" w:styleId="a-size-extra-large">
    <w:name w:val="a-size-extra-large"/>
    <w:basedOn w:val="DefaultParagraphFont"/>
    <w:rsid w:val="008A73BC"/>
  </w:style>
  <w:style w:type="character" w:customStyle="1" w:styleId="famousletters">
    <w:name w:val="famous_letters"/>
    <w:basedOn w:val="DefaultParagraphFont"/>
    <w:rsid w:val="008A73BC"/>
  </w:style>
  <w:style w:type="character" w:customStyle="1" w:styleId="mdblk">
    <w:name w:val="mdblk"/>
    <w:basedOn w:val="DefaultParagraphFont"/>
    <w:rsid w:val="00AF48BA"/>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500">
      <w:bodyDiv w:val="1"/>
      <w:marLeft w:val="0"/>
      <w:marRight w:val="0"/>
      <w:marTop w:val="0"/>
      <w:marBottom w:val="0"/>
      <w:divBdr>
        <w:top w:val="none" w:sz="0" w:space="0" w:color="auto"/>
        <w:left w:val="none" w:sz="0" w:space="0" w:color="auto"/>
        <w:bottom w:val="none" w:sz="0" w:space="0" w:color="auto"/>
        <w:right w:val="none" w:sz="0" w:space="0" w:color="auto"/>
      </w:divBdr>
      <w:divsChild>
        <w:div w:id="1560361237">
          <w:marLeft w:val="0"/>
          <w:marRight w:val="0"/>
          <w:marTop w:val="0"/>
          <w:marBottom w:val="0"/>
          <w:divBdr>
            <w:top w:val="none" w:sz="0" w:space="0" w:color="auto"/>
            <w:left w:val="none" w:sz="0" w:space="0" w:color="auto"/>
            <w:bottom w:val="none" w:sz="0" w:space="0" w:color="auto"/>
            <w:right w:val="none" w:sz="0" w:space="0" w:color="auto"/>
          </w:divBdr>
          <w:divsChild>
            <w:div w:id="1900703030">
              <w:marLeft w:val="0"/>
              <w:marRight w:val="0"/>
              <w:marTop w:val="0"/>
              <w:marBottom w:val="0"/>
              <w:divBdr>
                <w:top w:val="none" w:sz="0" w:space="0" w:color="auto"/>
                <w:left w:val="none" w:sz="0" w:space="0" w:color="auto"/>
                <w:bottom w:val="none" w:sz="0" w:space="0" w:color="auto"/>
                <w:right w:val="none" w:sz="0" w:space="0" w:color="auto"/>
              </w:divBdr>
              <w:divsChild>
                <w:div w:id="510334810">
                  <w:marLeft w:val="0"/>
                  <w:marRight w:val="0"/>
                  <w:marTop w:val="0"/>
                  <w:marBottom w:val="0"/>
                  <w:divBdr>
                    <w:top w:val="none" w:sz="0" w:space="0" w:color="auto"/>
                    <w:left w:val="none" w:sz="0" w:space="0" w:color="auto"/>
                    <w:bottom w:val="none" w:sz="0" w:space="0" w:color="auto"/>
                    <w:right w:val="none" w:sz="0" w:space="0" w:color="auto"/>
                  </w:divBdr>
                  <w:divsChild>
                    <w:div w:id="1022125701">
                      <w:marLeft w:val="0"/>
                      <w:marRight w:val="0"/>
                      <w:marTop w:val="0"/>
                      <w:marBottom w:val="0"/>
                      <w:divBdr>
                        <w:top w:val="none" w:sz="0" w:space="0" w:color="auto"/>
                        <w:left w:val="none" w:sz="0" w:space="0" w:color="auto"/>
                        <w:bottom w:val="none" w:sz="0" w:space="0" w:color="auto"/>
                        <w:right w:val="none" w:sz="0" w:space="0" w:color="auto"/>
                      </w:divBdr>
                      <w:divsChild>
                        <w:div w:id="1613439570">
                          <w:marLeft w:val="0"/>
                          <w:marRight w:val="0"/>
                          <w:marTop w:val="0"/>
                          <w:marBottom w:val="0"/>
                          <w:divBdr>
                            <w:top w:val="none" w:sz="0" w:space="0" w:color="auto"/>
                            <w:left w:val="none" w:sz="0" w:space="0" w:color="auto"/>
                            <w:bottom w:val="none" w:sz="0" w:space="0" w:color="auto"/>
                            <w:right w:val="none" w:sz="0" w:space="0" w:color="auto"/>
                          </w:divBdr>
                          <w:divsChild>
                            <w:div w:id="1535734184">
                              <w:marLeft w:val="0"/>
                              <w:marRight w:val="0"/>
                              <w:marTop w:val="0"/>
                              <w:marBottom w:val="0"/>
                              <w:divBdr>
                                <w:top w:val="none" w:sz="0" w:space="0" w:color="auto"/>
                                <w:left w:val="none" w:sz="0" w:space="0" w:color="auto"/>
                                <w:bottom w:val="none" w:sz="0" w:space="0" w:color="auto"/>
                                <w:right w:val="none" w:sz="0" w:space="0" w:color="auto"/>
                              </w:divBdr>
                              <w:divsChild>
                                <w:div w:id="241724142">
                                  <w:marLeft w:val="0"/>
                                  <w:marRight w:val="0"/>
                                  <w:marTop w:val="0"/>
                                  <w:marBottom w:val="0"/>
                                  <w:divBdr>
                                    <w:top w:val="none" w:sz="0" w:space="0" w:color="auto"/>
                                    <w:left w:val="none" w:sz="0" w:space="0" w:color="auto"/>
                                    <w:bottom w:val="none" w:sz="0" w:space="0" w:color="auto"/>
                                    <w:right w:val="none" w:sz="0" w:space="0" w:color="auto"/>
                                  </w:divBdr>
                                  <w:divsChild>
                                    <w:div w:id="258299243">
                                      <w:marLeft w:val="0"/>
                                      <w:marRight w:val="0"/>
                                      <w:marTop w:val="0"/>
                                      <w:marBottom w:val="0"/>
                                      <w:divBdr>
                                        <w:top w:val="none" w:sz="0" w:space="0" w:color="auto"/>
                                        <w:left w:val="none" w:sz="0" w:space="0" w:color="auto"/>
                                        <w:bottom w:val="none" w:sz="0" w:space="0" w:color="auto"/>
                                        <w:right w:val="none" w:sz="0" w:space="0" w:color="auto"/>
                                      </w:divBdr>
                                      <w:divsChild>
                                        <w:div w:id="1146624976">
                                          <w:marLeft w:val="0"/>
                                          <w:marRight w:val="0"/>
                                          <w:marTop w:val="0"/>
                                          <w:marBottom w:val="0"/>
                                          <w:divBdr>
                                            <w:top w:val="none" w:sz="0" w:space="0" w:color="auto"/>
                                            <w:left w:val="none" w:sz="0" w:space="0" w:color="auto"/>
                                            <w:bottom w:val="none" w:sz="0" w:space="0" w:color="auto"/>
                                            <w:right w:val="none" w:sz="0" w:space="0" w:color="auto"/>
                                          </w:divBdr>
                                          <w:divsChild>
                                            <w:div w:id="391273390">
                                              <w:marLeft w:val="0"/>
                                              <w:marRight w:val="0"/>
                                              <w:marTop w:val="0"/>
                                              <w:marBottom w:val="0"/>
                                              <w:divBdr>
                                                <w:top w:val="none" w:sz="0" w:space="0" w:color="auto"/>
                                                <w:left w:val="none" w:sz="0" w:space="0" w:color="auto"/>
                                                <w:bottom w:val="none" w:sz="0" w:space="0" w:color="auto"/>
                                                <w:right w:val="none" w:sz="0" w:space="0" w:color="auto"/>
                                              </w:divBdr>
                                              <w:divsChild>
                                                <w:div w:id="140386270">
                                                  <w:marLeft w:val="0"/>
                                                  <w:marRight w:val="0"/>
                                                  <w:marTop w:val="0"/>
                                                  <w:marBottom w:val="0"/>
                                                  <w:divBdr>
                                                    <w:top w:val="none" w:sz="0" w:space="0" w:color="auto"/>
                                                    <w:left w:val="none" w:sz="0" w:space="0" w:color="auto"/>
                                                    <w:bottom w:val="none" w:sz="0" w:space="0" w:color="auto"/>
                                                    <w:right w:val="none" w:sz="0" w:space="0" w:color="auto"/>
                                                  </w:divBdr>
                                                  <w:divsChild>
                                                    <w:div w:id="339550494">
                                                      <w:marLeft w:val="0"/>
                                                      <w:marRight w:val="0"/>
                                                      <w:marTop w:val="0"/>
                                                      <w:marBottom w:val="0"/>
                                                      <w:divBdr>
                                                        <w:top w:val="none" w:sz="0" w:space="0" w:color="auto"/>
                                                        <w:left w:val="none" w:sz="0" w:space="0" w:color="auto"/>
                                                        <w:bottom w:val="none" w:sz="0" w:space="0" w:color="auto"/>
                                                        <w:right w:val="none" w:sz="0" w:space="0" w:color="auto"/>
                                                      </w:divBdr>
                                                      <w:divsChild>
                                                        <w:div w:id="1790320556">
                                                          <w:marLeft w:val="0"/>
                                                          <w:marRight w:val="0"/>
                                                          <w:marTop w:val="0"/>
                                                          <w:marBottom w:val="0"/>
                                                          <w:divBdr>
                                                            <w:top w:val="none" w:sz="0" w:space="0" w:color="auto"/>
                                                            <w:left w:val="none" w:sz="0" w:space="0" w:color="auto"/>
                                                            <w:bottom w:val="none" w:sz="0" w:space="0" w:color="auto"/>
                                                            <w:right w:val="none" w:sz="0" w:space="0" w:color="auto"/>
                                                          </w:divBdr>
                                                          <w:divsChild>
                                                            <w:div w:id="573515107">
                                                              <w:marLeft w:val="0"/>
                                                              <w:marRight w:val="0"/>
                                                              <w:marTop w:val="0"/>
                                                              <w:marBottom w:val="0"/>
                                                              <w:divBdr>
                                                                <w:top w:val="none" w:sz="0" w:space="0" w:color="auto"/>
                                                                <w:left w:val="none" w:sz="0" w:space="0" w:color="auto"/>
                                                                <w:bottom w:val="none" w:sz="0" w:space="0" w:color="auto"/>
                                                                <w:right w:val="none" w:sz="0" w:space="0" w:color="auto"/>
                                                              </w:divBdr>
                                                              <w:divsChild>
                                                                <w:div w:id="575820860">
                                                                  <w:marLeft w:val="0"/>
                                                                  <w:marRight w:val="0"/>
                                                                  <w:marTop w:val="0"/>
                                                                  <w:marBottom w:val="0"/>
                                                                  <w:divBdr>
                                                                    <w:top w:val="none" w:sz="0" w:space="0" w:color="auto"/>
                                                                    <w:left w:val="none" w:sz="0" w:space="0" w:color="auto"/>
                                                                    <w:bottom w:val="none" w:sz="0" w:space="0" w:color="auto"/>
                                                                    <w:right w:val="none" w:sz="0" w:space="0" w:color="auto"/>
                                                                  </w:divBdr>
                                                                  <w:divsChild>
                                                                    <w:div w:id="1855654663">
                                                                      <w:marLeft w:val="0"/>
                                                                      <w:marRight w:val="0"/>
                                                                      <w:marTop w:val="0"/>
                                                                      <w:marBottom w:val="0"/>
                                                                      <w:divBdr>
                                                                        <w:top w:val="none" w:sz="0" w:space="0" w:color="auto"/>
                                                                        <w:left w:val="none" w:sz="0" w:space="0" w:color="auto"/>
                                                                        <w:bottom w:val="none" w:sz="0" w:space="0" w:color="auto"/>
                                                                        <w:right w:val="none" w:sz="0" w:space="0" w:color="auto"/>
                                                                      </w:divBdr>
                                                                      <w:divsChild>
                                                                        <w:div w:id="315426022">
                                                                          <w:marLeft w:val="0"/>
                                                                          <w:marRight w:val="0"/>
                                                                          <w:marTop w:val="0"/>
                                                                          <w:marBottom w:val="0"/>
                                                                          <w:divBdr>
                                                                            <w:top w:val="none" w:sz="0" w:space="0" w:color="auto"/>
                                                                            <w:left w:val="none" w:sz="0" w:space="0" w:color="auto"/>
                                                                            <w:bottom w:val="none" w:sz="0" w:space="0" w:color="auto"/>
                                                                            <w:right w:val="none" w:sz="0" w:space="0" w:color="auto"/>
                                                                          </w:divBdr>
                                                                          <w:divsChild>
                                                                            <w:div w:id="1764916764">
                                                                              <w:marLeft w:val="0"/>
                                                                              <w:marRight w:val="0"/>
                                                                              <w:marTop w:val="0"/>
                                                                              <w:marBottom w:val="0"/>
                                                                              <w:divBdr>
                                                                                <w:top w:val="none" w:sz="0" w:space="0" w:color="auto"/>
                                                                                <w:left w:val="none" w:sz="0" w:space="0" w:color="auto"/>
                                                                                <w:bottom w:val="none" w:sz="0" w:space="0" w:color="auto"/>
                                                                                <w:right w:val="none" w:sz="0" w:space="0" w:color="auto"/>
                                                                              </w:divBdr>
                                                                              <w:divsChild>
                                                                                <w:div w:id="849754666">
                                                                                  <w:marLeft w:val="0"/>
                                                                                  <w:marRight w:val="0"/>
                                                                                  <w:marTop w:val="0"/>
                                                                                  <w:marBottom w:val="0"/>
                                                                                  <w:divBdr>
                                                                                    <w:top w:val="none" w:sz="0" w:space="0" w:color="auto"/>
                                                                                    <w:left w:val="none" w:sz="0" w:space="0" w:color="auto"/>
                                                                                    <w:bottom w:val="none" w:sz="0" w:space="0" w:color="auto"/>
                                                                                    <w:right w:val="none" w:sz="0" w:space="0" w:color="auto"/>
                                                                                  </w:divBdr>
                                                                                  <w:divsChild>
                                                                                    <w:div w:id="892891736">
                                                                                      <w:marLeft w:val="0"/>
                                                                                      <w:marRight w:val="0"/>
                                                                                      <w:marTop w:val="0"/>
                                                                                      <w:marBottom w:val="0"/>
                                                                                      <w:divBdr>
                                                                                        <w:top w:val="none" w:sz="0" w:space="0" w:color="auto"/>
                                                                                        <w:left w:val="none" w:sz="0" w:space="0" w:color="auto"/>
                                                                                        <w:bottom w:val="none" w:sz="0" w:space="0" w:color="auto"/>
                                                                                        <w:right w:val="none" w:sz="0" w:space="0" w:color="auto"/>
                                                                                      </w:divBdr>
                                                                                      <w:divsChild>
                                                                                        <w:div w:id="1732727051">
                                                                                          <w:marLeft w:val="0"/>
                                                                                          <w:marRight w:val="0"/>
                                                                                          <w:marTop w:val="0"/>
                                                                                          <w:marBottom w:val="0"/>
                                                                                          <w:divBdr>
                                                                                            <w:top w:val="none" w:sz="0" w:space="0" w:color="auto"/>
                                                                                            <w:left w:val="none" w:sz="0" w:space="0" w:color="auto"/>
                                                                                            <w:bottom w:val="none" w:sz="0" w:space="0" w:color="auto"/>
                                                                                            <w:right w:val="none" w:sz="0" w:space="0" w:color="auto"/>
                                                                                          </w:divBdr>
                                                                                          <w:divsChild>
                                                                                            <w:div w:id="577978425">
                                                                                              <w:marLeft w:val="0"/>
                                                                                              <w:marRight w:val="0"/>
                                                                                              <w:marTop w:val="0"/>
                                                                                              <w:marBottom w:val="0"/>
                                                                                              <w:divBdr>
                                                                                                <w:top w:val="none" w:sz="0" w:space="0" w:color="auto"/>
                                                                                                <w:left w:val="none" w:sz="0" w:space="0" w:color="auto"/>
                                                                                                <w:bottom w:val="none" w:sz="0" w:space="0" w:color="auto"/>
                                                                                                <w:right w:val="none" w:sz="0" w:space="0" w:color="auto"/>
                                                                                              </w:divBdr>
                                                                                              <w:divsChild>
                                                                                                <w:div w:id="1691444509">
                                                                                                  <w:marLeft w:val="0"/>
                                                                                                  <w:marRight w:val="0"/>
                                                                                                  <w:marTop w:val="0"/>
                                                                                                  <w:marBottom w:val="0"/>
                                                                                                  <w:divBdr>
                                                                                                    <w:top w:val="none" w:sz="0" w:space="0" w:color="auto"/>
                                                                                                    <w:left w:val="none" w:sz="0" w:space="0" w:color="auto"/>
                                                                                                    <w:bottom w:val="none" w:sz="0" w:space="0" w:color="auto"/>
                                                                                                    <w:right w:val="none" w:sz="0" w:space="0" w:color="auto"/>
                                                                                                  </w:divBdr>
                                                                                                  <w:divsChild>
                                                                                                    <w:div w:id="1989674754">
                                                                                                      <w:marLeft w:val="0"/>
                                                                                                      <w:marRight w:val="0"/>
                                                                                                      <w:marTop w:val="0"/>
                                                                                                      <w:marBottom w:val="0"/>
                                                                                                      <w:divBdr>
                                                                                                        <w:top w:val="none" w:sz="0" w:space="0" w:color="auto"/>
                                                                                                        <w:left w:val="none" w:sz="0" w:space="0" w:color="auto"/>
                                                                                                        <w:bottom w:val="none" w:sz="0" w:space="0" w:color="auto"/>
                                                                                                        <w:right w:val="none" w:sz="0" w:space="0" w:color="auto"/>
                                                                                                      </w:divBdr>
                                                                                                      <w:divsChild>
                                                                                                        <w:div w:id="691229224">
                                                                                                          <w:marLeft w:val="0"/>
                                                                                                          <w:marRight w:val="0"/>
                                                                                                          <w:marTop w:val="0"/>
                                                                                                          <w:marBottom w:val="0"/>
                                                                                                          <w:divBdr>
                                                                                                            <w:top w:val="none" w:sz="0" w:space="0" w:color="auto"/>
                                                                                                            <w:left w:val="none" w:sz="0" w:space="0" w:color="auto"/>
                                                                                                            <w:bottom w:val="none" w:sz="0" w:space="0" w:color="auto"/>
                                                                                                            <w:right w:val="none" w:sz="0" w:space="0" w:color="auto"/>
                                                                                                          </w:divBdr>
                                                                                                          <w:divsChild>
                                                                                                            <w:div w:id="654800465">
                                                                                                              <w:marLeft w:val="0"/>
                                                                                                              <w:marRight w:val="0"/>
                                                                                                              <w:marTop w:val="0"/>
                                                                                                              <w:marBottom w:val="0"/>
                                                                                                              <w:divBdr>
                                                                                                                <w:top w:val="none" w:sz="0" w:space="0" w:color="auto"/>
                                                                                                                <w:left w:val="none" w:sz="0" w:space="0" w:color="auto"/>
                                                                                                                <w:bottom w:val="none" w:sz="0" w:space="0" w:color="auto"/>
                                                                                                                <w:right w:val="none" w:sz="0" w:space="0" w:color="auto"/>
                                                                                                              </w:divBdr>
                                                                                                              <w:divsChild>
                                                                                                                <w:div w:id="744229373">
                                                                                                                  <w:marLeft w:val="0"/>
                                                                                                                  <w:marRight w:val="0"/>
                                                                                                                  <w:marTop w:val="0"/>
                                                                                                                  <w:marBottom w:val="0"/>
                                                                                                                  <w:divBdr>
                                                                                                                    <w:top w:val="none" w:sz="0" w:space="0" w:color="auto"/>
                                                                                                                    <w:left w:val="none" w:sz="0" w:space="0" w:color="auto"/>
                                                                                                                    <w:bottom w:val="none" w:sz="0" w:space="0" w:color="auto"/>
                                                                                                                    <w:right w:val="none" w:sz="0" w:space="0" w:color="auto"/>
                                                                                                                  </w:divBdr>
                                                                                                                  <w:divsChild>
                                                                                                                    <w:div w:id="764687875">
                                                                                                                      <w:marLeft w:val="0"/>
                                                                                                                      <w:marRight w:val="0"/>
                                                                                                                      <w:marTop w:val="0"/>
                                                                                                                      <w:marBottom w:val="0"/>
                                                                                                                      <w:divBdr>
                                                                                                                        <w:top w:val="none" w:sz="0" w:space="0" w:color="auto"/>
                                                                                                                        <w:left w:val="none" w:sz="0" w:space="0" w:color="auto"/>
                                                                                                                        <w:bottom w:val="none" w:sz="0" w:space="0" w:color="auto"/>
                                                                                                                        <w:right w:val="none" w:sz="0" w:space="0" w:color="auto"/>
                                                                                                                      </w:divBdr>
                                                                                                                      <w:divsChild>
                                                                                                                        <w:div w:id="760952500">
                                                                                                                          <w:marLeft w:val="0"/>
                                                                                                                          <w:marRight w:val="0"/>
                                                                                                                          <w:marTop w:val="0"/>
                                                                                                                          <w:marBottom w:val="0"/>
                                                                                                                          <w:divBdr>
                                                                                                                            <w:top w:val="none" w:sz="0" w:space="0" w:color="auto"/>
                                                                                                                            <w:left w:val="none" w:sz="0" w:space="0" w:color="auto"/>
                                                                                                                            <w:bottom w:val="none" w:sz="0" w:space="0" w:color="auto"/>
                                                                                                                            <w:right w:val="none" w:sz="0" w:space="0" w:color="auto"/>
                                                                                                                          </w:divBdr>
                                                                                                                          <w:divsChild>
                                                                                                                            <w:div w:id="1312948335">
                                                                                                                              <w:marLeft w:val="0"/>
                                                                                                                              <w:marRight w:val="0"/>
                                                                                                                              <w:marTop w:val="0"/>
                                                                                                                              <w:marBottom w:val="0"/>
                                                                                                                              <w:divBdr>
                                                                                                                                <w:top w:val="none" w:sz="0" w:space="0" w:color="auto"/>
                                                                                                                                <w:left w:val="none" w:sz="0" w:space="0" w:color="auto"/>
                                                                                                                                <w:bottom w:val="none" w:sz="0" w:space="0" w:color="auto"/>
                                                                                                                                <w:right w:val="none" w:sz="0" w:space="0" w:color="auto"/>
                                                                                                                              </w:divBdr>
                                                                                                                              <w:divsChild>
                                                                                                                                <w:div w:id="1732195674">
                                                                                                                                  <w:marLeft w:val="0"/>
                                                                                                                                  <w:marRight w:val="0"/>
                                                                                                                                  <w:marTop w:val="0"/>
                                                                                                                                  <w:marBottom w:val="0"/>
                                                                                                                                  <w:divBdr>
                                                                                                                                    <w:top w:val="none" w:sz="0" w:space="0" w:color="auto"/>
                                                                                                                                    <w:left w:val="none" w:sz="0" w:space="0" w:color="auto"/>
                                                                                                                                    <w:bottom w:val="none" w:sz="0" w:space="0" w:color="auto"/>
                                                                                                                                    <w:right w:val="none" w:sz="0" w:space="0" w:color="auto"/>
                                                                                                                                  </w:divBdr>
                                                                                                                                  <w:divsChild>
                                                                                                                                    <w:div w:id="1145392456">
                                                                                                                                      <w:marLeft w:val="0"/>
                                                                                                                                      <w:marRight w:val="0"/>
                                                                                                                                      <w:marTop w:val="0"/>
                                                                                                                                      <w:marBottom w:val="0"/>
                                                                                                                                      <w:divBdr>
                                                                                                                                        <w:top w:val="none" w:sz="0" w:space="0" w:color="auto"/>
                                                                                                                                        <w:left w:val="none" w:sz="0" w:space="0" w:color="auto"/>
                                                                                                                                        <w:bottom w:val="none" w:sz="0" w:space="0" w:color="auto"/>
                                                                                                                                        <w:right w:val="none" w:sz="0" w:space="0" w:color="auto"/>
                                                                                                                                      </w:divBdr>
                                                                                                                                      <w:divsChild>
                                                                                                                                        <w:div w:id="561524177">
                                                                                                                                          <w:marLeft w:val="0"/>
                                                                                                                                          <w:marRight w:val="0"/>
                                                                                                                                          <w:marTop w:val="0"/>
                                                                                                                                          <w:marBottom w:val="0"/>
                                                                                                                                          <w:divBdr>
                                                                                                                                            <w:top w:val="none" w:sz="0" w:space="0" w:color="auto"/>
                                                                                                                                            <w:left w:val="none" w:sz="0" w:space="0" w:color="auto"/>
                                                                                                                                            <w:bottom w:val="none" w:sz="0" w:space="0" w:color="auto"/>
                                                                                                                                            <w:right w:val="none" w:sz="0" w:space="0" w:color="auto"/>
                                                                                                                                          </w:divBdr>
                                                                                                                                          <w:divsChild>
                                                                                                                                            <w:div w:id="1599871369">
                                                                                                                                              <w:marLeft w:val="0"/>
                                                                                                                                              <w:marRight w:val="0"/>
                                                                                                                                              <w:marTop w:val="0"/>
                                                                                                                                              <w:marBottom w:val="0"/>
                                                                                                                                              <w:divBdr>
                                                                                                                                                <w:top w:val="none" w:sz="0" w:space="0" w:color="auto"/>
                                                                                                                                                <w:left w:val="none" w:sz="0" w:space="0" w:color="auto"/>
                                                                                                                                                <w:bottom w:val="none" w:sz="0" w:space="0" w:color="auto"/>
                                                                                                                                                <w:right w:val="none" w:sz="0" w:space="0" w:color="auto"/>
                                                                                                                                              </w:divBdr>
                                                                                                                                              <w:divsChild>
                                                                                                                                                <w:div w:id="1624506557">
                                                                                                                                                  <w:marLeft w:val="0"/>
                                                                                                                                                  <w:marRight w:val="0"/>
                                                                                                                                                  <w:marTop w:val="0"/>
                                                                                                                                                  <w:marBottom w:val="0"/>
                                                                                                                                                  <w:divBdr>
                                                                                                                                                    <w:top w:val="none" w:sz="0" w:space="0" w:color="auto"/>
                                                                                                                                                    <w:left w:val="none" w:sz="0" w:space="0" w:color="auto"/>
                                                                                                                                                    <w:bottom w:val="none" w:sz="0" w:space="0" w:color="auto"/>
                                                                                                                                                    <w:right w:val="none" w:sz="0" w:space="0" w:color="auto"/>
                                                                                                                                                  </w:divBdr>
                                                                                                                                                  <w:divsChild>
                                                                                                                                                    <w:div w:id="718821972">
                                                                                                                                                      <w:marLeft w:val="0"/>
                                                                                                                                                      <w:marRight w:val="0"/>
                                                                                                                                                      <w:marTop w:val="0"/>
                                                                                                                                                      <w:marBottom w:val="0"/>
                                                                                                                                                      <w:divBdr>
                                                                                                                                                        <w:top w:val="none" w:sz="0" w:space="0" w:color="auto"/>
                                                                                                                                                        <w:left w:val="none" w:sz="0" w:space="0" w:color="auto"/>
                                                                                                                                                        <w:bottom w:val="none" w:sz="0" w:space="0" w:color="auto"/>
                                                                                                                                                        <w:right w:val="none" w:sz="0" w:space="0" w:color="auto"/>
                                                                                                                                                      </w:divBdr>
                                                                                                                                                      <w:divsChild>
                                                                                                                                                        <w:div w:id="734939719">
                                                                                                                                                          <w:marLeft w:val="0"/>
                                                                                                                                                          <w:marRight w:val="0"/>
                                                                                                                                                          <w:marTop w:val="0"/>
                                                                                                                                                          <w:marBottom w:val="0"/>
                                                                                                                                                          <w:divBdr>
                                                                                                                                                            <w:top w:val="none" w:sz="0" w:space="0" w:color="auto"/>
                                                                                                                                                            <w:left w:val="none" w:sz="0" w:space="0" w:color="auto"/>
                                                                                                                                                            <w:bottom w:val="none" w:sz="0" w:space="0" w:color="auto"/>
                                                                                                                                                            <w:right w:val="none" w:sz="0" w:space="0" w:color="auto"/>
                                                                                                                                                          </w:divBdr>
                                                                                                                                                          <w:divsChild>
                                                                                                                                                            <w:div w:id="1029915851">
                                                                                                                                                              <w:marLeft w:val="0"/>
                                                                                                                                                              <w:marRight w:val="0"/>
                                                                                                                                                              <w:marTop w:val="0"/>
                                                                                                                                                              <w:marBottom w:val="0"/>
                                                                                                                                                              <w:divBdr>
                                                                                                                                                                <w:top w:val="none" w:sz="0" w:space="0" w:color="auto"/>
                                                                                                                                                                <w:left w:val="none" w:sz="0" w:space="0" w:color="auto"/>
                                                                                                                                                                <w:bottom w:val="none" w:sz="0" w:space="0" w:color="auto"/>
                                                                                                                                                                <w:right w:val="none" w:sz="0" w:space="0" w:color="auto"/>
                                                                                                                                                              </w:divBdr>
                                                                                                                                                              <w:divsChild>
                                                                                                                                                                <w:div w:id="783965469">
                                                                                                                                                                  <w:marLeft w:val="0"/>
                                                                                                                                                                  <w:marRight w:val="0"/>
                                                                                                                                                                  <w:marTop w:val="0"/>
                                                                                                                                                                  <w:marBottom w:val="0"/>
                                                                                                                                                                  <w:divBdr>
                                                                                                                                                                    <w:top w:val="none" w:sz="0" w:space="0" w:color="auto"/>
                                                                                                                                                                    <w:left w:val="none" w:sz="0" w:space="0" w:color="auto"/>
                                                                                                                                                                    <w:bottom w:val="none" w:sz="0" w:space="0" w:color="auto"/>
                                                                                                                                                                    <w:right w:val="none" w:sz="0" w:space="0" w:color="auto"/>
                                                                                                                                                                  </w:divBdr>
                                                                                                                                                                  <w:divsChild>
                                                                                                                                                                    <w:div w:id="1341932360">
                                                                                                                                                                      <w:marLeft w:val="0"/>
                                                                                                                                                                      <w:marRight w:val="0"/>
                                                                                                                                                                      <w:marTop w:val="0"/>
                                                                                                                                                                      <w:marBottom w:val="0"/>
                                                                                                                                                                      <w:divBdr>
                                                                                                                                                                        <w:top w:val="none" w:sz="0" w:space="0" w:color="auto"/>
                                                                                                                                                                        <w:left w:val="none" w:sz="0" w:space="0" w:color="auto"/>
                                                                                                                                                                        <w:bottom w:val="none" w:sz="0" w:space="0" w:color="auto"/>
                                                                                                                                                                        <w:right w:val="none" w:sz="0" w:space="0" w:color="auto"/>
                                                                                                                                                                      </w:divBdr>
                                                                                                                                                                      <w:divsChild>
                                                                                                                                                                        <w:div w:id="1104764807">
                                                                                                                                                                          <w:marLeft w:val="0"/>
                                                                                                                                                                          <w:marRight w:val="0"/>
                                                                                                                                                                          <w:marTop w:val="0"/>
                                                                                                                                                                          <w:marBottom w:val="0"/>
                                                                                                                                                                          <w:divBdr>
                                                                                                                                                                            <w:top w:val="none" w:sz="0" w:space="0" w:color="auto"/>
                                                                                                                                                                            <w:left w:val="none" w:sz="0" w:space="0" w:color="auto"/>
                                                                                                                                                                            <w:bottom w:val="none" w:sz="0" w:space="0" w:color="auto"/>
                                                                                                                                                                            <w:right w:val="none" w:sz="0" w:space="0" w:color="auto"/>
                                                                                                                                                                          </w:divBdr>
                                                                                                                                                                          <w:divsChild>
                                                                                                                                                                            <w:div w:id="1996958534">
                                                                                                                                                                              <w:marLeft w:val="0"/>
                                                                                                                                                                              <w:marRight w:val="0"/>
                                                                                                                                                                              <w:marTop w:val="0"/>
                                                                                                                                                                              <w:marBottom w:val="0"/>
                                                                                                                                                                              <w:divBdr>
                                                                                                                                                                                <w:top w:val="none" w:sz="0" w:space="0" w:color="auto"/>
                                                                                                                                                                                <w:left w:val="none" w:sz="0" w:space="0" w:color="auto"/>
                                                                                                                                                                                <w:bottom w:val="none" w:sz="0" w:space="0" w:color="auto"/>
                                                                                                                                                                                <w:right w:val="none" w:sz="0" w:space="0" w:color="auto"/>
                                                                                                                                                                              </w:divBdr>
                                                                                                                                                                              <w:divsChild>
                                                                                                                                                                                <w:div w:id="1097871710">
                                                                                                                                                                                  <w:marLeft w:val="0"/>
                                                                                                                                                                                  <w:marRight w:val="0"/>
                                                                                                                                                                                  <w:marTop w:val="0"/>
                                                                                                                                                                                  <w:marBottom w:val="0"/>
                                                                                                                                                                                  <w:divBdr>
                                                                                                                                                                                    <w:top w:val="none" w:sz="0" w:space="0" w:color="auto"/>
                                                                                                                                                                                    <w:left w:val="none" w:sz="0" w:space="0" w:color="auto"/>
                                                                                                                                                                                    <w:bottom w:val="none" w:sz="0" w:space="0" w:color="auto"/>
                                                                                                                                                                                    <w:right w:val="none" w:sz="0" w:space="0" w:color="auto"/>
                                                                                                                                                                                  </w:divBdr>
                                                                                                                                                                                  <w:divsChild>
                                                                                                                                                                                    <w:div w:id="1609389821">
                                                                                                                                                                                      <w:marLeft w:val="0"/>
                                                                                                                                                                                      <w:marRight w:val="0"/>
                                                                                                                                                                                      <w:marTop w:val="0"/>
                                                                                                                                                                                      <w:marBottom w:val="0"/>
                                                                                                                                                                                      <w:divBdr>
                                                                                                                                                                                        <w:top w:val="none" w:sz="0" w:space="0" w:color="auto"/>
                                                                                                                                                                                        <w:left w:val="none" w:sz="0" w:space="0" w:color="auto"/>
                                                                                                                                                                                        <w:bottom w:val="none" w:sz="0" w:space="0" w:color="auto"/>
                                                                                                                                                                                        <w:right w:val="none" w:sz="0" w:space="0" w:color="auto"/>
                                                                                                                                                                                      </w:divBdr>
                                                                                                                                                                                      <w:divsChild>
                                                                                                                                                                                        <w:div w:id="1755004177">
                                                                                                                                                                                          <w:marLeft w:val="0"/>
                                                                                                                                                                                          <w:marRight w:val="0"/>
                                                                                                                                                                                          <w:marTop w:val="0"/>
                                                                                                                                                                                          <w:marBottom w:val="0"/>
                                                                                                                                                                                          <w:divBdr>
                                                                                                                                                                                            <w:top w:val="none" w:sz="0" w:space="0" w:color="auto"/>
                                                                                                                                                                                            <w:left w:val="none" w:sz="0" w:space="0" w:color="auto"/>
                                                                                                                                                                                            <w:bottom w:val="none" w:sz="0" w:space="0" w:color="auto"/>
                                                                                                                                                                                            <w:right w:val="none" w:sz="0" w:space="0" w:color="auto"/>
                                                                                                                                                                                          </w:divBdr>
                                                                                                                                                                                          <w:divsChild>
                                                                                                                                                                                            <w:div w:id="843594886">
                                                                                                                                                                                              <w:marLeft w:val="0"/>
                                                                                                                                                                                              <w:marRight w:val="0"/>
                                                                                                                                                                                              <w:marTop w:val="0"/>
                                                                                                                                                                                              <w:marBottom w:val="0"/>
                                                                                                                                                                                              <w:divBdr>
                                                                                                                                                                                                <w:top w:val="none" w:sz="0" w:space="0" w:color="auto"/>
                                                                                                                                                                                                <w:left w:val="none" w:sz="0" w:space="0" w:color="auto"/>
                                                                                                                                                                                                <w:bottom w:val="none" w:sz="0" w:space="0" w:color="auto"/>
                                                                                                                                                                                                <w:right w:val="none" w:sz="0" w:space="0" w:color="auto"/>
                                                                                                                                                                                              </w:divBdr>
                                                                                                                                                                                              <w:divsChild>
                                                                                                                                                                                                <w:div w:id="178667722">
                                                                                                                                                                                                  <w:marLeft w:val="0"/>
                                                                                                                                                                                                  <w:marRight w:val="0"/>
                                                                                                                                                                                                  <w:marTop w:val="0"/>
                                                                                                                                                                                                  <w:marBottom w:val="0"/>
                                                                                                                                                                                                  <w:divBdr>
                                                                                                                                                                                                    <w:top w:val="none" w:sz="0" w:space="0" w:color="auto"/>
                                                                                                                                                                                                    <w:left w:val="none" w:sz="0" w:space="0" w:color="auto"/>
                                                                                                                                                                                                    <w:bottom w:val="none" w:sz="0" w:space="0" w:color="auto"/>
                                                                                                                                                                                                    <w:right w:val="none" w:sz="0" w:space="0" w:color="auto"/>
                                                                                                                                                                                                  </w:divBdr>
                                                                                                                                                                                                  <w:divsChild>
                                                                                                                                                                                                    <w:div w:id="1973167460">
                                                                                                                                                                                                      <w:marLeft w:val="0"/>
                                                                                                                                                                                                      <w:marRight w:val="0"/>
                                                                                                                                                                                                      <w:marTop w:val="0"/>
                                                                                                                                                                                                      <w:marBottom w:val="0"/>
                                                                                                                                                                                                      <w:divBdr>
                                                                                                                                                                                                        <w:top w:val="none" w:sz="0" w:space="0" w:color="auto"/>
                                                                                                                                                                                                        <w:left w:val="none" w:sz="0" w:space="0" w:color="auto"/>
                                                                                                                                                                                                        <w:bottom w:val="none" w:sz="0" w:space="0" w:color="auto"/>
                                                                                                                                                                                                        <w:right w:val="none" w:sz="0" w:space="0" w:color="auto"/>
                                                                                                                                                                                                      </w:divBdr>
                                                                                                                                                                                                      <w:divsChild>
                                                                                                                                                                                                        <w:div w:id="711227150">
                                                                                                                                                                                                          <w:marLeft w:val="0"/>
                                                                                                                                                                                                          <w:marRight w:val="0"/>
                                                                                                                                                                                                          <w:marTop w:val="0"/>
                                                                                                                                                                                                          <w:marBottom w:val="0"/>
                                                                                                                                                                                                          <w:divBdr>
                                                                                                                                                                                                            <w:top w:val="none" w:sz="0" w:space="0" w:color="auto"/>
                                                                                                                                                                                                            <w:left w:val="none" w:sz="0" w:space="0" w:color="auto"/>
                                                                                                                                                                                                            <w:bottom w:val="none" w:sz="0" w:space="0" w:color="auto"/>
                                                                                                                                                                                                            <w:right w:val="none" w:sz="0" w:space="0" w:color="auto"/>
                                                                                                                                                                                                          </w:divBdr>
                                                                                                                                                                                                          <w:divsChild>
                                                                                                                                                                                                            <w:div w:id="1954047992">
                                                                                                                                                                                                              <w:marLeft w:val="0"/>
                                                                                                                                                                                                              <w:marRight w:val="0"/>
                                                                                                                                                                                                              <w:marTop w:val="0"/>
                                                                                                                                                                                                              <w:marBottom w:val="0"/>
                                                                                                                                                                                                              <w:divBdr>
                                                                                                                                                                                                                <w:top w:val="none" w:sz="0" w:space="0" w:color="auto"/>
                                                                                                                                                                                                                <w:left w:val="none" w:sz="0" w:space="0" w:color="auto"/>
                                                                                                                                                                                                                <w:bottom w:val="none" w:sz="0" w:space="0" w:color="auto"/>
                                                                                                                                                                                                                <w:right w:val="none" w:sz="0" w:space="0" w:color="auto"/>
                                                                                                                                                                                                              </w:divBdr>
                                                                                                                                                                                                              <w:divsChild>
                                                                                                                                                                                                                <w:div w:id="61879122">
                                                                                                                                                                                                                  <w:marLeft w:val="0"/>
                                                                                                                                                                                                                  <w:marRight w:val="0"/>
                                                                                                                                                                                                                  <w:marTop w:val="0"/>
                                                                                                                                                                                                                  <w:marBottom w:val="0"/>
                                                                                                                                                                                                                  <w:divBdr>
                                                                                                                                                                                                                    <w:top w:val="none" w:sz="0" w:space="0" w:color="auto"/>
                                                                                                                                                                                                                    <w:left w:val="none" w:sz="0" w:space="0" w:color="auto"/>
                                                                                                                                                                                                                    <w:bottom w:val="none" w:sz="0" w:space="0" w:color="auto"/>
                                                                                                                                                                                                                    <w:right w:val="none" w:sz="0" w:space="0" w:color="auto"/>
                                                                                                                                                                                                                  </w:divBdr>
                                                                                                                                                                                                                  <w:divsChild>
                                                                                                                                                                                                                    <w:div w:id="1339426219">
                                                                                                                                                                                                                      <w:marLeft w:val="0"/>
                                                                                                                                                                                                                      <w:marRight w:val="0"/>
                                                                                                                                                                                                                      <w:marTop w:val="0"/>
                                                                                                                                                                                                                      <w:marBottom w:val="0"/>
                                                                                                                                                                                                                      <w:divBdr>
                                                                                                                                                                                                                        <w:top w:val="none" w:sz="0" w:space="0" w:color="auto"/>
                                                                                                                                                                                                                        <w:left w:val="none" w:sz="0" w:space="0" w:color="auto"/>
                                                                                                                                                                                                                        <w:bottom w:val="none" w:sz="0" w:space="0" w:color="auto"/>
                                                                                                                                                                                                                        <w:right w:val="none" w:sz="0" w:space="0" w:color="auto"/>
                                                                                                                                                                                                                      </w:divBdr>
                                                                                                                                                                                                                      <w:divsChild>
                                                                                                                                                                                                                        <w:div w:id="1264652848">
                                                                                                                                                                                                                          <w:marLeft w:val="0"/>
                                                                                                                                                                                                                          <w:marRight w:val="0"/>
                                                                                                                                                                                                                          <w:marTop w:val="0"/>
                                                                                                                                                                                                                          <w:marBottom w:val="0"/>
                                                                                                                                                                                                                          <w:divBdr>
                                                                                                                                                                                                                            <w:top w:val="none" w:sz="0" w:space="0" w:color="auto"/>
                                                                                                                                                                                                                            <w:left w:val="none" w:sz="0" w:space="0" w:color="auto"/>
                                                                                                                                                                                                                            <w:bottom w:val="none" w:sz="0" w:space="0" w:color="auto"/>
                                                                                                                                                                                                                            <w:right w:val="none" w:sz="0" w:space="0" w:color="auto"/>
                                                                                                                                                                                                                          </w:divBdr>
                                                                                                                                                                                                                          <w:divsChild>
                                                                                                                                                                                                                            <w:div w:id="1173643693">
                                                                                                                                                                                                                              <w:marLeft w:val="0"/>
                                                                                                                                                                                                                              <w:marRight w:val="0"/>
                                                                                                                                                                                                                              <w:marTop w:val="0"/>
                                                                                                                                                                                                                              <w:marBottom w:val="0"/>
                                                                                                                                                                                                                              <w:divBdr>
                                                                                                                                                                                                                                <w:top w:val="none" w:sz="0" w:space="0" w:color="auto"/>
                                                                                                                                                                                                                                <w:left w:val="none" w:sz="0" w:space="0" w:color="auto"/>
                                                                                                                                                                                                                                <w:bottom w:val="none" w:sz="0" w:space="0" w:color="auto"/>
                                                                                                                                                                                                                                <w:right w:val="none" w:sz="0" w:space="0" w:color="auto"/>
                                                                                                                                                                                                                              </w:divBdr>
                                                                                                                                                                                                                              <w:divsChild>
                                                                                                                                                                                                                                <w:div w:id="475806245">
                                                                                                                                                                                                                                  <w:marLeft w:val="0"/>
                                                                                                                                                                                                                                  <w:marRight w:val="0"/>
                                                                                                                                                                                                                                  <w:marTop w:val="0"/>
                                                                                                                                                                                                                                  <w:marBottom w:val="0"/>
                                                                                                                                                                                                                                  <w:divBdr>
                                                                                                                                                                                                                                    <w:top w:val="none" w:sz="0" w:space="0" w:color="auto"/>
                                                                                                                                                                                                                                    <w:left w:val="none" w:sz="0" w:space="0" w:color="auto"/>
                                                                                                                                                                                                                                    <w:bottom w:val="none" w:sz="0" w:space="0" w:color="auto"/>
                                                                                                                                                                                                                                    <w:right w:val="none" w:sz="0" w:space="0" w:color="auto"/>
                                                                                                                                                                                                                                  </w:divBdr>
                                                                                                                                                                                                                                  <w:divsChild>
                                                                                                                                                                                                                                    <w:div w:id="321546278">
                                                                                                                                                                                                                                      <w:marLeft w:val="0"/>
                                                                                                                                                                                                                                      <w:marRight w:val="0"/>
                                                                                                                                                                                                                                      <w:marTop w:val="0"/>
                                                                                                                                                                                                                                      <w:marBottom w:val="0"/>
                                                                                                                                                                                                                                      <w:divBdr>
                                                                                                                                                                                                                                        <w:top w:val="none" w:sz="0" w:space="0" w:color="auto"/>
                                                                                                                                                                                                                                        <w:left w:val="none" w:sz="0" w:space="0" w:color="auto"/>
                                                                                                                                                                                                                                        <w:bottom w:val="none" w:sz="0" w:space="0" w:color="auto"/>
                                                                                                                                                                                                                                        <w:right w:val="none" w:sz="0" w:space="0" w:color="auto"/>
                                                                                                                                                                                                                                      </w:divBdr>
                                                                                                                                                                                                                                      <w:divsChild>
                                                                                                                                                                                                                                        <w:div w:id="1018628000">
                                                                                                                                                                                                                                          <w:marLeft w:val="0"/>
                                                                                                                                                                                                                                          <w:marRight w:val="0"/>
                                                                                                                                                                                                                                          <w:marTop w:val="0"/>
                                                                                                                                                                                                                                          <w:marBottom w:val="0"/>
                                                                                                                                                                                                                                          <w:divBdr>
                                                                                                                                                                                                                                            <w:top w:val="none" w:sz="0" w:space="0" w:color="auto"/>
                                                                                                                                                                                                                                            <w:left w:val="none" w:sz="0" w:space="0" w:color="auto"/>
                                                                                                                                                                                                                                            <w:bottom w:val="none" w:sz="0" w:space="0" w:color="auto"/>
                                                                                                                                                                                                                                            <w:right w:val="none" w:sz="0" w:space="0" w:color="auto"/>
                                                                                                                                                                                                                                          </w:divBdr>
                                                                                                                                                                                                                                          <w:divsChild>
                                                                                                                                                                                                                                            <w:div w:id="876090978">
                                                                                                                                                                                                                                              <w:marLeft w:val="0"/>
                                                                                                                                                                                                                                              <w:marRight w:val="0"/>
                                                                                                                                                                                                                                              <w:marTop w:val="0"/>
                                                                                                                                                                                                                                              <w:marBottom w:val="0"/>
                                                                                                                                                                                                                                              <w:divBdr>
                                                                                                                                                                                                                                                <w:top w:val="none" w:sz="0" w:space="0" w:color="auto"/>
                                                                                                                                                                                                                                                <w:left w:val="none" w:sz="0" w:space="0" w:color="auto"/>
                                                                                                                                                                                                                                                <w:bottom w:val="none" w:sz="0" w:space="0" w:color="auto"/>
                                                                                                                                                                                                                                                <w:right w:val="none" w:sz="0" w:space="0" w:color="auto"/>
                                                                                                                                                                                                                                              </w:divBdr>
                                                                                                                                                                                                                                              <w:divsChild>
                                                                                                                                                                                                                                                <w:div w:id="1289429543">
                                                                                                                                                                                                                                                  <w:marLeft w:val="0"/>
                                                                                                                                                                                                                                                  <w:marRight w:val="0"/>
                                                                                                                                                                                                                                                  <w:marTop w:val="0"/>
                                                                                                                                                                                                                                                  <w:marBottom w:val="0"/>
                                                                                                                                                                                                                                                  <w:divBdr>
                                                                                                                                                                                                                                                    <w:top w:val="none" w:sz="0" w:space="0" w:color="auto"/>
                                                                                                                                                                                                                                                    <w:left w:val="none" w:sz="0" w:space="0" w:color="auto"/>
                                                                                                                                                                                                                                                    <w:bottom w:val="none" w:sz="0" w:space="0" w:color="auto"/>
                                                                                                                                                                                                                                                    <w:right w:val="none" w:sz="0" w:space="0" w:color="auto"/>
                                                                                                                                                                                                                                                  </w:divBdr>
                                                                                                                                                                                                                                                  <w:divsChild>
                                                                                                                                                                                                                                                    <w:div w:id="600531353">
                                                                                                                                                                                                                                                      <w:marLeft w:val="0"/>
                                                                                                                                                                                                                                                      <w:marRight w:val="0"/>
                                                                                                                                                                                                                                                      <w:marTop w:val="0"/>
                                                                                                                                                                                                                                                      <w:marBottom w:val="0"/>
                                                                                                                                                                                                                                                      <w:divBdr>
                                                                                                                                                                                                                                                        <w:top w:val="none" w:sz="0" w:space="0" w:color="auto"/>
                                                                                                                                                                                                                                                        <w:left w:val="none" w:sz="0" w:space="0" w:color="auto"/>
                                                                                                                                                                                                                                                        <w:bottom w:val="none" w:sz="0" w:space="0" w:color="auto"/>
                                                                                                                                                                                                                                                        <w:right w:val="none" w:sz="0" w:space="0" w:color="auto"/>
                                                                                                                                                                                                                                                      </w:divBdr>
                                                                                                                                                                                                                                                      <w:divsChild>
                                                                                                                                                                                                                                                        <w:div w:id="1879856715">
                                                                                                                                                                                                                                                          <w:marLeft w:val="0"/>
                                                                                                                                                                                                                                                          <w:marRight w:val="0"/>
                                                                                                                                                                                                                                                          <w:marTop w:val="0"/>
                                                                                                                                                                                                                                                          <w:marBottom w:val="0"/>
                                                                                                                                                                                                                                                          <w:divBdr>
                                                                                                                                                                                                                                                            <w:top w:val="none" w:sz="0" w:space="0" w:color="auto"/>
                                                                                                                                                                                                                                                            <w:left w:val="none" w:sz="0" w:space="0" w:color="auto"/>
                                                                                                                                                                                                                                                            <w:bottom w:val="none" w:sz="0" w:space="0" w:color="auto"/>
                                                                                                                                                                                                                                                            <w:right w:val="none" w:sz="0" w:space="0" w:color="auto"/>
                                                                                                                                                                                                                                                          </w:divBdr>
                                                                                                                                                                                                                                                          <w:divsChild>
                                                                                                                                                                                                                                                            <w:div w:id="1543401296">
                                                                                                                                                                                                                                                              <w:marLeft w:val="0"/>
                                                                                                                                                                                                                                                              <w:marRight w:val="0"/>
                                                                                                                                                                                                                                                              <w:marTop w:val="0"/>
                                                                                                                                                                                                                                                              <w:marBottom w:val="0"/>
                                                                                                                                                                                                                                                              <w:divBdr>
                                                                                                                                                                                                                                                                <w:top w:val="none" w:sz="0" w:space="0" w:color="auto"/>
                                                                                                                                                                                                                                                                <w:left w:val="none" w:sz="0" w:space="0" w:color="auto"/>
                                                                                                                                                                                                                                                                <w:bottom w:val="none" w:sz="0" w:space="0" w:color="auto"/>
                                                                                                                                                                                                                                                                <w:right w:val="none" w:sz="0" w:space="0" w:color="auto"/>
                                                                                                                                                                                                                                                              </w:divBdr>
                                                                                                                                                                                                                                                              <w:divsChild>
                                                                                                                                                                                                                                                                <w:div w:id="1691838701">
                                                                                                                                                                                                                                                                  <w:marLeft w:val="0"/>
                                                                                                                                                                                                                                                                  <w:marRight w:val="0"/>
                                                                                                                                                                                                                                                                  <w:marTop w:val="0"/>
                                                                                                                                                                                                                                                                  <w:marBottom w:val="0"/>
                                                                                                                                                                                                                                                                  <w:divBdr>
                                                                                                                                                                                                                                                                    <w:top w:val="none" w:sz="0" w:space="0" w:color="auto"/>
                                                                                                                                                                                                                                                                    <w:left w:val="none" w:sz="0" w:space="0" w:color="auto"/>
                                                                                                                                                                                                                                                                    <w:bottom w:val="none" w:sz="0" w:space="0" w:color="auto"/>
                                                                                                                                                                                                                                                                    <w:right w:val="none" w:sz="0" w:space="0" w:color="auto"/>
                                                                                                                                                                                                                                                                  </w:divBdr>
                                                                                                                                                                                                                                                                </w:div>
                                                                                                                                                                                                                                                                <w:div w:id="26640280">
                                                                                                                                                                                                                                                                  <w:marLeft w:val="0"/>
                                                                                                                                                                                                                                                                  <w:marRight w:val="0"/>
                                                                                                                                                                                                                                                                  <w:marTop w:val="0"/>
                                                                                                                                                                                                                                                                  <w:marBottom w:val="0"/>
                                                                                                                                                                                                                                                                  <w:divBdr>
                                                                                                                                                                                                                                                                    <w:top w:val="none" w:sz="0" w:space="0" w:color="auto"/>
                                                                                                                                                                                                                                                                    <w:left w:val="none" w:sz="0" w:space="0" w:color="auto"/>
                                                                                                                                                                                                                                                                    <w:bottom w:val="none" w:sz="0" w:space="0" w:color="auto"/>
                                                                                                                                                                                                                                                                    <w:right w:val="none" w:sz="0" w:space="0" w:color="auto"/>
                                                                                                                                                                                                                                                                  </w:divBdr>
                                                                                                                                                                                                                                                                </w:div>
                                                                                                                                                                                                                                                                <w:div w:id="483811960">
                                                                                                                                                                                                                                                                  <w:marLeft w:val="0"/>
                                                                                                                                                                                                                                                                  <w:marRight w:val="0"/>
                                                                                                                                                                                                                                                                  <w:marTop w:val="0"/>
                                                                                                                                                                                                                                                                  <w:marBottom w:val="0"/>
                                                                                                                                                                                                                                                                  <w:divBdr>
                                                                                                                                                                                                                                                                    <w:top w:val="none" w:sz="0" w:space="0" w:color="auto"/>
                                                                                                                                                                                                                                                                    <w:left w:val="none" w:sz="0" w:space="0" w:color="auto"/>
                                                                                                                                                                                                                                                                    <w:bottom w:val="none" w:sz="0" w:space="0" w:color="auto"/>
                                                                                                                                                                                                                                                                    <w:right w:val="none" w:sz="0" w:space="0" w:color="auto"/>
                                                                                                                                                                                                                                                                  </w:divBdr>
                                                                                                                                                                                                                                                                </w:div>
                                                                                                                                                                                                                                                                <w:div w:id="924146101">
                                                                                                                                                                                                                                                                  <w:marLeft w:val="0"/>
                                                                                                                                                                                                                                                                  <w:marRight w:val="0"/>
                                                                                                                                                                                                                                                                  <w:marTop w:val="0"/>
                                                                                                                                                                                                                                                                  <w:marBottom w:val="0"/>
                                                                                                                                                                                                                                                                  <w:divBdr>
                                                                                                                                                                                                                                                                    <w:top w:val="none" w:sz="0" w:space="0" w:color="auto"/>
                                                                                                                                                                                                                                                                    <w:left w:val="none" w:sz="0" w:space="0" w:color="auto"/>
                                                                                                                                                                                                                                                                    <w:bottom w:val="none" w:sz="0" w:space="0" w:color="auto"/>
                                                                                                                                                                                                                                                                    <w:right w:val="none" w:sz="0" w:space="0" w:color="auto"/>
                                                                                                                                                                                                                                                                  </w:divBdr>
                                                                                                                                                                                                                                                                </w:div>
                                                                                                                                                                                                                                                                <w:div w:id="391663157">
                                                                                                                                                                                                                                                                  <w:marLeft w:val="0"/>
                                                                                                                                                                                                                                                                  <w:marRight w:val="0"/>
                                                                                                                                                                                                                                                                  <w:marTop w:val="0"/>
                                                                                                                                                                                                                                                                  <w:marBottom w:val="0"/>
                                                                                                                                                                                                                                                                  <w:divBdr>
                                                                                                                                                                                                                                                                    <w:top w:val="none" w:sz="0" w:space="0" w:color="auto"/>
                                                                                                                                                                                                                                                                    <w:left w:val="none" w:sz="0" w:space="0" w:color="auto"/>
                                                                                                                                                                                                                                                                    <w:bottom w:val="none" w:sz="0" w:space="0" w:color="auto"/>
                                                                                                                                                                                                                                                                    <w:right w:val="none" w:sz="0" w:space="0" w:color="auto"/>
                                                                                                                                                                                                                                                                  </w:divBdr>
                                                                                                                                                                                                                                                                </w:div>
                                                                                                                                                                                                                                                                <w:div w:id="1494028881">
                                                                                                                                                                                                                                                                  <w:marLeft w:val="0"/>
                                                                                                                                                                                                                                                                  <w:marRight w:val="0"/>
                                                                                                                                                                                                                                                                  <w:marTop w:val="0"/>
                                                                                                                                                                                                                                                                  <w:marBottom w:val="0"/>
                                                                                                                                                                                                                                                                  <w:divBdr>
                                                                                                                                                                                                                                                                    <w:top w:val="none" w:sz="0" w:space="0" w:color="auto"/>
                                                                                                                                                                                                                                                                    <w:left w:val="none" w:sz="0" w:space="0" w:color="auto"/>
                                                                                                                                                                                                                                                                    <w:bottom w:val="none" w:sz="0" w:space="0" w:color="auto"/>
                                                                                                                                                                                                                                                                    <w:right w:val="none" w:sz="0" w:space="0" w:color="auto"/>
                                                                                                                                                                                                                                                                  </w:divBdr>
                                                                                                                                                                                                                                                                </w:div>
                                                                                                                                                                                                                                                                <w:div w:id="721561439">
                                                                                                                                                                                                                                                                  <w:marLeft w:val="0"/>
                                                                                                                                                                                                                                                                  <w:marRight w:val="0"/>
                                                                                                                                                                                                                                                                  <w:marTop w:val="0"/>
                                                                                                                                                                                                                                                                  <w:marBottom w:val="0"/>
                                                                                                                                                                                                                                                                  <w:divBdr>
                                                                                                                                                                                                                                                                    <w:top w:val="none" w:sz="0" w:space="0" w:color="auto"/>
                                                                                                                                                                                                                                                                    <w:left w:val="none" w:sz="0" w:space="0" w:color="auto"/>
                                                                                                                                                                                                                                                                    <w:bottom w:val="none" w:sz="0" w:space="0" w:color="auto"/>
                                                                                                                                                                                                                                                                    <w:right w:val="none" w:sz="0" w:space="0" w:color="auto"/>
                                                                                                                                                                                                                                                                  </w:divBdr>
                                                                                                                                                                                                                                                                </w:div>
                                                                                                                                                                                                                                                                <w:div w:id="1984577114">
                                                                                                                                                                                                                                                                  <w:marLeft w:val="0"/>
                                                                                                                                                                                                                                                                  <w:marRight w:val="0"/>
                                                                                                                                                                                                                                                                  <w:marTop w:val="0"/>
                                                                                                                                                                                                                                                                  <w:marBottom w:val="0"/>
                                                                                                                                                                                                                                                                  <w:divBdr>
                                                                                                                                                                                                                                                                    <w:top w:val="none" w:sz="0" w:space="0" w:color="auto"/>
                                                                                                                                                                                                                                                                    <w:left w:val="none" w:sz="0" w:space="0" w:color="auto"/>
                                                                                                                                                                                                                                                                    <w:bottom w:val="none" w:sz="0" w:space="0" w:color="auto"/>
                                                                                                                                                                                                                                                                    <w:right w:val="none" w:sz="0" w:space="0" w:color="auto"/>
                                                                                                                                                                                                                                                                  </w:divBdr>
                                                                                                                                                                                                                                                                </w:div>
                                                                                                                                                                                                                                                                <w:div w:id="484056678">
                                                                                                                                                                                                                                                                  <w:marLeft w:val="0"/>
                                                                                                                                                                                                                                                                  <w:marRight w:val="0"/>
                                                                                                                                                                                                                                                                  <w:marTop w:val="0"/>
                                                                                                                                                                                                                                                                  <w:marBottom w:val="0"/>
                                                                                                                                                                                                                                                                  <w:divBdr>
                                                                                                                                                                                                                                                                    <w:top w:val="none" w:sz="0" w:space="0" w:color="auto"/>
                                                                                                                                                                                                                                                                    <w:left w:val="none" w:sz="0" w:space="0" w:color="auto"/>
                                                                                                                                                                                                                                                                    <w:bottom w:val="none" w:sz="0" w:space="0" w:color="auto"/>
                                                                                                                                                                                                                                                                    <w:right w:val="none" w:sz="0" w:space="0" w:color="auto"/>
                                                                                                                                                                                                                                                                  </w:divBdr>
                                                                                                                                                                                                                                                                </w:div>
                                                                                                                                                                                                                                                                <w:div w:id="1165559900">
                                                                                                                                                                                                                                                                  <w:marLeft w:val="0"/>
                                                                                                                                                                                                                                                                  <w:marRight w:val="0"/>
                                                                                                                                                                                                                                                                  <w:marTop w:val="0"/>
                                                                                                                                                                                                                                                                  <w:marBottom w:val="0"/>
                                                                                                                                                                                                                                                                  <w:divBdr>
                                                                                                                                                                                                                                                                    <w:top w:val="none" w:sz="0" w:space="0" w:color="auto"/>
                                                                                                                                                                                                                                                                    <w:left w:val="none" w:sz="0" w:space="0" w:color="auto"/>
                                                                                                                                                                                                                                                                    <w:bottom w:val="none" w:sz="0" w:space="0" w:color="auto"/>
                                                                                                                                                                                                                                                                    <w:right w:val="none" w:sz="0" w:space="0" w:color="auto"/>
                                                                                                                                                                                                                                                                  </w:divBdr>
                                                                                                                                                                                                                                                                </w:div>
                                                                                                                                                                                                                                                                <w:div w:id="1133644670">
                                                                                                                                                                                                                                                                  <w:marLeft w:val="0"/>
                                                                                                                                                                                                                                                                  <w:marRight w:val="0"/>
                                                                                                                                                                                                                                                                  <w:marTop w:val="0"/>
                                                                                                                                                                                                                                                                  <w:marBottom w:val="0"/>
                                                                                                                                                                                                                                                                  <w:divBdr>
                                                                                                                                                                                                                                                                    <w:top w:val="none" w:sz="0" w:space="0" w:color="auto"/>
                                                                                                                                                                                                                                                                    <w:left w:val="none" w:sz="0" w:space="0" w:color="auto"/>
                                                                                                                                                                                                                                                                    <w:bottom w:val="none" w:sz="0" w:space="0" w:color="auto"/>
                                                                                                                                                                                                                                                                    <w:right w:val="none" w:sz="0" w:space="0" w:color="auto"/>
                                                                                                                                                                                                                                                                  </w:divBdr>
                                                                                                                                                                                                                                                                </w:div>
                                                                                                                                                                                                                                                                <w:div w:id="1510178304">
                                                                                                                                                                                                                                                                  <w:marLeft w:val="0"/>
                                                                                                                                                                                                                                                                  <w:marRight w:val="0"/>
                                                                                                                                                                                                                                                                  <w:marTop w:val="0"/>
                                                                                                                                                                                                                                                                  <w:marBottom w:val="0"/>
                                                                                                                                                                                                                                                                  <w:divBdr>
                                                                                                                                                                                                                                                                    <w:top w:val="none" w:sz="0" w:space="0" w:color="auto"/>
                                                                                                                                                                                                                                                                    <w:left w:val="none" w:sz="0" w:space="0" w:color="auto"/>
                                                                                                                                                                                                                                                                    <w:bottom w:val="none" w:sz="0" w:space="0" w:color="auto"/>
                                                                                                                                                                                                                                                                    <w:right w:val="none" w:sz="0" w:space="0" w:color="auto"/>
                                                                                                                                                                                                                                                                  </w:divBdr>
                                                                                                                                                                                                                                                                </w:div>
                                                                                                                                                                                                                                                                <w:div w:id="1818181222">
                                                                                                                                                                                                                                                                  <w:marLeft w:val="0"/>
                                                                                                                                                                                                                                                                  <w:marRight w:val="0"/>
                                                                                                                                                                                                                                                                  <w:marTop w:val="0"/>
                                                                                                                                                                                                                                                                  <w:marBottom w:val="0"/>
                                                                                                                                                                                                                                                                  <w:divBdr>
                                                                                                                                                                                                                                                                    <w:top w:val="none" w:sz="0" w:space="0" w:color="auto"/>
                                                                                                                                                                                                                                                                    <w:left w:val="none" w:sz="0" w:space="0" w:color="auto"/>
                                                                                                                                                                                                                                                                    <w:bottom w:val="none" w:sz="0" w:space="0" w:color="auto"/>
                                                                                                                                                                                                                                                                    <w:right w:val="none" w:sz="0" w:space="0" w:color="auto"/>
                                                                                                                                                                                                                                                                  </w:divBdr>
                                                                                                                                                                                                                                                                </w:div>
                                                                                                                                                                                                                                                                <w:div w:id="16201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23947414">
      <w:bodyDiv w:val="1"/>
      <w:marLeft w:val="0"/>
      <w:marRight w:val="0"/>
      <w:marTop w:val="0"/>
      <w:marBottom w:val="0"/>
      <w:divBdr>
        <w:top w:val="none" w:sz="0" w:space="0" w:color="auto"/>
        <w:left w:val="none" w:sz="0" w:space="0" w:color="auto"/>
        <w:bottom w:val="none" w:sz="0" w:space="0" w:color="auto"/>
        <w:right w:val="none" w:sz="0" w:space="0" w:color="auto"/>
      </w:divBdr>
    </w:div>
    <w:div w:id="35007682">
      <w:bodyDiv w:val="1"/>
      <w:marLeft w:val="0"/>
      <w:marRight w:val="0"/>
      <w:marTop w:val="0"/>
      <w:marBottom w:val="0"/>
      <w:divBdr>
        <w:top w:val="none" w:sz="0" w:space="0" w:color="auto"/>
        <w:left w:val="none" w:sz="0" w:space="0" w:color="auto"/>
        <w:bottom w:val="none" w:sz="0" w:space="0" w:color="auto"/>
        <w:right w:val="none" w:sz="0" w:space="0" w:color="auto"/>
      </w:divBdr>
    </w:div>
    <w:div w:id="35735559">
      <w:bodyDiv w:val="1"/>
      <w:marLeft w:val="0"/>
      <w:marRight w:val="0"/>
      <w:marTop w:val="0"/>
      <w:marBottom w:val="0"/>
      <w:divBdr>
        <w:top w:val="none" w:sz="0" w:space="0" w:color="auto"/>
        <w:left w:val="none" w:sz="0" w:space="0" w:color="auto"/>
        <w:bottom w:val="none" w:sz="0" w:space="0" w:color="auto"/>
        <w:right w:val="none" w:sz="0" w:space="0" w:color="auto"/>
      </w:divBdr>
    </w:div>
    <w:div w:id="36659535">
      <w:bodyDiv w:val="1"/>
      <w:marLeft w:val="0"/>
      <w:marRight w:val="0"/>
      <w:marTop w:val="0"/>
      <w:marBottom w:val="0"/>
      <w:divBdr>
        <w:top w:val="none" w:sz="0" w:space="0" w:color="auto"/>
        <w:left w:val="none" w:sz="0" w:space="0" w:color="auto"/>
        <w:bottom w:val="none" w:sz="0" w:space="0" w:color="auto"/>
        <w:right w:val="none" w:sz="0" w:space="0" w:color="auto"/>
      </w:divBdr>
    </w:div>
    <w:div w:id="38212324">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98793046">
      <w:bodyDiv w:val="1"/>
      <w:marLeft w:val="0"/>
      <w:marRight w:val="0"/>
      <w:marTop w:val="0"/>
      <w:marBottom w:val="0"/>
      <w:divBdr>
        <w:top w:val="none" w:sz="0" w:space="0" w:color="auto"/>
        <w:left w:val="none" w:sz="0" w:space="0" w:color="auto"/>
        <w:bottom w:val="none" w:sz="0" w:space="0" w:color="auto"/>
        <w:right w:val="none" w:sz="0" w:space="0" w:color="auto"/>
      </w:divBdr>
    </w:div>
    <w:div w:id="100345950">
      <w:bodyDiv w:val="1"/>
      <w:marLeft w:val="0"/>
      <w:marRight w:val="0"/>
      <w:marTop w:val="0"/>
      <w:marBottom w:val="0"/>
      <w:divBdr>
        <w:top w:val="none" w:sz="0" w:space="0" w:color="auto"/>
        <w:left w:val="none" w:sz="0" w:space="0" w:color="auto"/>
        <w:bottom w:val="none" w:sz="0" w:space="0" w:color="auto"/>
        <w:right w:val="none" w:sz="0" w:space="0" w:color="auto"/>
      </w:divBdr>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08285726">
      <w:bodyDiv w:val="1"/>
      <w:marLeft w:val="0"/>
      <w:marRight w:val="0"/>
      <w:marTop w:val="0"/>
      <w:marBottom w:val="0"/>
      <w:divBdr>
        <w:top w:val="none" w:sz="0" w:space="0" w:color="auto"/>
        <w:left w:val="none" w:sz="0" w:space="0" w:color="auto"/>
        <w:bottom w:val="none" w:sz="0" w:space="0" w:color="auto"/>
        <w:right w:val="none" w:sz="0" w:space="0" w:color="auto"/>
      </w:divBdr>
    </w:div>
    <w:div w:id="11056328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51">
          <w:marLeft w:val="0"/>
          <w:marRight w:val="0"/>
          <w:marTop w:val="0"/>
          <w:marBottom w:val="0"/>
          <w:divBdr>
            <w:top w:val="none" w:sz="0" w:space="0" w:color="auto"/>
            <w:left w:val="none" w:sz="0" w:space="0" w:color="auto"/>
            <w:bottom w:val="none" w:sz="0" w:space="0" w:color="auto"/>
            <w:right w:val="none" w:sz="0" w:space="0" w:color="auto"/>
          </w:divBdr>
          <w:divsChild>
            <w:div w:id="1002704889">
              <w:marLeft w:val="0"/>
              <w:marRight w:val="0"/>
              <w:marTop w:val="0"/>
              <w:marBottom w:val="0"/>
              <w:divBdr>
                <w:top w:val="none" w:sz="0" w:space="0" w:color="auto"/>
                <w:left w:val="none" w:sz="0" w:space="0" w:color="auto"/>
                <w:bottom w:val="none" w:sz="0" w:space="0" w:color="auto"/>
                <w:right w:val="none" w:sz="0" w:space="0" w:color="auto"/>
              </w:divBdr>
              <w:divsChild>
                <w:div w:id="1974630887">
                  <w:marLeft w:val="0"/>
                  <w:marRight w:val="0"/>
                  <w:marTop w:val="0"/>
                  <w:marBottom w:val="0"/>
                  <w:divBdr>
                    <w:top w:val="none" w:sz="0" w:space="0" w:color="auto"/>
                    <w:left w:val="none" w:sz="0" w:space="0" w:color="auto"/>
                    <w:bottom w:val="none" w:sz="0" w:space="0" w:color="auto"/>
                    <w:right w:val="none" w:sz="0" w:space="0" w:color="auto"/>
                  </w:divBdr>
                  <w:divsChild>
                    <w:div w:id="1149054305">
                      <w:marLeft w:val="0"/>
                      <w:marRight w:val="0"/>
                      <w:marTop w:val="0"/>
                      <w:marBottom w:val="0"/>
                      <w:divBdr>
                        <w:top w:val="none" w:sz="0" w:space="0" w:color="auto"/>
                        <w:left w:val="none" w:sz="0" w:space="0" w:color="auto"/>
                        <w:bottom w:val="none" w:sz="0" w:space="0" w:color="auto"/>
                        <w:right w:val="none" w:sz="0" w:space="0" w:color="auto"/>
                      </w:divBdr>
                      <w:divsChild>
                        <w:div w:id="1175145953">
                          <w:marLeft w:val="0"/>
                          <w:marRight w:val="0"/>
                          <w:marTop w:val="0"/>
                          <w:marBottom w:val="0"/>
                          <w:divBdr>
                            <w:top w:val="none" w:sz="0" w:space="0" w:color="auto"/>
                            <w:left w:val="none" w:sz="0" w:space="0" w:color="auto"/>
                            <w:bottom w:val="none" w:sz="0" w:space="0" w:color="auto"/>
                            <w:right w:val="none" w:sz="0" w:space="0" w:color="auto"/>
                          </w:divBdr>
                          <w:divsChild>
                            <w:div w:id="1218399226">
                              <w:marLeft w:val="0"/>
                              <w:marRight w:val="0"/>
                              <w:marTop w:val="0"/>
                              <w:marBottom w:val="0"/>
                              <w:divBdr>
                                <w:top w:val="none" w:sz="0" w:space="0" w:color="auto"/>
                                <w:left w:val="none" w:sz="0" w:space="0" w:color="auto"/>
                                <w:bottom w:val="none" w:sz="0" w:space="0" w:color="auto"/>
                                <w:right w:val="none" w:sz="0" w:space="0" w:color="auto"/>
                              </w:divBdr>
                              <w:divsChild>
                                <w:div w:id="929506285">
                                  <w:marLeft w:val="0"/>
                                  <w:marRight w:val="0"/>
                                  <w:marTop w:val="0"/>
                                  <w:marBottom w:val="0"/>
                                  <w:divBdr>
                                    <w:top w:val="none" w:sz="0" w:space="0" w:color="auto"/>
                                    <w:left w:val="none" w:sz="0" w:space="0" w:color="auto"/>
                                    <w:bottom w:val="none" w:sz="0" w:space="0" w:color="auto"/>
                                    <w:right w:val="none" w:sz="0" w:space="0" w:color="auto"/>
                                  </w:divBdr>
                                  <w:divsChild>
                                    <w:div w:id="943801894">
                                      <w:marLeft w:val="0"/>
                                      <w:marRight w:val="0"/>
                                      <w:marTop w:val="0"/>
                                      <w:marBottom w:val="0"/>
                                      <w:divBdr>
                                        <w:top w:val="none" w:sz="0" w:space="0" w:color="auto"/>
                                        <w:left w:val="none" w:sz="0" w:space="0" w:color="auto"/>
                                        <w:bottom w:val="none" w:sz="0" w:space="0" w:color="auto"/>
                                        <w:right w:val="none" w:sz="0" w:space="0" w:color="auto"/>
                                      </w:divBdr>
                                      <w:divsChild>
                                        <w:div w:id="436222661">
                                          <w:marLeft w:val="0"/>
                                          <w:marRight w:val="0"/>
                                          <w:marTop w:val="0"/>
                                          <w:marBottom w:val="0"/>
                                          <w:divBdr>
                                            <w:top w:val="none" w:sz="0" w:space="0" w:color="auto"/>
                                            <w:left w:val="none" w:sz="0" w:space="0" w:color="auto"/>
                                            <w:bottom w:val="none" w:sz="0" w:space="0" w:color="auto"/>
                                            <w:right w:val="none" w:sz="0" w:space="0" w:color="auto"/>
                                          </w:divBdr>
                                          <w:divsChild>
                                            <w:div w:id="1675961464">
                                              <w:marLeft w:val="0"/>
                                              <w:marRight w:val="0"/>
                                              <w:marTop w:val="0"/>
                                              <w:marBottom w:val="0"/>
                                              <w:divBdr>
                                                <w:top w:val="none" w:sz="0" w:space="0" w:color="auto"/>
                                                <w:left w:val="none" w:sz="0" w:space="0" w:color="auto"/>
                                                <w:bottom w:val="none" w:sz="0" w:space="0" w:color="auto"/>
                                                <w:right w:val="none" w:sz="0" w:space="0" w:color="auto"/>
                                              </w:divBdr>
                                              <w:divsChild>
                                                <w:div w:id="1293319349">
                                                  <w:marLeft w:val="0"/>
                                                  <w:marRight w:val="0"/>
                                                  <w:marTop w:val="0"/>
                                                  <w:marBottom w:val="0"/>
                                                  <w:divBdr>
                                                    <w:top w:val="none" w:sz="0" w:space="0" w:color="auto"/>
                                                    <w:left w:val="none" w:sz="0" w:space="0" w:color="auto"/>
                                                    <w:bottom w:val="none" w:sz="0" w:space="0" w:color="auto"/>
                                                    <w:right w:val="none" w:sz="0" w:space="0" w:color="auto"/>
                                                  </w:divBdr>
                                                  <w:divsChild>
                                                    <w:div w:id="453136889">
                                                      <w:marLeft w:val="0"/>
                                                      <w:marRight w:val="0"/>
                                                      <w:marTop w:val="0"/>
                                                      <w:marBottom w:val="0"/>
                                                      <w:divBdr>
                                                        <w:top w:val="none" w:sz="0" w:space="0" w:color="auto"/>
                                                        <w:left w:val="none" w:sz="0" w:space="0" w:color="auto"/>
                                                        <w:bottom w:val="none" w:sz="0" w:space="0" w:color="auto"/>
                                                        <w:right w:val="none" w:sz="0" w:space="0" w:color="auto"/>
                                                      </w:divBdr>
                                                      <w:divsChild>
                                                        <w:div w:id="610550139">
                                                          <w:marLeft w:val="0"/>
                                                          <w:marRight w:val="0"/>
                                                          <w:marTop w:val="0"/>
                                                          <w:marBottom w:val="0"/>
                                                          <w:divBdr>
                                                            <w:top w:val="none" w:sz="0" w:space="0" w:color="auto"/>
                                                            <w:left w:val="none" w:sz="0" w:space="0" w:color="auto"/>
                                                            <w:bottom w:val="none" w:sz="0" w:space="0" w:color="auto"/>
                                                            <w:right w:val="none" w:sz="0" w:space="0" w:color="auto"/>
                                                          </w:divBdr>
                                                          <w:divsChild>
                                                            <w:div w:id="819468577">
                                                              <w:marLeft w:val="0"/>
                                                              <w:marRight w:val="0"/>
                                                              <w:marTop w:val="0"/>
                                                              <w:marBottom w:val="0"/>
                                                              <w:divBdr>
                                                                <w:top w:val="none" w:sz="0" w:space="0" w:color="auto"/>
                                                                <w:left w:val="none" w:sz="0" w:space="0" w:color="auto"/>
                                                                <w:bottom w:val="none" w:sz="0" w:space="0" w:color="auto"/>
                                                                <w:right w:val="none" w:sz="0" w:space="0" w:color="auto"/>
                                                              </w:divBdr>
                                                              <w:divsChild>
                                                                <w:div w:id="589654658">
                                                                  <w:marLeft w:val="0"/>
                                                                  <w:marRight w:val="0"/>
                                                                  <w:marTop w:val="0"/>
                                                                  <w:marBottom w:val="0"/>
                                                                  <w:divBdr>
                                                                    <w:top w:val="none" w:sz="0" w:space="0" w:color="auto"/>
                                                                    <w:left w:val="none" w:sz="0" w:space="0" w:color="auto"/>
                                                                    <w:bottom w:val="none" w:sz="0" w:space="0" w:color="auto"/>
                                                                    <w:right w:val="none" w:sz="0" w:space="0" w:color="auto"/>
                                                                  </w:divBdr>
                                                                  <w:divsChild>
                                                                    <w:div w:id="168913795">
                                                                      <w:marLeft w:val="0"/>
                                                                      <w:marRight w:val="0"/>
                                                                      <w:marTop w:val="0"/>
                                                                      <w:marBottom w:val="0"/>
                                                                      <w:divBdr>
                                                                        <w:top w:val="none" w:sz="0" w:space="0" w:color="auto"/>
                                                                        <w:left w:val="none" w:sz="0" w:space="0" w:color="auto"/>
                                                                        <w:bottom w:val="none" w:sz="0" w:space="0" w:color="auto"/>
                                                                        <w:right w:val="none" w:sz="0" w:space="0" w:color="auto"/>
                                                                      </w:divBdr>
                                                                      <w:divsChild>
                                                                        <w:div w:id="1146698283">
                                                                          <w:marLeft w:val="0"/>
                                                                          <w:marRight w:val="0"/>
                                                                          <w:marTop w:val="0"/>
                                                                          <w:marBottom w:val="0"/>
                                                                          <w:divBdr>
                                                                            <w:top w:val="none" w:sz="0" w:space="0" w:color="auto"/>
                                                                            <w:left w:val="none" w:sz="0" w:space="0" w:color="auto"/>
                                                                            <w:bottom w:val="none" w:sz="0" w:space="0" w:color="auto"/>
                                                                            <w:right w:val="none" w:sz="0" w:space="0" w:color="auto"/>
                                                                          </w:divBdr>
                                                                          <w:divsChild>
                                                                            <w:div w:id="1910966051">
                                                                              <w:marLeft w:val="0"/>
                                                                              <w:marRight w:val="0"/>
                                                                              <w:marTop w:val="0"/>
                                                                              <w:marBottom w:val="0"/>
                                                                              <w:divBdr>
                                                                                <w:top w:val="none" w:sz="0" w:space="0" w:color="auto"/>
                                                                                <w:left w:val="none" w:sz="0" w:space="0" w:color="auto"/>
                                                                                <w:bottom w:val="none" w:sz="0" w:space="0" w:color="auto"/>
                                                                                <w:right w:val="none" w:sz="0" w:space="0" w:color="auto"/>
                                                                              </w:divBdr>
                                                                              <w:divsChild>
                                                                                <w:div w:id="1605533444">
                                                                                  <w:marLeft w:val="0"/>
                                                                                  <w:marRight w:val="0"/>
                                                                                  <w:marTop w:val="0"/>
                                                                                  <w:marBottom w:val="0"/>
                                                                                  <w:divBdr>
                                                                                    <w:top w:val="none" w:sz="0" w:space="0" w:color="auto"/>
                                                                                    <w:left w:val="none" w:sz="0" w:space="0" w:color="auto"/>
                                                                                    <w:bottom w:val="none" w:sz="0" w:space="0" w:color="auto"/>
                                                                                    <w:right w:val="none" w:sz="0" w:space="0" w:color="auto"/>
                                                                                  </w:divBdr>
                                                                                  <w:divsChild>
                                                                                    <w:div w:id="1471630197">
                                                                                      <w:marLeft w:val="0"/>
                                                                                      <w:marRight w:val="0"/>
                                                                                      <w:marTop w:val="0"/>
                                                                                      <w:marBottom w:val="0"/>
                                                                                      <w:divBdr>
                                                                                        <w:top w:val="none" w:sz="0" w:space="0" w:color="auto"/>
                                                                                        <w:left w:val="none" w:sz="0" w:space="0" w:color="auto"/>
                                                                                        <w:bottom w:val="none" w:sz="0" w:space="0" w:color="auto"/>
                                                                                        <w:right w:val="none" w:sz="0" w:space="0" w:color="auto"/>
                                                                                      </w:divBdr>
                                                                                      <w:divsChild>
                                                                                        <w:div w:id="1176067785">
                                                                                          <w:marLeft w:val="0"/>
                                                                                          <w:marRight w:val="0"/>
                                                                                          <w:marTop w:val="0"/>
                                                                                          <w:marBottom w:val="0"/>
                                                                                          <w:divBdr>
                                                                                            <w:top w:val="none" w:sz="0" w:space="0" w:color="auto"/>
                                                                                            <w:left w:val="none" w:sz="0" w:space="0" w:color="auto"/>
                                                                                            <w:bottom w:val="none" w:sz="0" w:space="0" w:color="auto"/>
                                                                                            <w:right w:val="none" w:sz="0" w:space="0" w:color="auto"/>
                                                                                          </w:divBdr>
                                                                                          <w:divsChild>
                                                                                            <w:div w:id="305210722">
                                                                                              <w:marLeft w:val="0"/>
                                                                                              <w:marRight w:val="0"/>
                                                                                              <w:marTop w:val="0"/>
                                                                                              <w:marBottom w:val="0"/>
                                                                                              <w:divBdr>
                                                                                                <w:top w:val="none" w:sz="0" w:space="0" w:color="auto"/>
                                                                                                <w:left w:val="none" w:sz="0" w:space="0" w:color="auto"/>
                                                                                                <w:bottom w:val="none" w:sz="0" w:space="0" w:color="auto"/>
                                                                                                <w:right w:val="none" w:sz="0" w:space="0" w:color="auto"/>
                                                                                              </w:divBdr>
                                                                                              <w:divsChild>
                                                                                                <w:div w:id="502863570">
                                                                                                  <w:marLeft w:val="0"/>
                                                                                                  <w:marRight w:val="0"/>
                                                                                                  <w:marTop w:val="0"/>
                                                                                                  <w:marBottom w:val="0"/>
                                                                                                  <w:divBdr>
                                                                                                    <w:top w:val="none" w:sz="0" w:space="0" w:color="auto"/>
                                                                                                    <w:left w:val="none" w:sz="0" w:space="0" w:color="auto"/>
                                                                                                    <w:bottom w:val="none" w:sz="0" w:space="0" w:color="auto"/>
                                                                                                    <w:right w:val="none" w:sz="0" w:space="0" w:color="auto"/>
                                                                                                  </w:divBdr>
                                                                                                  <w:divsChild>
                                                                                                    <w:div w:id="2013483118">
                                                                                                      <w:marLeft w:val="0"/>
                                                                                                      <w:marRight w:val="0"/>
                                                                                                      <w:marTop w:val="0"/>
                                                                                                      <w:marBottom w:val="0"/>
                                                                                                      <w:divBdr>
                                                                                                        <w:top w:val="none" w:sz="0" w:space="0" w:color="auto"/>
                                                                                                        <w:left w:val="none" w:sz="0" w:space="0" w:color="auto"/>
                                                                                                        <w:bottom w:val="none" w:sz="0" w:space="0" w:color="auto"/>
                                                                                                        <w:right w:val="none" w:sz="0" w:space="0" w:color="auto"/>
                                                                                                      </w:divBdr>
                                                                                                      <w:divsChild>
                                                                                                        <w:div w:id="1521511234">
                                                                                                          <w:marLeft w:val="0"/>
                                                                                                          <w:marRight w:val="0"/>
                                                                                                          <w:marTop w:val="0"/>
                                                                                                          <w:marBottom w:val="0"/>
                                                                                                          <w:divBdr>
                                                                                                            <w:top w:val="none" w:sz="0" w:space="0" w:color="auto"/>
                                                                                                            <w:left w:val="none" w:sz="0" w:space="0" w:color="auto"/>
                                                                                                            <w:bottom w:val="none" w:sz="0" w:space="0" w:color="auto"/>
                                                                                                            <w:right w:val="none" w:sz="0" w:space="0" w:color="auto"/>
                                                                                                          </w:divBdr>
                                                                                                          <w:divsChild>
                                                                                                            <w:div w:id="406415570">
                                                                                                              <w:marLeft w:val="0"/>
                                                                                                              <w:marRight w:val="0"/>
                                                                                                              <w:marTop w:val="0"/>
                                                                                                              <w:marBottom w:val="0"/>
                                                                                                              <w:divBdr>
                                                                                                                <w:top w:val="none" w:sz="0" w:space="0" w:color="auto"/>
                                                                                                                <w:left w:val="none" w:sz="0" w:space="0" w:color="auto"/>
                                                                                                                <w:bottom w:val="none" w:sz="0" w:space="0" w:color="auto"/>
                                                                                                                <w:right w:val="none" w:sz="0" w:space="0" w:color="auto"/>
                                                                                                              </w:divBdr>
                                                                                                              <w:divsChild>
                                                                                                                <w:div w:id="1644197276">
                                                                                                                  <w:marLeft w:val="0"/>
                                                                                                                  <w:marRight w:val="0"/>
                                                                                                                  <w:marTop w:val="0"/>
                                                                                                                  <w:marBottom w:val="0"/>
                                                                                                                  <w:divBdr>
                                                                                                                    <w:top w:val="none" w:sz="0" w:space="0" w:color="auto"/>
                                                                                                                    <w:left w:val="none" w:sz="0" w:space="0" w:color="auto"/>
                                                                                                                    <w:bottom w:val="none" w:sz="0" w:space="0" w:color="auto"/>
                                                                                                                    <w:right w:val="none" w:sz="0" w:space="0" w:color="auto"/>
                                                                                                                  </w:divBdr>
                                                                                                                  <w:divsChild>
                                                                                                                    <w:div w:id="499855299">
                                                                                                                      <w:marLeft w:val="0"/>
                                                                                                                      <w:marRight w:val="0"/>
                                                                                                                      <w:marTop w:val="0"/>
                                                                                                                      <w:marBottom w:val="0"/>
                                                                                                                      <w:divBdr>
                                                                                                                        <w:top w:val="none" w:sz="0" w:space="0" w:color="auto"/>
                                                                                                                        <w:left w:val="none" w:sz="0" w:space="0" w:color="auto"/>
                                                                                                                        <w:bottom w:val="none" w:sz="0" w:space="0" w:color="auto"/>
                                                                                                                        <w:right w:val="none" w:sz="0" w:space="0" w:color="auto"/>
                                                                                                                      </w:divBdr>
                                                                                                                      <w:divsChild>
                                                                                                                        <w:div w:id="655032471">
                                                                                                                          <w:marLeft w:val="0"/>
                                                                                                                          <w:marRight w:val="0"/>
                                                                                                                          <w:marTop w:val="0"/>
                                                                                                                          <w:marBottom w:val="0"/>
                                                                                                                          <w:divBdr>
                                                                                                                            <w:top w:val="none" w:sz="0" w:space="0" w:color="auto"/>
                                                                                                                            <w:left w:val="none" w:sz="0" w:space="0" w:color="auto"/>
                                                                                                                            <w:bottom w:val="none" w:sz="0" w:space="0" w:color="auto"/>
                                                                                                                            <w:right w:val="none" w:sz="0" w:space="0" w:color="auto"/>
                                                                                                                          </w:divBdr>
                                                                                                                          <w:divsChild>
                                                                                                                            <w:div w:id="1649819193">
                                                                                                                              <w:marLeft w:val="0"/>
                                                                                                                              <w:marRight w:val="0"/>
                                                                                                                              <w:marTop w:val="0"/>
                                                                                                                              <w:marBottom w:val="0"/>
                                                                                                                              <w:divBdr>
                                                                                                                                <w:top w:val="none" w:sz="0" w:space="0" w:color="auto"/>
                                                                                                                                <w:left w:val="none" w:sz="0" w:space="0" w:color="auto"/>
                                                                                                                                <w:bottom w:val="none" w:sz="0" w:space="0" w:color="auto"/>
                                                                                                                                <w:right w:val="none" w:sz="0" w:space="0" w:color="auto"/>
                                                                                                                              </w:divBdr>
                                                                                                                              <w:divsChild>
                                                                                                                                <w:div w:id="1968312877">
                                                                                                                                  <w:marLeft w:val="0"/>
                                                                                                                                  <w:marRight w:val="0"/>
                                                                                                                                  <w:marTop w:val="0"/>
                                                                                                                                  <w:marBottom w:val="0"/>
                                                                                                                                  <w:divBdr>
                                                                                                                                    <w:top w:val="none" w:sz="0" w:space="0" w:color="auto"/>
                                                                                                                                    <w:left w:val="none" w:sz="0" w:space="0" w:color="auto"/>
                                                                                                                                    <w:bottom w:val="none" w:sz="0" w:space="0" w:color="auto"/>
                                                                                                                                    <w:right w:val="none" w:sz="0" w:space="0" w:color="auto"/>
                                                                                                                                  </w:divBdr>
                                                                                                                                  <w:divsChild>
                                                                                                                                    <w:div w:id="599801737">
                                                                                                                                      <w:marLeft w:val="0"/>
                                                                                                                                      <w:marRight w:val="0"/>
                                                                                                                                      <w:marTop w:val="0"/>
                                                                                                                                      <w:marBottom w:val="0"/>
                                                                                                                                      <w:divBdr>
                                                                                                                                        <w:top w:val="none" w:sz="0" w:space="0" w:color="auto"/>
                                                                                                                                        <w:left w:val="none" w:sz="0" w:space="0" w:color="auto"/>
                                                                                                                                        <w:bottom w:val="none" w:sz="0" w:space="0" w:color="auto"/>
                                                                                                                                        <w:right w:val="none" w:sz="0" w:space="0" w:color="auto"/>
                                                                                                                                      </w:divBdr>
                                                                                                                                      <w:divsChild>
                                                                                                                                        <w:div w:id="1731924851">
                                                                                                                                          <w:marLeft w:val="0"/>
                                                                                                                                          <w:marRight w:val="0"/>
                                                                                                                                          <w:marTop w:val="0"/>
                                                                                                                                          <w:marBottom w:val="0"/>
                                                                                                                                          <w:divBdr>
                                                                                                                                            <w:top w:val="none" w:sz="0" w:space="0" w:color="auto"/>
                                                                                                                                            <w:left w:val="none" w:sz="0" w:space="0" w:color="auto"/>
                                                                                                                                            <w:bottom w:val="none" w:sz="0" w:space="0" w:color="auto"/>
                                                                                                                                            <w:right w:val="none" w:sz="0" w:space="0" w:color="auto"/>
                                                                                                                                          </w:divBdr>
                                                                                                                                          <w:divsChild>
                                                                                                                                            <w:div w:id="1507592342">
                                                                                                                                              <w:marLeft w:val="0"/>
                                                                                                                                              <w:marRight w:val="0"/>
                                                                                                                                              <w:marTop w:val="0"/>
                                                                                                                                              <w:marBottom w:val="0"/>
                                                                                                                                              <w:divBdr>
                                                                                                                                                <w:top w:val="none" w:sz="0" w:space="0" w:color="auto"/>
                                                                                                                                                <w:left w:val="none" w:sz="0" w:space="0" w:color="auto"/>
                                                                                                                                                <w:bottom w:val="none" w:sz="0" w:space="0" w:color="auto"/>
                                                                                                                                                <w:right w:val="none" w:sz="0" w:space="0" w:color="auto"/>
                                                                                                                                              </w:divBdr>
                                                                                                                                              <w:divsChild>
                                                                                                                                                <w:div w:id="1168133691">
                                                                                                                                                  <w:marLeft w:val="0"/>
                                                                                                                                                  <w:marRight w:val="0"/>
                                                                                                                                                  <w:marTop w:val="0"/>
                                                                                                                                                  <w:marBottom w:val="0"/>
                                                                                                                                                  <w:divBdr>
                                                                                                                                                    <w:top w:val="none" w:sz="0" w:space="0" w:color="auto"/>
                                                                                                                                                    <w:left w:val="none" w:sz="0" w:space="0" w:color="auto"/>
                                                                                                                                                    <w:bottom w:val="none" w:sz="0" w:space="0" w:color="auto"/>
                                                                                                                                                    <w:right w:val="none" w:sz="0" w:space="0" w:color="auto"/>
                                                                                                                                                  </w:divBdr>
                                                                                                                                                  <w:divsChild>
                                                                                                                                                    <w:div w:id="60446364">
                                                                                                                                                      <w:marLeft w:val="0"/>
                                                                                                                                                      <w:marRight w:val="0"/>
                                                                                                                                                      <w:marTop w:val="0"/>
                                                                                                                                                      <w:marBottom w:val="0"/>
                                                                                                                                                      <w:divBdr>
                                                                                                                                                        <w:top w:val="none" w:sz="0" w:space="0" w:color="auto"/>
                                                                                                                                                        <w:left w:val="none" w:sz="0" w:space="0" w:color="auto"/>
                                                                                                                                                        <w:bottom w:val="none" w:sz="0" w:space="0" w:color="auto"/>
                                                                                                                                                        <w:right w:val="none" w:sz="0" w:space="0" w:color="auto"/>
                                                                                                                                                      </w:divBdr>
                                                                                                                                                      <w:divsChild>
                                                                                                                                                        <w:div w:id="855383065">
                                                                                                                                                          <w:marLeft w:val="0"/>
                                                                                                                                                          <w:marRight w:val="0"/>
                                                                                                                                                          <w:marTop w:val="0"/>
                                                                                                                                                          <w:marBottom w:val="0"/>
                                                                                                                                                          <w:divBdr>
                                                                                                                                                            <w:top w:val="none" w:sz="0" w:space="0" w:color="auto"/>
                                                                                                                                                            <w:left w:val="none" w:sz="0" w:space="0" w:color="auto"/>
                                                                                                                                                            <w:bottom w:val="none" w:sz="0" w:space="0" w:color="auto"/>
                                                                                                                                                            <w:right w:val="none" w:sz="0" w:space="0" w:color="auto"/>
                                                                                                                                                          </w:divBdr>
                                                                                                                                                          <w:divsChild>
                                                                                                                                                            <w:div w:id="872812006">
                                                                                                                                                              <w:marLeft w:val="0"/>
                                                                                                                                                              <w:marRight w:val="0"/>
                                                                                                                                                              <w:marTop w:val="0"/>
                                                                                                                                                              <w:marBottom w:val="0"/>
                                                                                                                                                              <w:divBdr>
                                                                                                                                                                <w:top w:val="none" w:sz="0" w:space="0" w:color="auto"/>
                                                                                                                                                                <w:left w:val="none" w:sz="0" w:space="0" w:color="auto"/>
                                                                                                                                                                <w:bottom w:val="none" w:sz="0" w:space="0" w:color="auto"/>
                                                                                                                                                                <w:right w:val="none" w:sz="0" w:space="0" w:color="auto"/>
                                                                                                                                                              </w:divBdr>
                                                                                                                                                              <w:divsChild>
                                                                                                                                                                <w:div w:id="1334140489">
                                                                                                                                                                  <w:marLeft w:val="0"/>
                                                                                                                                                                  <w:marRight w:val="0"/>
                                                                                                                                                                  <w:marTop w:val="0"/>
                                                                                                                                                                  <w:marBottom w:val="0"/>
                                                                                                                                                                  <w:divBdr>
                                                                                                                                                                    <w:top w:val="none" w:sz="0" w:space="0" w:color="auto"/>
                                                                                                                                                                    <w:left w:val="none" w:sz="0" w:space="0" w:color="auto"/>
                                                                                                                                                                    <w:bottom w:val="none" w:sz="0" w:space="0" w:color="auto"/>
                                                                                                                                                                    <w:right w:val="none" w:sz="0" w:space="0" w:color="auto"/>
                                                                                                                                                                  </w:divBdr>
                                                                                                                                                                  <w:divsChild>
                                                                                                                                                                    <w:div w:id="224028154">
                                                                                                                                                                      <w:marLeft w:val="0"/>
                                                                                                                                                                      <w:marRight w:val="0"/>
                                                                                                                                                                      <w:marTop w:val="0"/>
                                                                                                                                                                      <w:marBottom w:val="0"/>
                                                                                                                                                                      <w:divBdr>
                                                                                                                                                                        <w:top w:val="none" w:sz="0" w:space="0" w:color="auto"/>
                                                                                                                                                                        <w:left w:val="none" w:sz="0" w:space="0" w:color="auto"/>
                                                                                                                                                                        <w:bottom w:val="none" w:sz="0" w:space="0" w:color="auto"/>
                                                                                                                                                                        <w:right w:val="none" w:sz="0" w:space="0" w:color="auto"/>
                                                                                                                                                                      </w:divBdr>
                                                                                                                                                                      <w:divsChild>
                                                                                                                                                                        <w:div w:id="1957248218">
                                                                                                                                                                          <w:marLeft w:val="0"/>
                                                                                                                                                                          <w:marRight w:val="0"/>
                                                                                                                                                                          <w:marTop w:val="0"/>
                                                                                                                                                                          <w:marBottom w:val="0"/>
                                                                                                                                                                          <w:divBdr>
                                                                                                                                                                            <w:top w:val="none" w:sz="0" w:space="0" w:color="auto"/>
                                                                                                                                                                            <w:left w:val="none" w:sz="0" w:space="0" w:color="auto"/>
                                                                                                                                                                            <w:bottom w:val="none" w:sz="0" w:space="0" w:color="auto"/>
                                                                                                                                                                            <w:right w:val="none" w:sz="0" w:space="0" w:color="auto"/>
                                                                                                                                                                          </w:divBdr>
                                                                                                                                                                          <w:divsChild>
                                                                                                                                                                            <w:div w:id="1472868889">
                                                                                                                                                                              <w:marLeft w:val="0"/>
                                                                                                                                                                              <w:marRight w:val="0"/>
                                                                                                                                                                              <w:marTop w:val="0"/>
                                                                                                                                                                              <w:marBottom w:val="0"/>
                                                                                                                                                                              <w:divBdr>
                                                                                                                                                                                <w:top w:val="none" w:sz="0" w:space="0" w:color="auto"/>
                                                                                                                                                                                <w:left w:val="none" w:sz="0" w:space="0" w:color="auto"/>
                                                                                                                                                                                <w:bottom w:val="none" w:sz="0" w:space="0" w:color="auto"/>
                                                                                                                                                                                <w:right w:val="none" w:sz="0" w:space="0" w:color="auto"/>
                                                                                                                                                                              </w:divBdr>
                                                                                                                                                                              <w:divsChild>
                                                                                                                                                                                <w:div w:id="855776904">
                                                                                                                                                                                  <w:marLeft w:val="0"/>
                                                                                                                                                                                  <w:marRight w:val="0"/>
                                                                                                                                                                                  <w:marTop w:val="0"/>
                                                                                                                                                                                  <w:marBottom w:val="0"/>
                                                                                                                                                                                  <w:divBdr>
                                                                                                                                                                                    <w:top w:val="none" w:sz="0" w:space="0" w:color="auto"/>
                                                                                                                                                                                    <w:left w:val="none" w:sz="0" w:space="0" w:color="auto"/>
                                                                                                                                                                                    <w:bottom w:val="none" w:sz="0" w:space="0" w:color="auto"/>
                                                                                                                                                                                    <w:right w:val="none" w:sz="0" w:space="0" w:color="auto"/>
                                                                                                                                                                                  </w:divBdr>
                                                                                                                                                                                  <w:divsChild>
                                                                                                                                                                                    <w:div w:id="1305549967">
                                                                                                                                                                                      <w:marLeft w:val="0"/>
                                                                                                                                                                                      <w:marRight w:val="0"/>
                                                                                                                                                                                      <w:marTop w:val="0"/>
                                                                                                                                                                                      <w:marBottom w:val="0"/>
                                                                                                                                                                                      <w:divBdr>
                                                                                                                                                                                        <w:top w:val="none" w:sz="0" w:space="0" w:color="auto"/>
                                                                                                                                                                                        <w:left w:val="none" w:sz="0" w:space="0" w:color="auto"/>
                                                                                                                                                                                        <w:bottom w:val="none" w:sz="0" w:space="0" w:color="auto"/>
                                                                                                                                                                                        <w:right w:val="none" w:sz="0" w:space="0" w:color="auto"/>
                                                                                                                                                                                      </w:divBdr>
                                                                                                                                                                                      <w:divsChild>
                                                                                                                                                                                        <w:div w:id="475680192">
                                                                                                                                                                                          <w:marLeft w:val="0"/>
                                                                                                                                                                                          <w:marRight w:val="0"/>
                                                                                                                                                                                          <w:marTop w:val="0"/>
                                                                                                                                                                                          <w:marBottom w:val="0"/>
                                                                                                                                                                                          <w:divBdr>
                                                                                                                                                                                            <w:top w:val="none" w:sz="0" w:space="0" w:color="auto"/>
                                                                                                                                                                                            <w:left w:val="none" w:sz="0" w:space="0" w:color="auto"/>
                                                                                                                                                                                            <w:bottom w:val="none" w:sz="0" w:space="0" w:color="auto"/>
                                                                                                                                                                                            <w:right w:val="none" w:sz="0" w:space="0" w:color="auto"/>
                                                                                                                                                                                          </w:divBdr>
                                                                                                                                                                                          <w:divsChild>
                                                                                                                                                                                            <w:div w:id="177012850">
                                                                                                                                                                                              <w:marLeft w:val="0"/>
                                                                                                                                                                                              <w:marRight w:val="0"/>
                                                                                                                                                                                              <w:marTop w:val="0"/>
                                                                                                                                                                                              <w:marBottom w:val="0"/>
                                                                                                                                                                                              <w:divBdr>
                                                                                                                                                                                                <w:top w:val="none" w:sz="0" w:space="0" w:color="auto"/>
                                                                                                                                                                                                <w:left w:val="none" w:sz="0" w:space="0" w:color="auto"/>
                                                                                                                                                                                                <w:bottom w:val="none" w:sz="0" w:space="0" w:color="auto"/>
                                                                                                                                                                                                <w:right w:val="none" w:sz="0" w:space="0" w:color="auto"/>
                                                                                                                                                                                              </w:divBdr>
                                                                                                                                                                                              <w:divsChild>
                                                                                                                                                                                                <w:div w:id="237599162">
                                                                                                                                                                                                  <w:marLeft w:val="0"/>
                                                                                                                                                                                                  <w:marRight w:val="0"/>
                                                                                                                                                                                                  <w:marTop w:val="0"/>
                                                                                                                                                                                                  <w:marBottom w:val="0"/>
                                                                                                                                                                                                  <w:divBdr>
                                                                                                                                                                                                    <w:top w:val="none" w:sz="0" w:space="0" w:color="auto"/>
                                                                                                                                                                                                    <w:left w:val="none" w:sz="0" w:space="0" w:color="auto"/>
                                                                                                                                                                                                    <w:bottom w:val="none" w:sz="0" w:space="0" w:color="auto"/>
                                                                                                                                                                                                    <w:right w:val="none" w:sz="0" w:space="0" w:color="auto"/>
                                                                                                                                                                                                  </w:divBdr>
                                                                                                                                                                                                </w:div>
                                                                                                                                                                                                <w:div w:id="1920749192">
                                                                                                                                                                                                  <w:marLeft w:val="0"/>
                                                                                                                                                                                                  <w:marRight w:val="0"/>
                                                                                                                                                                                                  <w:marTop w:val="0"/>
                                                                                                                                                                                                  <w:marBottom w:val="0"/>
                                                                                                                                                                                                  <w:divBdr>
                                                                                                                                                                                                    <w:top w:val="none" w:sz="0" w:space="0" w:color="auto"/>
                                                                                                                                                                                                    <w:left w:val="none" w:sz="0" w:space="0" w:color="auto"/>
                                                                                                                                                                                                    <w:bottom w:val="none" w:sz="0" w:space="0" w:color="auto"/>
                                                                                                                                                                                                    <w:right w:val="none" w:sz="0" w:space="0" w:color="auto"/>
                                                                                                                                                                                                  </w:divBdr>
                                                                                                                                                                                                </w:div>
                                                                                                                                                                                                <w:div w:id="1206262062">
                                                                                                                                                                                                  <w:marLeft w:val="0"/>
                                                                                                                                                                                                  <w:marRight w:val="0"/>
                                                                                                                                                                                                  <w:marTop w:val="0"/>
                                                                                                                                                                                                  <w:marBottom w:val="0"/>
                                                                                                                                                                                                  <w:divBdr>
                                                                                                                                                                                                    <w:top w:val="none" w:sz="0" w:space="0" w:color="auto"/>
                                                                                                                                                                                                    <w:left w:val="none" w:sz="0" w:space="0" w:color="auto"/>
                                                                                                                                                                                                    <w:bottom w:val="none" w:sz="0" w:space="0" w:color="auto"/>
                                                                                                                                                                                                    <w:right w:val="none" w:sz="0" w:space="0" w:color="auto"/>
                                                                                                                                                                                                  </w:divBdr>
                                                                                                                                                                                                </w:div>
                                                                                                                                                                                                <w:div w:id="2043938494">
                                                                                                                                                                                                  <w:marLeft w:val="0"/>
                                                                                                                                                                                                  <w:marRight w:val="0"/>
                                                                                                                                                                                                  <w:marTop w:val="0"/>
                                                                                                                                                                                                  <w:marBottom w:val="0"/>
                                                                                                                                                                                                  <w:divBdr>
                                                                                                                                                                                                    <w:top w:val="none" w:sz="0" w:space="0" w:color="auto"/>
                                                                                                                                                                                                    <w:left w:val="none" w:sz="0" w:space="0" w:color="auto"/>
                                                                                                                                                                                                    <w:bottom w:val="none" w:sz="0" w:space="0" w:color="auto"/>
                                                                                                                                                                                                    <w:right w:val="none" w:sz="0" w:space="0" w:color="auto"/>
                                                                                                                                                                                                  </w:divBdr>
                                                                                                                                                                                                </w:div>
                                                                                                                                                                                                <w:div w:id="1022048949">
                                                                                                                                                                                                  <w:marLeft w:val="0"/>
                                                                                                                                                                                                  <w:marRight w:val="0"/>
                                                                                                                                                                                                  <w:marTop w:val="0"/>
                                                                                                                                                                                                  <w:marBottom w:val="0"/>
                                                                                                                                                                                                  <w:divBdr>
                                                                                                                                                                                                    <w:top w:val="none" w:sz="0" w:space="0" w:color="auto"/>
                                                                                                                                                                                                    <w:left w:val="none" w:sz="0" w:space="0" w:color="auto"/>
                                                                                                                                                                                                    <w:bottom w:val="none" w:sz="0" w:space="0" w:color="auto"/>
                                                                                                                                                                                                    <w:right w:val="none" w:sz="0" w:space="0" w:color="auto"/>
                                                                                                                                                                                                  </w:divBdr>
                                                                                                                                                                                                </w:div>
                                                                                                                                                                                                <w:div w:id="1387685437">
                                                                                                                                                                                                  <w:marLeft w:val="0"/>
                                                                                                                                                                                                  <w:marRight w:val="0"/>
                                                                                                                                                                                                  <w:marTop w:val="0"/>
                                                                                                                                                                                                  <w:marBottom w:val="0"/>
                                                                                                                                                                                                  <w:divBdr>
                                                                                                                                                                                                    <w:top w:val="none" w:sz="0" w:space="0" w:color="auto"/>
                                                                                                                                                                                                    <w:left w:val="none" w:sz="0" w:space="0" w:color="auto"/>
                                                                                                                                                                                                    <w:bottom w:val="none" w:sz="0" w:space="0" w:color="auto"/>
                                                                                                                                                                                                    <w:right w:val="none" w:sz="0" w:space="0" w:color="auto"/>
                                                                                                                                                                                                  </w:divBdr>
                                                                                                                                                                                                </w:div>
                                                                                                                                                                                                <w:div w:id="1617325874">
                                                                                                                                                                                                  <w:marLeft w:val="0"/>
                                                                                                                                                                                                  <w:marRight w:val="0"/>
                                                                                                                                                                                                  <w:marTop w:val="0"/>
                                                                                                                                                                                                  <w:marBottom w:val="0"/>
                                                                                                                                                                                                  <w:divBdr>
                                                                                                                                                                                                    <w:top w:val="none" w:sz="0" w:space="0" w:color="auto"/>
                                                                                                                                                                                                    <w:left w:val="none" w:sz="0" w:space="0" w:color="auto"/>
                                                                                                                                                                                                    <w:bottom w:val="none" w:sz="0" w:space="0" w:color="auto"/>
                                                                                                                                                                                                    <w:right w:val="none" w:sz="0" w:space="0" w:color="auto"/>
                                                                                                                                                                                                  </w:divBdr>
                                                                                                                                                                                                </w:div>
                                                                                                                                                                                                <w:div w:id="44647967">
                                                                                                                                                                                                  <w:marLeft w:val="0"/>
                                                                                                                                                                                                  <w:marRight w:val="0"/>
                                                                                                                                                                                                  <w:marTop w:val="0"/>
                                                                                                                                                                                                  <w:marBottom w:val="0"/>
                                                                                                                                                                                                  <w:divBdr>
                                                                                                                                                                                                    <w:top w:val="none" w:sz="0" w:space="0" w:color="auto"/>
                                                                                                                                                                                                    <w:left w:val="none" w:sz="0" w:space="0" w:color="auto"/>
                                                                                                                                                                                                    <w:bottom w:val="none" w:sz="0" w:space="0" w:color="auto"/>
                                                                                                                                                                                                    <w:right w:val="none" w:sz="0" w:space="0" w:color="auto"/>
                                                                                                                                                                                                  </w:divBdr>
                                                                                                                                                                                                </w:div>
                                                                                                                                                                                                <w:div w:id="1072310609">
                                                                                                                                                                                                  <w:marLeft w:val="0"/>
                                                                                                                                                                                                  <w:marRight w:val="0"/>
                                                                                                                                                                                                  <w:marTop w:val="0"/>
                                                                                                                                                                                                  <w:marBottom w:val="0"/>
                                                                                                                                                                                                  <w:divBdr>
                                                                                                                                                                                                    <w:top w:val="none" w:sz="0" w:space="0" w:color="auto"/>
                                                                                                                                                                                                    <w:left w:val="none" w:sz="0" w:space="0" w:color="auto"/>
                                                                                                                                                                                                    <w:bottom w:val="none" w:sz="0" w:space="0" w:color="auto"/>
                                                                                                                                                                                                    <w:right w:val="none" w:sz="0" w:space="0" w:color="auto"/>
                                                                                                                                                                                                  </w:divBdr>
                                                                                                                                                                                                </w:div>
                                                                                                                                                                                                <w:div w:id="634723701">
                                                                                                                                                                                                  <w:marLeft w:val="0"/>
                                                                                                                                                                                                  <w:marRight w:val="0"/>
                                                                                                                                                                                                  <w:marTop w:val="0"/>
                                                                                                                                                                                                  <w:marBottom w:val="0"/>
                                                                                                                                                                                                  <w:divBdr>
                                                                                                                                                                                                    <w:top w:val="none" w:sz="0" w:space="0" w:color="auto"/>
                                                                                                                                                                                                    <w:left w:val="none" w:sz="0" w:space="0" w:color="auto"/>
                                                                                                                                                                                                    <w:bottom w:val="none" w:sz="0" w:space="0" w:color="auto"/>
                                                                                                                                                                                                    <w:right w:val="none" w:sz="0" w:space="0" w:color="auto"/>
                                                                                                                                                                                                  </w:divBdr>
                                                                                                                                                                                                </w:div>
                                                                                                                                                                                                <w:div w:id="668214136">
                                                                                                                                                                                                  <w:marLeft w:val="0"/>
                                                                                                                                                                                                  <w:marRight w:val="0"/>
                                                                                                                                                                                                  <w:marTop w:val="0"/>
                                                                                                                                                                                                  <w:marBottom w:val="0"/>
                                                                                                                                                                                                  <w:divBdr>
                                                                                                                                                                                                    <w:top w:val="none" w:sz="0" w:space="0" w:color="auto"/>
                                                                                                                                                                                                    <w:left w:val="none" w:sz="0" w:space="0" w:color="auto"/>
                                                                                                                                                                                                    <w:bottom w:val="none" w:sz="0" w:space="0" w:color="auto"/>
                                                                                                                                                                                                    <w:right w:val="none" w:sz="0" w:space="0" w:color="auto"/>
                                                                                                                                                                                                  </w:divBdr>
                                                                                                                                                                                                </w:div>
                                                                                                                                                                                                <w:div w:id="961115335">
                                                                                                                                                                                                  <w:marLeft w:val="0"/>
                                                                                                                                                                                                  <w:marRight w:val="0"/>
                                                                                                                                                                                                  <w:marTop w:val="0"/>
                                                                                                                                                                                                  <w:marBottom w:val="0"/>
                                                                                                                                                                                                  <w:divBdr>
                                                                                                                                                                                                    <w:top w:val="none" w:sz="0" w:space="0" w:color="auto"/>
                                                                                                                                                                                                    <w:left w:val="none" w:sz="0" w:space="0" w:color="auto"/>
                                                                                                                                                                                                    <w:bottom w:val="none" w:sz="0" w:space="0" w:color="auto"/>
                                                                                                                                                                                                    <w:right w:val="none" w:sz="0" w:space="0" w:color="auto"/>
                                                                                                                                                                                                  </w:divBdr>
                                                                                                                                                                                                </w:div>
                                                                                                                                                                                                <w:div w:id="549419958">
                                                                                                                                                                                                  <w:marLeft w:val="0"/>
                                                                                                                                                                                                  <w:marRight w:val="0"/>
                                                                                                                                                                                                  <w:marTop w:val="0"/>
                                                                                                                                                                                                  <w:marBottom w:val="0"/>
                                                                                                                                                                                                  <w:divBdr>
                                                                                                                                                                                                    <w:top w:val="none" w:sz="0" w:space="0" w:color="auto"/>
                                                                                                                                                                                                    <w:left w:val="none" w:sz="0" w:space="0" w:color="auto"/>
                                                                                                                                                                                                    <w:bottom w:val="none" w:sz="0" w:space="0" w:color="auto"/>
                                                                                                                                                                                                    <w:right w:val="none" w:sz="0" w:space="0" w:color="auto"/>
                                                                                                                                                                                                  </w:divBdr>
                                                                                                                                                                                                </w:div>
                                                                                                                                                                                                <w:div w:id="603659523">
                                                                                                                                                                                                  <w:marLeft w:val="0"/>
                                                                                                                                                                                                  <w:marRight w:val="0"/>
                                                                                                                                                                                                  <w:marTop w:val="0"/>
                                                                                                                                                                                                  <w:marBottom w:val="0"/>
                                                                                                                                                                                                  <w:divBdr>
                                                                                                                                                                                                    <w:top w:val="none" w:sz="0" w:space="0" w:color="auto"/>
                                                                                                                                                                                                    <w:left w:val="none" w:sz="0" w:space="0" w:color="auto"/>
                                                                                                                                                                                                    <w:bottom w:val="none" w:sz="0" w:space="0" w:color="auto"/>
                                                                                                                                                                                                    <w:right w:val="none" w:sz="0" w:space="0" w:color="auto"/>
                                                                                                                                                                                                  </w:divBdr>
                                                                                                                                                                                                </w:div>
                                                                                                                                                                                                <w:div w:id="21830451">
                                                                                                                                                                                                  <w:marLeft w:val="0"/>
                                                                                                                                                                                                  <w:marRight w:val="0"/>
                                                                                                                                                                                                  <w:marTop w:val="0"/>
                                                                                                                                                                                                  <w:marBottom w:val="0"/>
                                                                                                                                                                                                  <w:divBdr>
                                                                                                                                                                                                    <w:top w:val="none" w:sz="0" w:space="0" w:color="auto"/>
                                                                                                                                                                                                    <w:left w:val="none" w:sz="0" w:space="0" w:color="auto"/>
                                                                                                                                                                                                    <w:bottom w:val="none" w:sz="0" w:space="0" w:color="auto"/>
                                                                                                                                                                                                    <w:right w:val="none" w:sz="0" w:space="0" w:color="auto"/>
                                                                                                                                                                                                  </w:divBdr>
                                                                                                                                                                                                </w:div>
                                                                                                                                                                                                <w:div w:id="337856236">
                                                                                                                                                                                                  <w:marLeft w:val="0"/>
                                                                                                                                                                                                  <w:marRight w:val="0"/>
                                                                                                                                                                                                  <w:marTop w:val="0"/>
                                                                                                                                                                                                  <w:marBottom w:val="0"/>
                                                                                                                                                                                                  <w:divBdr>
                                                                                                                                                                                                    <w:top w:val="none" w:sz="0" w:space="0" w:color="auto"/>
                                                                                                                                                                                                    <w:left w:val="none" w:sz="0" w:space="0" w:color="auto"/>
                                                                                                                                                                                                    <w:bottom w:val="none" w:sz="0" w:space="0" w:color="auto"/>
                                                                                                                                                                                                    <w:right w:val="none" w:sz="0" w:space="0" w:color="auto"/>
                                                                                                                                                                                                  </w:divBdr>
                                                                                                                                                                                                </w:div>
                                                                                                                                                                                                <w:div w:id="1782217608">
                                                                                                                                                                                                  <w:marLeft w:val="0"/>
                                                                                                                                                                                                  <w:marRight w:val="0"/>
                                                                                                                                                                                                  <w:marTop w:val="0"/>
                                                                                                                                                                                                  <w:marBottom w:val="0"/>
                                                                                                                                                                                                  <w:divBdr>
                                                                                                                                                                                                    <w:top w:val="none" w:sz="0" w:space="0" w:color="auto"/>
                                                                                                                                                                                                    <w:left w:val="none" w:sz="0" w:space="0" w:color="auto"/>
                                                                                                                                                                                                    <w:bottom w:val="none" w:sz="0" w:space="0" w:color="auto"/>
                                                                                                                                                                                                    <w:right w:val="none" w:sz="0" w:space="0" w:color="auto"/>
                                                                                                                                                                                                  </w:divBdr>
                                                                                                                                                                                                </w:div>
                                                                                                                                                                                                <w:div w:id="828986645">
                                                                                                                                                                                                  <w:marLeft w:val="0"/>
                                                                                                                                                                                                  <w:marRight w:val="0"/>
                                                                                                                                                                                                  <w:marTop w:val="0"/>
                                                                                                                                                                                                  <w:marBottom w:val="0"/>
                                                                                                                                                                                                  <w:divBdr>
                                                                                                                                                                                                    <w:top w:val="none" w:sz="0" w:space="0" w:color="auto"/>
                                                                                                                                                                                                    <w:left w:val="none" w:sz="0" w:space="0" w:color="auto"/>
                                                                                                                                                                                                    <w:bottom w:val="none" w:sz="0" w:space="0" w:color="auto"/>
                                                                                                                                                                                                    <w:right w:val="none" w:sz="0" w:space="0" w:color="auto"/>
                                                                                                                                                                                                  </w:divBdr>
                                                                                                                                                                                                </w:div>
                                                                                                                                                                                                <w:div w:id="402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3506">
      <w:bodyDiv w:val="1"/>
      <w:marLeft w:val="0"/>
      <w:marRight w:val="0"/>
      <w:marTop w:val="0"/>
      <w:marBottom w:val="0"/>
      <w:divBdr>
        <w:top w:val="none" w:sz="0" w:space="0" w:color="auto"/>
        <w:left w:val="none" w:sz="0" w:space="0" w:color="auto"/>
        <w:bottom w:val="none" w:sz="0" w:space="0" w:color="auto"/>
        <w:right w:val="none" w:sz="0" w:space="0" w:color="auto"/>
      </w:divBdr>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323909">
      <w:bodyDiv w:val="1"/>
      <w:marLeft w:val="0"/>
      <w:marRight w:val="0"/>
      <w:marTop w:val="0"/>
      <w:marBottom w:val="0"/>
      <w:divBdr>
        <w:top w:val="none" w:sz="0" w:space="0" w:color="auto"/>
        <w:left w:val="none" w:sz="0" w:space="0" w:color="auto"/>
        <w:bottom w:val="none" w:sz="0" w:space="0" w:color="auto"/>
        <w:right w:val="none" w:sz="0" w:space="0" w:color="auto"/>
      </w:divBdr>
      <w:divsChild>
        <w:div w:id="235438025">
          <w:marLeft w:val="0"/>
          <w:marRight w:val="0"/>
          <w:marTop w:val="0"/>
          <w:marBottom w:val="0"/>
          <w:divBdr>
            <w:top w:val="none" w:sz="0" w:space="0" w:color="auto"/>
            <w:left w:val="none" w:sz="0" w:space="0" w:color="auto"/>
            <w:bottom w:val="none" w:sz="0" w:space="0" w:color="auto"/>
            <w:right w:val="none" w:sz="0" w:space="0" w:color="auto"/>
          </w:divBdr>
        </w:div>
        <w:div w:id="1766463500">
          <w:marLeft w:val="0"/>
          <w:marRight w:val="0"/>
          <w:marTop w:val="0"/>
          <w:marBottom w:val="0"/>
          <w:divBdr>
            <w:top w:val="none" w:sz="0" w:space="0" w:color="auto"/>
            <w:left w:val="none" w:sz="0" w:space="0" w:color="auto"/>
            <w:bottom w:val="none" w:sz="0" w:space="0" w:color="auto"/>
            <w:right w:val="none" w:sz="0" w:space="0" w:color="auto"/>
          </w:divBdr>
        </w:div>
        <w:div w:id="218253826">
          <w:marLeft w:val="0"/>
          <w:marRight w:val="0"/>
          <w:marTop w:val="0"/>
          <w:marBottom w:val="0"/>
          <w:divBdr>
            <w:top w:val="none" w:sz="0" w:space="0" w:color="auto"/>
            <w:left w:val="none" w:sz="0" w:space="0" w:color="auto"/>
            <w:bottom w:val="none" w:sz="0" w:space="0" w:color="auto"/>
            <w:right w:val="none" w:sz="0" w:space="0" w:color="auto"/>
          </w:divBdr>
        </w:div>
        <w:div w:id="1107001031">
          <w:marLeft w:val="0"/>
          <w:marRight w:val="0"/>
          <w:marTop w:val="0"/>
          <w:marBottom w:val="0"/>
          <w:divBdr>
            <w:top w:val="none" w:sz="0" w:space="0" w:color="auto"/>
            <w:left w:val="none" w:sz="0" w:space="0" w:color="auto"/>
            <w:bottom w:val="none" w:sz="0" w:space="0" w:color="auto"/>
            <w:right w:val="none" w:sz="0" w:space="0" w:color="auto"/>
          </w:divBdr>
        </w:div>
        <w:div w:id="1154486854">
          <w:marLeft w:val="0"/>
          <w:marRight w:val="0"/>
          <w:marTop w:val="0"/>
          <w:marBottom w:val="0"/>
          <w:divBdr>
            <w:top w:val="none" w:sz="0" w:space="0" w:color="auto"/>
            <w:left w:val="none" w:sz="0" w:space="0" w:color="auto"/>
            <w:bottom w:val="none" w:sz="0" w:space="0" w:color="auto"/>
            <w:right w:val="none" w:sz="0" w:space="0" w:color="auto"/>
          </w:divBdr>
        </w:div>
        <w:div w:id="110176938">
          <w:marLeft w:val="0"/>
          <w:marRight w:val="0"/>
          <w:marTop w:val="0"/>
          <w:marBottom w:val="0"/>
          <w:divBdr>
            <w:top w:val="none" w:sz="0" w:space="0" w:color="auto"/>
            <w:left w:val="none" w:sz="0" w:space="0" w:color="auto"/>
            <w:bottom w:val="none" w:sz="0" w:space="0" w:color="auto"/>
            <w:right w:val="none" w:sz="0" w:space="0" w:color="auto"/>
          </w:divBdr>
        </w:div>
        <w:div w:id="1423260065">
          <w:marLeft w:val="0"/>
          <w:marRight w:val="0"/>
          <w:marTop w:val="0"/>
          <w:marBottom w:val="0"/>
          <w:divBdr>
            <w:top w:val="none" w:sz="0" w:space="0" w:color="auto"/>
            <w:left w:val="none" w:sz="0" w:space="0" w:color="auto"/>
            <w:bottom w:val="none" w:sz="0" w:space="0" w:color="auto"/>
            <w:right w:val="none" w:sz="0" w:space="0" w:color="auto"/>
          </w:divBdr>
        </w:div>
        <w:div w:id="1706557786">
          <w:marLeft w:val="0"/>
          <w:marRight w:val="0"/>
          <w:marTop w:val="0"/>
          <w:marBottom w:val="0"/>
          <w:divBdr>
            <w:top w:val="none" w:sz="0" w:space="0" w:color="auto"/>
            <w:left w:val="none" w:sz="0" w:space="0" w:color="auto"/>
            <w:bottom w:val="none" w:sz="0" w:space="0" w:color="auto"/>
            <w:right w:val="none" w:sz="0" w:space="0" w:color="auto"/>
          </w:divBdr>
        </w:div>
        <w:div w:id="1762137322">
          <w:marLeft w:val="0"/>
          <w:marRight w:val="0"/>
          <w:marTop w:val="0"/>
          <w:marBottom w:val="0"/>
          <w:divBdr>
            <w:top w:val="none" w:sz="0" w:space="0" w:color="auto"/>
            <w:left w:val="none" w:sz="0" w:space="0" w:color="auto"/>
            <w:bottom w:val="none" w:sz="0" w:space="0" w:color="auto"/>
            <w:right w:val="none" w:sz="0" w:space="0" w:color="auto"/>
          </w:divBdr>
        </w:div>
        <w:div w:id="1699818357">
          <w:marLeft w:val="0"/>
          <w:marRight w:val="0"/>
          <w:marTop w:val="0"/>
          <w:marBottom w:val="0"/>
          <w:divBdr>
            <w:top w:val="none" w:sz="0" w:space="0" w:color="auto"/>
            <w:left w:val="none" w:sz="0" w:space="0" w:color="auto"/>
            <w:bottom w:val="none" w:sz="0" w:space="0" w:color="auto"/>
            <w:right w:val="none" w:sz="0" w:space="0" w:color="auto"/>
          </w:divBdr>
        </w:div>
        <w:div w:id="731388103">
          <w:marLeft w:val="0"/>
          <w:marRight w:val="0"/>
          <w:marTop w:val="0"/>
          <w:marBottom w:val="0"/>
          <w:divBdr>
            <w:top w:val="none" w:sz="0" w:space="0" w:color="auto"/>
            <w:left w:val="none" w:sz="0" w:space="0" w:color="auto"/>
            <w:bottom w:val="none" w:sz="0" w:space="0" w:color="auto"/>
            <w:right w:val="none" w:sz="0" w:space="0" w:color="auto"/>
          </w:divBdr>
        </w:div>
        <w:div w:id="437139361">
          <w:marLeft w:val="0"/>
          <w:marRight w:val="0"/>
          <w:marTop w:val="0"/>
          <w:marBottom w:val="0"/>
          <w:divBdr>
            <w:top w:val="none" w:sz="0" w:space="0" w:color="auto"/>
            <w:left w:val="none" w:sz="0" w:space="0" w:color="auto"/>
            <w:bottom w:val="none" w:sz="0" w:space="0" w:color="auto"/>
            <w:right w:val="none" w:sz="0" w:space="0" w:color="auto"/>
          </w:divBdr>
        </w:div>
        <w:div w:id="562565987">
          <w:marLeft w:val="0"/>
          <w:marRight w:val="0"/>
          <w:marTop w:val="0"/>
          <w:marBottom w:val="0"/>
          <w:divBdr>
            <w:top w:val="none" w:sz="0" w:space="0" w:color="auto"/>
            <w:left w:val="none" w:sz="0" w:space="0" w:color="auto"/>
            <w:bottom w:val="none" w:sz="0" w:space="0" w:color="auto"/>
            <w:right w:val="none" w:sz="0" w:space="0" w:color="auto"/>
          </w:divBdr>
        </w:div>
        <w:div w:id="1540358685">
          <w:marLeft w:val="0"/>
          <w:marRight w:val="0"/>
          <w:marTop w:val="0"/>
          <w:marBottom w:val="0"/>
          <w:divBdr>
            <w:top w:val="none" w:sz="0" w:space="0" w:color="auto"/>
            <w:left w:val="none" w:sz="0" w:space="0" w:color="auto"/>
            <w:bottom w:val="none" w:sz="0" w:space="0" w:color="auto"/>
            <w:right w:val="none" w:sz="0" w:space="0" w:color="auto"/>
          </w:divBdr>
        </w:div>
        <w:div w:id="728306886">
          <w:marLeft w:val="0"/>
          <w:marRight w:val="0"/>
          <w:marTop w:val="0"/>
          <w:marBottom w:val="0"/>
          <w:divBdr>
            <w:top w:val="none" w:sz="0" w:space="0" w:color="auto"/>
            <w:left w:val="none" w:sz="0" w:space="0" w:color="auto"/>
            <w:bottom w:val="none" w:sz="0" w:space="0" w:color="auto"/>
            <w:right w:val="none" w:sz="0" w:space="0" w:color="auto"/>
          </w:divBdr>
        </w:div>
        <w:div w:id="1924022701">
          <w:marLeft w:val="0"/>
          <w:marRight w:val="0"/>
          <w:marTop w:val="0"/>
          <w:marBottom w:val="0"/>
          <w:divBdr>
            <w:top w:val="none" w:sz="0" w:space="0" w:color="auto"/>
            <w:left w:val="none" w:sz="0" w:space="0" w:color="auto"/>
            <w:bottom w:val="none" w:sz="0" w:space="0" w:color="auto"/>
            <w:right w:val="none" w:sz="0" w:space="0" w:color="auto"/>
          </w:divBdr>
        </w:div>
        <w:div w:id="806557707">
          <w:marLeft w:val="0"/>
          <w:marRight w:val="0"/>
          <w:marTop w:val="0"/>
          <w:marBottom w:val="0"/>
          <w:divBdr>
            <w:top w:val="none" w:sz="0" w:space="0" w:color="auto"/>
            <w:left w:val="none" w:sz="0" w:space="0" w:color="auto"/>
            <w:bottom w:val="none" w:sz="0" w:space="0" w:color="auto"/>
            <w:right w:val="none" w:sz="0" w:space="0" w:color="auto"/>
          </w:divBdr>
        </w:div>
        <w:div w:id="1996519888">
          <w:marLeft w:val="0"/>
          <w:marRight w:val="0"/>
          <w:marTop w:val="0"/>
          <w:marBottom w:val="0"/>
          <w:divBdr>
            <w:top w:val="none" w:sz="0" w:space="0" w:color="auto"/>
            <w:left w:val="none" w:sz="0" w:space="0" w:color="auto"/>
            <w:bottom w:val="none" w:sz="0" w:space="0" w:color="auto"/>
            <w:right w:val="none" w:sz="0" w:space="0" w:color="auto"/>
          </w:divBdr>
        </w:div>
        <w:div w:id="1595631954">
          <w:marLeft w:val="0"/>
          <w:marRight w:val="0"/>
          <w:marTop w:val="0"/>
          <w:marBottom w:val="0"/>
          <w:divBdr>
            <w:top w:val="none" w:sz="0" w:space="0" w:color="auto"/>
            <w:left w:val="none" w:sz="0" w:space="0" w:color="auto"/>
            <w:bottom w:val="none" w:sz="0" w:space="0" w:color="auto"/>
            <w:right w:val="none" w:sz="0" w:space="0" w:color="auto"/>
          </w:divBdr>
        </w:div>
        <w:div w:id="399643473">
          <w:marLeft w:val="0"/>
          <w:marRight w:val="0"/>
          <w:marTop w:val="0"/>
          <w:marBottom w:val="0"/>
          <w:divBdr>
            <w:top w:val="none" w:sz="0" w:space="0" w:color="auto"/>
            <w:left w:val="none" w:sz="0" w:space="0" w:color="auto"/>
            <w:bottom w:val="none" w:sz="0" w:space="0" w:color="auto"/>
            <w:right w:val="none" w:sz="0" w:space="0" w:color="auto"/>
          </w:divBdr>
        </w:div>
        <w:div w:id="459499547">
          <w:marLeft w:val="0"/>
          <w:marRight w:val="0"/>
          <w:marTop w:val="0"/>
          <w:marBottom w:val="0"/>
          <w:divBdr>
            <w:top w:val="none" w:sz="0" w:space="0" w:color="auto"/>
            <w:left w:val="none" w:sz="0" w:space="0" w:color="auto"/>
            <w:bottom w:val="none" w:sz="0" w:space="0" w:color="auto"/>
            <w:right w:val="none" w:sz="0" w:space="0" w:color="auto"/>
          </w:divBdr>
        </w:div>
        <w:div w:id="1814836675">
          <w:marLeft w:val="0"/>
          <w:marRight w:val="0"/>
          <w:marTop w:val="0"/>
          <w:marBottom w:val="0"/>
          <w:divBdr>
            <w:top w:val="none" w:sz="0" w:space="0" w:color="auto"/>
            <w:left w:val="none" w:sz="0" w:space="0" w:color="auto"/>
            <w:bottom w:val="none" w:sz="0" w:space="0" w:color="auto"/>
            <w:right w:val="none" w:sz="0" w:space="0" w:color="auto"/>
          </w:divBdr>
        </w:div>
        <w:div w:id="54858763">
          <w:marLeft w:val="0"/>
          <w:marRight w:val="0"/>
          <w:marTop w:val="0"/>
          <w:marBottom w:val="0"/>
          <w:divBdr>
            <w:top w:val="none" w:sz="0" w:space="0" w:color="auto"/>
            <w:left w:val="none" w:sz="0" w:space="0" w:color="auto"/>
            <w:bottom w:val="none" w:sz="0" w:space="0" w:color="auto"/>
            <w:right w:val="none" w:sz="0" w:space="0" w:color="auto"/>
          </w:divBdr>
        </w:div>
        <w:div w:id="1804957051">
          <w:marLeft w:val="0"/>
          <w:marRight w:val="0"/>
          <w:marTop w:val="0"/>
          <w:marBottom w:val="0"/>
          <w:divBdr>
            <w:top w:val="none" w:sz="0" w:space="0" w:color="auto"/>
            <w:left w:val="none" w:sz="0" w:space="0" w:color="auto"/>
            <w:bottom w:val="none" w:sz="0" w:space="0" w:color="auto"/>
            <w:right w:val="none" w:sz="0" w:space="0" w:color="auto"/>
          </w:divBdr>
        </w:div>
        <w:div w:id="629282657">
          <w:marLeft w:val="0"/>
          <w:marRight w:val="0"/>
          <w:marTop w:val="0"/>
          <w:marBottom w:val="0"/>
          <w:divBdr>
            <w:top w:val="none" w:sz="0" w:space="0" w:color="auto"/>
            <w:left w:val="none" w:sz="0" w:space="0" w:color="auto"/>
            <w:bottom w:val="none" w:sz="0" w:space="0" w:color="auto"/>
            <w:right w:val="none" w:sz="0" w:space="0" w:color="auto"/>
          </w:divBdr>
        </w:div>
        <w:div w:id="1921065532">
          <w:marLeft w:val="0"/>
          <w:marRight w:val="0"/>
          <w:marTop w:val="0"/>
          <w:marBottom w:val="0"/>
          <w:divBdr>
            <w:top w:val="none" w:sz="0" w:space="0" w:color="auto"/>
            <w:left w:val="none" w:sz="0" w:space="0" w:color="auto"/>
            <w:bottom w:val="none" w:sz="0" w:space="0" w:color="auto"/>
            <w:right w:val="none" w:sz="0" w:space="0" w:color="auto"/>
          </w:divBdr>
        </w:div>
        <w:div w:id="1551459373">
          <w:marLeft w:val="0"/>
          <w:marRight w:val="0"/>
          <w:marTop w:val="0"/>
          <w:marBottom w:val="0"/>
          <w:divBdr>
            <w:top w:val="none" w:sz="0" w:space="0" w:color="auto"/>
            <w:left w:val="none" w:sz="0" w:space="0" w:color="auto"/>
            <w:bottom w:val="none" w:sz="0" w:space="0" w:color="auto"/>
            <w:right w:val="none" w:sz="0" w:space="0" w:color="auto"/>
          </w:divBdr>
        </w:div>
        <w:div w:id="730738306">
          <w:marLeft w:val="0"/>
          <w:marRight w:val="0"/>
          <w:marTop w:val="0"/>
          <w:marBottom w:val="0"/>
          <w:divBdr>
            <w:top w:val="none" w:sz="0" w:space="0" w:color="auto"/>
            <w:left w:val="none" w:sz="0" w:space="0" w:color="auto"/>
            <w:bottom w:val="none" w:sz="0" w:space="0" w:color="auto"/>
            <w:right w:val="none" w:sz="0" w:space="0" w:color="auto"/>
          </w:divBdr>
        </w:div>
        <w:div w:id="966856689">
          <w:marLeft w:val="0"/>
          <w:marRight w:val="0"/>
          <w:marTop w:val="0"/>
          <w:marBottom w:val="0"/>
          <w:divBdr>
            <w:top w:val="none" w:sz="0" w:space="0" w:color="auto"/>
            <w:left w:val="none" w:sz="0" w:space="0" w:color="auto"/>
            <w:bottom w:val="none" w:sz="0" w:space="0" w:color="auto"/>
            <w:right w:val="none" w:sz="0" w:space="0" w:color="auto"/>
          </w:divBdr>
        </w:div>
        <w:div w:id="796949172">
          <w:marLeft w:val="0"/>
          <w:marRight w:val="0"/>
          <w:marTop w:val="0"/>
          <w:marBottom w:val="0"/>
          <w:divBdr>
            <w:top w:val="none" w:sz="0" w:space="0" w:color="auto"/>
            <w:left w:val="none" w:sz="0" w:space="0" w:color="auto"/>
            <w:bottom w:val="none" w:sz="0" w:space="0" w:color="auto"/>
            <w:right w:val="none" w:sz="0" w:space="0" w:color="auto"/>
          </w:divBdr>
        </w:div>
        <w:div w:id="2016567409">
          <w:marLeft w:val="0"/>
          <w:marRight w:val="0"/>
          <w:marTop w:val="0"/>
          <w:marBottom w:val="0"/>
          <w:divBdr>
            <w:top w:val="none" w:sz="0" w:space="0" w:color="auto"/>
            <w:left w:val="none" w:sz="0" w:space="0" w:color="auto"/>
            <w:bottom w:val="none" w:sz="0" w:space="0" w:color="auto"/>
            <w:right w:val="none" w:sz="0" w:space="0" w:color="auto"/>
          </w:divBdr>
        </w:div>
        <w:div w:id="1998611600">
          <w:marLeft w:val="0"/>
          <w:marRight w:val="0"/>
          <w:marTop w:val="0"/>
          <w:marBottom w:val="0"/>
          <w:divBdr>
            <w:top w:val="none" w:sz="0" w:space="0" w:color="auto"/>
            <w:left w:val="none" w:sz="0" w:space="0" w:color="auto"/>
            <w:bottom w:val="none" w:sz="0" w:space="0" w:color="auto"/>
            <w:right w:val="none" w:sz="0" w:space="0" w:color="auto"/>
          </w:divBdr>
        </w:div>
        <w:div w:id="465197544">
          <w:marLeft w:val="0"/>
          <w:marRight w:val="0"/>
          <w:marTop w:val="0"/>
          <w:marBottom w:val="0"/>
          <w:divBdr>
            <w:top w:val="none" w:sz="0" w:space="0" w:color="auto"/>
            <w:left w:val="none" w:sz="0" w:space="0" w:color="auto"/>
            <w:bottom w:val="none" w:sz="0" w:space="0" w:color="auto"/>
            <w:right w:val="none" w:sz="0" w:space="0" w:color="auto"/>
          </w:divBdr>
        </w:div>
        <w:div w:id="779761942">
          <w:marLeft w:val="0"/>
          <w:marRight w:val="0"/>
          <w:marTop w:val="0"/>
          <w:marBottom w:val="0"/>
          <w:divBdr>
            <w:top w:val="none" w:sz="0" w:space="0" w:color="auto"/>
            <w:left w:val="none" w:sz="0" w:space="0" w:color="auto"/>
            <w:bottom w:val="none" w:sz="0" w:space="0" w:color="auto"/>
            <w:right w:val="none" w:sz="0" w:space="0" w:color="auto"/>
          </w:divBdr>
        </w:div>
        <w:div w:id="601104863">
          <w:marLeft w:val="0"/>
          <w:marRight w:val="0"/>
          <w:marTop w:val="0"/>
          <w:marBottom w:val="0"/>
          <w:divBdr>
            <w:top w:val="none" w:sz="0" w:space="0" w:color="auto"/>
            <w:left w:val="none" w:sz="0" w:space="0" w:color="auto"/>
            <w:bottom w:val="none" w:sz="0" w:space="0" w:color="auto"/>
            <w:right w:val="none" w:sz="0" w:space="0" w:color="auto"/>
          </w:divBdr>
        </w:div>
        <w:div w:id="2017414900">
          <w:marLeft w:val="0"/>
          <w:marRight w:val="0"/>
          <w:marTop w:val="0"/>
          <w:marBottom w:val="0"/>
          <w:divBdr>
            <w:top w:val="none" w:sz="0" w:space="0" w:color="auto"/>
            <w:left w:val="none" w:sz="0" w:space="0" w:color="auto"/>
            <w:bottom w:val="none" w:sz="0" w:space="0" w:color="auto"/>
            <w:right w:val="none" w:sz="0" w:space="0" w:color="auto"/>
          </w:divBdr>
        </w:div>
        <w:div w:id="162625609">
          <w:marLeft w:val="0"/>
          <w:marRight w:val="0"/>
          <w:marTop w:val="0"/>
          <w:marBottom w:val="0"/>
          <w:divBdr>
            <w:top w:val="none" w:sz="0" w:space="0" w:color="auto"/>
            <w:left w:val="none" w:sz="0" w:space="0" w:color="auto"/>
            <w:bottom w:val="none" w:sz="0" w:space="0" w:color="auto"/>
            <w:right w:val="none" w:sz="0" w:space="0" w:color="auto"/>
          </w:divBdr>
        </w:div>
        <w:div w:id="575870241">
          <w:marLeft w:val="0"/>
          <w:marRight w:val="0"/>
          <w:marTop w:val="0"/>
          <w:marBottom w:val="0"/>
          <w:divBdr>
            <w:top w:val="none" w:sz="0" w:space="0" w:color="auto"/>
            <w:left w:val="none" w:sz="0" w:space="0" w:color="auto"/>
            <w:bottom w:val="none" w:sz="0" w:space="0" w:color="auto"/>
            <w:right w:val="none" w:sz="0" w:space="0" w:color="auto"/>
          </w:divBdr>
        </w:div>
        <w:div w:id="643317331">
          <w:marLeft w:val="0"/>
          <w:marRight w:val="0"/>
          <w:marTop w:val="0"/>
          <w:marBottom w:val="0"/>
          <w:divBdr>
            <w:top w:val="none" w:sz="0" w:space="0" w:color="auto"/>
            <w:left w:val="none" w:sz="0" w:space="0" w:color="auto"/>
            <w:bottom w:val="none" w:sz="0" w:space="0" w:color="auto"/>
            <w:right w:val="none" w:sz="0" w:space="0" w:color="auto"/>
          </w:divBdr>
        </w:div>
        <w:div w:id="301691292">
          <w:marLeft w:val="0"/>
          <w:marRight w:val="0"/>
          <w:marTop w:val="0"/>
          <w:marBottom w:val="0"/>
          <w:divBdr>
            <w:top w:val="none" w:sz="0" w:space="0" w:color="auto"/>
            <w:left w:val="none" w:sz="0" w:space="0" w:color="auto"/>
            <w:bottom w:val="none" w:sz="0" w:space="0" w:color="auto"/>
            <w:right w:val="none" w:sz="0" w:space="0" w:color="auto"/>
          </w:divBdr>
        </w:div>
        <w:div w:id="280192610">
          <w:marLeft w:val="0"/>
          <w:marRight w:val="0"/>
          <w:marTop w:val="0"/>
          <w:marBottom w:val="0"/>
          <w:divBdr>
            <w:top w:val="none" w:sz="0" w:space="0" w:color="auto"/>
            <w:left w:val="none" w:sz="0" w:space="0" w:color="auto"/>
            <w:bottom w:val="none" w:sz="0" w:space="0" w:color="auto"/>
            <w:right w:val="none" w:sz="0" w:space="0" w:color="auto"/>
          </w:divBdr>
        </w:div>
        <w:div w:id="1932659295">
          <w:marLeft w:val="0"/>
          <w:marRight w:val="0"/>
          <w:marTop w:val="0"/>
          <w:marBottom w:val="0"/>
          <w:divBdr>
            <w:top w:val="none" w:sz="0" w:space="0" w:color="auto"/>
            <w:left w:val="none" w:sz="0" w:space="0" w:color="auto"/>
            <w:bottom w:val="none" w:sz="0" w:space="0" w:color="auto"/>
            <w:right w:val="none" w:sz="0" w:space="0" w:color="auto"/>
          </w:divBdr>
        </w:div>
        <w:div w:id="1848326577">
          <w:marLeft w:val="0"/>
          <w:marRight w:val="0"/>
          <w:marTop w:val="0"/>
          <w:marBottom w:val="0"/>
          <w:divBdr>
            <w:top w:val="none" w:sz="0" w:space="0" w:color="auto"/>
            <w:left w:val="none" w:sz="0" w:space="0" w:color="auto"/>
            <w:bottom w:val="none" w:sz="0" w:space="0" w:color="auto"/>
            <w:right w:val="none" w:sz="0" w:space="0" w:color="auto"/>
          </w:divBdr>
        </w:div>
        <w:div w:id="1201476534">
          <w:marLeft w:val="0"/>
          <w:marRight w:val="0"/>
          <w:marTop w:val="0"/>
          <w:marBottom w:val="0"/>
          <w:divBdr>
            <w:top w:val="none" w:sz="0" w:space="0" w:color="auto"/>
            <w:left w:val="none" w:sz="0" w:space="0" w:color="auto"/>
            <w:bottom w:val="none" w:sz="0" w:space="0" w:color="auto"/>
            <w:right w:val="none" w:sz="0" w:space="0" w:color="auto"/>
          </w:divBdr>
        </w:div>
        <w:div w:id="924651445">
          <w:marLeft w:val="0"/>
          <w:marRight w:val="0"/>
          <w:marTop w:val="0"/>
          <w:marBottom w:val="0"/>
          <w:divBdr>
            <w:top w:val="none" w:sz="0" w:space="0" w:color="auto"/>
            <w:left w:val="none" w:sz="0" w:space="0" w:color="auto"/>
            <w:bottom w:val="none" w:sz="0" w:space="0" w:color="auto"/>
            <w:right w:val="none" w:sz="0" w:space="0" w:color="auto"/>
          </w:divBdr>
        </w:div>
        <w:div w:id="812405617">
          <w:marLeft w:val="0"/>
          <w:marRight w:val="0"/>
          <w:marTop w:val="0"/>
          <w:marBottom w:val="0"/>
          <w:divBdr>
            <w:top w:val="none" w:sz="0" w:space="0" w:color="auto"/>
            <w:left w:val="none" w:sz="0" w:space="0" w:color="auto"/>
            <w:bottom w:val="none" w:sz="0" w:space="0" w:color="auto"/>
            <w:right w:val="none" w:sz="0" w:space="0" w:color="auto"/>
          </w:divBdr>
        </w:div>
        <w:div w:id="865096161">
          <w:marLeft w:val="0"/>
          <w:marRight w:val="0"/>
          <w:marTop w:val="0"/>
          <w:marBottom w:val="0"/>
          <w:divBdr>
            <w:top w:val="none" w:sz="0" w:space="0" w:color="auto"/>
            <w:left w:val="none" w:sz="0" w:space="0" w:color="auto"/>
            <w:bottom w:val="none" w:sz="0" w:space="0" w:color="auto"/>
            <w:right w:val="none" w:sz="0" w:space="0" w:color="auto"/>
          </w:divBdr>
        </w:div>
        <w:div w:id="907955095">
          <w:marLeft w:val="0"/>
          <w:marRight w:val="0"/>
          <w:marTop w:val="0"/>
          <w:marBottom w:val="0"/>
          <w:divBdr>
            <w:top w:val="none" w:sz="0" w:space="0" w:color="auto"/>
            <w:left w:val="none" w:sz="0" w:space="0" w:color="auto"/>
            <w:bottom w:val="none" w:sz="0" w:space="0" w:color="auto"/>
            <w:right w:val="none" w:sz="0" w:space="0" w:color="auto"/>
          </w:divBdr>
        </w:div>
        <w:div w:id="1929121088">
          <w:marLeft w:val="0"/>
          <w:marRight w:val="0"/>
          <w:marTop w:val="0"/>
          <w:marBottom w:val="0"/>
          <w:divBdr>
            <w:top w:val="none" w:sz="0" w:space="0" w:color="auto"/>
            <w:left w:val="none" w:sz="0" w:space="0" w:color="auto"/>
            <w:bottom w:val="none" w:sz="0" w:space="0" w:color="auto"/>
            <w:right w:val="none" w:sz="0" w:space="0" w:color="auto"/>
          </w:divBdr>
        </w:div>
        <w:div w:id="1859805462">
          <w:marLeft w:val="0"/>
          <w:marRight w:val="0"/>
          <w:marTop w:val="0"/>
          <w:marBottom w:val="0"/>
          <w:divBdr>
            <w:top w:val="none" w:sz="0" w:space="0" w:color="auto"/>
            <w:left w:val="none" w:sz="0" w:space="0" w:color="auto"/>
            <w:bottom w:val="none" w:sz="0" w:space="0" w:color="auto"/>
            <w:right w:val="none" w:sz="0" w:space="0" w:color="auto"/>
          </w:divBdr>
        </w:div>
        <w:div w:id="621225304">
          <w:marLeft w:val="0"/>
          <w:marRight w:val="0"/>
          <w:marTop w:val="0"/>
          <w:marBottom w:val="0"/>
          <w:divBdr>
            <w:top w:val="none" w:sz="0" w:space="0" w:color="auto"/>
            <w:left w:val="none" w:sz="0" w:space="0" w:color="auto"/>
            <w:bottom w:val="none" w:sz="0" w:space="0" w:color="auto"/>
            <w:right w:val="none" w:sz="0" w:space="0" w:color="auto"/>
          </w:divBdr>
        </w:div>
        <w:div w:id="742067495">
          <w:marLeft w:val="0"/>
          <w:marRight w:val="0"/>
          <w:marTop w:val="0"/>
          <w:marBottom w:val="0"/>
          <w:divBdr>
            <w:top w:val="none" w:sz="0" w:space="0" w:color="auto"/>
            <w:left w:val="none" w:sz="0" w:space="0" w:color="auto"/>
            <w:bottom w:val="none" w:sz="0" w:space="0" w:color="auto"/>
            <w:right w:val="none" w:sz="0" w:space="0" w:color="auto"/>
          </w:divBdr>
        </w:div>
        <w:div w:id="713622151">
          <w:marLeft w:val="0"/>
          <w:marRight w:val="0"/>
          <w:marTop w:val="0"/>
          <w:marBottom w:val="0"/>
          <w:divBdr>
            <w:top w:val="none" w:sz="0" w:space="0" w:color="auto"/>
            <w:left w:val="none" w:sz="0" w:space="0" w:color="auto"/>
            <w:bottom w:val="none" w:sz="0" w:space="0" w:color="auto"/>
            <w:right w:val="none" w:sz="0" w:space="0" w:color="auto"/>
          </w:divBdr>
        </w:div>
        <w:div w:id="1889952586">
          <w:marLeft w:val="0"/>
          <w:marRight w:val="0"/>
          <w:marTop w:val="0"/>
          <w:marBottom w:val="0"/>
          <w:divBdr>
            <w:top w:val="none" w:sz="0" w:space="0" w:color="auto"/>
            <w:left w:val="none" w:sz="0" w:space="0" w:color="auto"/>
            <w:bottom w:val="none" w:sz="0" w:space="0" w:color="auto"/>
            <w:right w:val="none" w:sz="0" w:space="0" w:color="auto"/>
          </w:divBdr>
        </w:div>
        <w:div w:id="756705137">
          <w:marLeft w:val="0"/>
          <w:marRight w:val="0"/>
          <w:marTop w:val="0"/>
          <w:marBottom w:val="0"/>
          <w:divBdr>
            <w:top w:val="none" w:sz="0" w:space="0" w:color="auto"/>
            <w:left w:val="none" w:sz="0" w:space="0" w:color="auto"/>
            <w:bottom w:val="none" w:sz="0" w:space="0" w:color="auto"/>
            <w:right w:val="none" w:sz="0" w:space="0" w:color="auto"/>
          </w:divBdr>
        </w:div>
        <w:div w:id="41372223">
          <w:marLeft w:val="0"/>
          <w:marRight w:val="0"/>
          <w:marTop w:val="0"/>
          <w:marBottom w:val="0"/>
          <w:divBdr>
            <w:top w:val="none" w:sz="0" w:space="0" w:color="auto"/>
            <w:left w:val="none" w:sz="0" w:space="0" w:color="auto"/>
            <w:bottom w:val="none" w:sz="0" w:space="0" w:color="auto"/>
            <w:right w:val="none" w:sz="0" w:space="0" w:color="auto"/>
          </w:divBdr>
        </w:div>
        <w:div w:id="2034070496">
          <w:marLeft w:val="0"/>
          <w:marRight w:val="0"/>
          <w:marTop w:val="0"/>
          <w:marBottom w:val="0"/>
          <w:divBdr>
            <w:top w:val="none" w:sz="0" w:space="0" w:color="auto"/>
            <w:left w:val="none" w:sz="0" w:space="0" w:color="auto"/>
            <w:bottom w:val="none" w:sz="0" w:space="0" w:color="auto"/>
            <w:right w:val="none" w:sz="0" w:space="0" w:color="auto"/>
          </w:divBdr>
        </w:div>
        <w:div w:id="1958364734">
          <w:marLeft w:val="0"/>
          <w:marRight w:val="0"/>
          <w:marTop w:val="0"/>
          <w:marBottom w:val="0"/>
          <w:divBdr>
            <w:top w:val="none" w:sz="0" w:space="0" w:color="auto"/>
            <w:left w:val="none" w:sz="0" w:space="0" w:color="auto"/>
            <w:bottom w:val="none" w:sz="0" w:space="0" w:color="auto"/>
            <w:right w:val="none" w:sz="0" w:space="0" w:color="auto"/>
          </w:divBdr>
        </w:div>
        <w:div w:id="1610696974">
          <w:marLeft w:val="0"/>
          <w:marRight w:val="0"/>
          <w:marTop w:val="0"/>
          <w:marBottom w:val="0"/>
          <w:divBdr>
            <w:top w:val="none" w:sz="0" w:space="0" w:color="auto"/>
            <w:left w:val="none" w:sz="0" w:space="0" w:color="auto"/>
            <w:bottom w:val="none" w:sz="0" w:space="0" w:color="auto"/>
            <w:right w:val="none" w:sz="0" w:space="0" w:color="auto"/>
          </w:divBdr>
        </w:div>
        <w:div w:id="934289971">
          <w:marLeft w:val="0"/>
          <w:marRight w:val="0"/>
          <w:marTop w:val="0"/>
          <w:marBottom w:val="0"/>
          <w:divBdr>
            <w:top w:val="none" w:sz="0" w:space="0" w:color="auto"/>
            <w:left w:val="none" w:sz="0" w:space="0" w:color="auto"/>
            <w:bottom w:val="none" w:sz="0" w:space="0" w:color="auto"/>
            <w:right w:val="none" w:sz="0" w:space="0" w:color="auto"/>
          </w:divBdr>
        </w:div>
        <w:div w:id="408576533">
          <w:marLeft w:val="0"/>
          <w:marRight w:val="0"/>
          <w:marTop w:val="0"/>
          <w:marBottom w:val="0"/>
          <w:divBdr>
            <w:top w:val="none" w:sz="0" w:space="0" w:color="auto"/>
            <w:left w:val="none" w:sz="0" w:space="0" w:color="auto"/>
            <w:bottom w:val="none" w:sz="0" w:space="0" w:color="auto"/>
            <w:right w:val="none" w:sz="0" w:space="0" w:color="auto"/>
          </w:divBdr>
        </w:div>
        <w:div w:id="1843351813">
          <w:marLeft w:val="0"/>
          <w:marRight w:val="0"/>
          <w:marTop w:val="0"/>
          <w:marBottom w:val="0"/>
          <w:divBdr>
            <w:top w:val="none" w:sz="0" w:space="0" w:color="auto"/>
            <w:left w:val="none" w:sz="0" w:space="0" w:color="auto"/>
            <w:bottom w:val="none" w:sz="0" w:space="0" w:color="auto"/>
            <w:right w:val="none" w:sz="0" w:space="0" w:color="auto"/>
          </w:divBdr>
        </w:div>
        <w:div w:id="1238052411">
          <w:marLeft w:val="0"/>
          <w:marRight w:val="0"/>
          <w:marTop w:val="0"/>
          <w:marBottom w:val="0"/>
          <w:divBdr>
            <w:top w:val="none" w:sz="0" w:space="0" w:color="auto"/>
            <w:left w:val="none" w:sz="0" w:space="0" w:color="auto"/>
            <w:bottom w:val="none" w:sz="0" w:space="0" w:color="auto"/>
            <w:right w:val="none" w:sz="0" w:space="0" w:color="auto"/>
          </w:divBdr>
        </w:div>
        <w:div w:id="774374080">
          <w:marLeft w:val="0"/>
          <w:marRight w:val="0"/>
          <w:marTop w:val="0"/>
          <w:marBottom w:val="0"/>
          <w:divBdr>
            <w:top w:val="none" w:sz="0" w:space="0" w:color="auto"/>
            <w:left w:val="none" w:sz="0" w:space="0" w:color="auto"/>
            <w:bottom w:val="none" w:sz="0" w:space="0" w:color="auto"/>
            <w:right w:val="none" w:sz="0" w:space="0" w:color="auto"/>
          </w:divBdr>
        </w:div>
        <w:div w:id="395318957">
          <w:marLeft w:val="0"/>
          <w:marRight w:val="0"/>
          <w:marTop w:val="0"/>
          <w:marBottom w:val="0"/>
          <w:divBdr>
            <w:top w:val="none" w:sz="0" w:space="0" w:color="auto"/>
            <w:left w:val="none" w:sz="0" w:space="0" w:color="auto"/>
            <w:bottom w:val="none" w:sz="0" w:space="0" w:color="auto"/>
            <w:right w:val="none" w:sz="0" w:space="0" w:color="auto"/>
          </w:divBdr>
        </w:div>
        <w:div w:id="1866094863">
          <w:marLeft w:val="0"/>
          <w:marRight w:val="0"/>
          <w:marTop w:val="0"/>
          <w:marBottom w:val="0"/>
          <w:divBdr>
            <w:top w:val="none" w:sz="0" w:space="0" w:color="auto"/>
            <w:left w:val="none" w:sz="0" w:space="0" w:color="auto"/>
            <w:bottom w:val="none" w:sz="0" w:space="0" w:color="auto"/>
            <w:right w:val="none" w:sz="0" w:space="0" w:color="auto"/>
          </w:divBdr>
        </w:div>
        <w:div w:id="1155991386">
          <w:marLeft w:val="0"/>
          <w:marRight w:val="0"/>
          <w:marTop w:val="0"/>
          <w:marBottom w:val="0"/>
          <w:divBdr>
            <w:top w:val="none" w:sz="0" w:space="0" w:color="auto"/>
            <w:left w:val="none" w:sz="0" w:space="0" w:color="auto"/>
            <w:bottom w:val="none" w:sz="0" w:space="0" w:color="auto"/>
            <w:right w:val="none" w:sz="0" w:space="0" w:color="auto"/>
          </w:divBdr>
        </w:div>
        <w:div w:id="66540176">
          <w:marLeft w:val="0"/>
          <w:marRight w:val="0"/>
          <w:marTop w:val="0"/>
          <w:marBottom w:val="0"/>
          <w:divBdr>
            <w:top w:val="none" w:sz="0" w:space="0" w:color="auto"/>
            <w:left w:val="none" w:sz="0" w:space="0" w:color="auto"/>
            <w:bottom w:val="none" w:sz="0" w:space="0" w:color="auto"/>
            <w:right w:val="none" w:sz="0" w:space="0" w:color="auto"/>
          </w:divBdr>
        </w:div>
        <w:div w:id="153184968">
          <w:marLeft w:val="0"/>
          <w:marRight w:val="0"/>
          <w:marTop w:val="0"/>
          <w:marBottom w:val="0"/>
          <w:divBdr>
            <w:top w:val="none" w:sz="0" w:space="0" w:color="auto"/>
            <w:left w:val="none" w:sz="0" w:space="0" w:color="auto"/>
            <w:bottom w:val="none" w:sz="0" w:space="0" w:color="auto"/>
            <w:right w:val="none" w:sz="0" w:space="0" w:color="auto"/>
          </w:divBdr>
        </w:div>
        <w:div w:id="610362209">
          <w:marLeft w:val="0"/>
          <w:marRight w:val="0"/>
          <w:marTop w:val="0"/>
          <w:marBottom w:val="0"/>
          <w:divBdr>
            <w:top w:val="none" w:sz="0" w:space="0" w:color="auto"/>
            <w:left w:val="none" w:sz="0" w:space="0" w:color="auto"/>
            <w:bottom w:val="none" w:sz="0" w:space="0" w:color="auto"/>
            <w:right w:val="none" w:sz="0" w:space="0" w:color="auto"/>
          </w:divBdr>
        </w:div>
        <w:div w:id="835026137">
          <w:marLeft w:val="0"/>
          <w:marRight w:val="0"/>
          <w:marTop w:val="0"/>
          <w:marBottom w:val="0"/>
          <w:divBdr>
            <w:top w:val="none" w:sz="0" w:space="0" w:color="auto"/>
            <w:left w:val="none" w:sz="0" w:space="0" w:color="auto"/>
            <w:bottom w:val="none" w:sz="0" w:space="0" w:color="auto"/>
            <w:right w:val="none" w:sz="0" w:space="0" w:color="auto"/>
          </w:divBdr>
        </w:div>
        <w:div w:id="1186402892">
          <w:marLeft w:val="0"/>
          <w:marRight w:val="0"/>
          <w:marTop w:val="0"/>
          <w:marBottom w:val="0"/>
          <w:divBdr>
            <w:top w:val="none" w:sz="0" w:space="0" w:color="auto"/>
            <w:left w:val="none" w:sz="0" w:space="0" w:color="auto"/>
            <w:bottom w:val="none" w:sz="0" w:space="0" w:color="auto"/>
            <w:right w:val="none" w:sz="0" w:space="0" w:color="auto"/>
          </w:divBdr>
        </w:div>
      </w:divsChild>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0285563">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05341243">
      <w:bodyDiv w:val="1"/>
      <w:marLeft w:val="0"/>
      <w:marRight w:val="0"/>
      <w:marTop w:val="0"/>
      <w:marBottom w:val="0"/>
      <w:divBdr>
        <w:top w:val="none" w:sz="0" w:space="0" w:color="auto"/>
        <w:left w:val="none" w:sz="0" w:space="0" w:color="auto"/>
        <w:bottom w:val="none" w:sz="0" w:space="0" w:color="auto"/>
        <w:right w:val="none" w:sz="0" w:space="0" w:color="auto"/>
      </w:divBdr>
      <w:divsChild>
        <w:div w:id="295573636">
          <w:marLeft w:val="0"/>
          <w:marRight w:val="0"/>
          <w:marTop w:val="0"/>
          <w:marBottom w:val="0"/>
          <w:divBdr>
            <w:top w:val="none" w:sz="0" w:space="0" w:color="auto"/>
            <w:left w:val="none" w:sz="0" w:space="0" w:color="auto"/>
            <w:bottom w:val="none" w:sz="0" w:space="0" w:color="auto"/>
            <w:right w:val="none" w:sz="0" w:space="0" w:color="auto"/>
          </w:divBdr>
          <w:divsChild>
            <w:div w:id="645546322">
              <w:marLeft w:val="0"/>
              <w:marRight w:val="0"/>
              <w:marTop w:val="0"/>
              <w:marBottom w:val="0"/>
              <w:divBdr>
                <w:top w:val="none" w:sz="0" w:space="0" w:color="auto"/>
                <w:left w:val="none" w:sz="0" w:space="0" w:color="auto"/>
                <w:bottom w:val="none" w:sz="0" w:space="0" w:color="auto"/>
                <w:right w:val="none" w:sz="0" w:space="0" w:color="auto"/>
              </w:divBdr>
              <w:divsChild>
                <w:div w:id="814368874">
                  <w:marLeft w:val="0"/>
                  <w:marRight w:val="0"/>
                  <w:marTop w:val="0"/>
                  <w:marBottom w:val="0"/>
                  <w:divBdr>
                    <w:top w:val="none" w:sz="0" w:space="0" w:color="auto"/>
                    <w:left w:val="none" w:sz="0" w:space="0" w:color="auto"/>
                    <w:bottom w:val="none" w:sz="0" w:space="0" w:color="auto"/>
                    <w:right w:val="none" w:sz="0" w:space="0" w:color="auto"/>
                  </w:divBdr>
                  <w:divsChild>
                    <w:div w:id="1240940746">
                      <w:marLeft w:val="0"/>
                      <w:marRight w:val="0"/>
                      <w:marTop w:val="0"/>
                      <w:marBottom w:val="0"/>
                      <w:divBdr>
                        <w:top w:val="none" w:sz="0" w:space="0" w:color="auto"/>
                        <w:left w:val="none" w:sz="0" w:space="0" w:color="auto"/>
                        <w:bottom w:val="none" w:sz="0" w:space="0" w:color="auto"/>
                        <w:right w:val="none" w:sz="0" w:space="0" w:color="auto"/>
                      </w:divBdr>
                      <w:divsChild>
                        <w:div w:id="61411027">
                          <w:marLeft w:val="0"/>
                          <w:marRight w:val="0"/>
                          <w:marTop w:val="0"/>
                          <w:marBottom w:val="0"/>
                          <w:divBdr>
                            <w:top w:val="none" w:sz="0" w:space="0" w:color="auto"/>
                            <w:left w:val="none" w:sz="0" w:space="0" w:color="auto"/>
                            <w:bottom w:val="none" w:sz="0" w:space="0" w:color="auto"/>
                            <w:right w:val="none" w:sz="0" w:space="0" w:color="auto"/>
                          </w:divBdr>
                          <w:divsChild>
                            <w:div w:id="1157724432">
                              <w:marLeft w:val="0"/>
                              <w:marRight w:val="0"/>
                              <w:marTop w:val="0"/>
                              <w:marBottom w:val="0"/>
                              <w:divBdr>
                                <w:top w:val="none" w:sz="0" w:space="0" w:color="auto"/>
                                <w:left w:val="none" w:sz="0" w:space="0" w:color="auto"/>
                                <w:bottom w:val="none" w:sz="0" w:space="0" w:color="auto"/>
                                <w:right w:val="none" w:sz="0" w:space="0" w:color="auto"/>
                              </w:divBdr>
                              <w:divsChild>
                                <w:div w:id="1685783317">
                                  <w:marLeft w:val="0"/>
                                  <w:marRight w:val="0"/>
                                  <w:marTop w:val="0"/>
                                  <w:marBottom w:val="0"/>
                                  <w:divBdr>
                                    <w:top w:val="none" w:sz="0" w:space="0" w:color="auto"/>
                                    <w:left w:val="none" w:sz="0" w:space="0" w:color="auto"/>
                                    <w:bottom w:val="none" w:sz="0" w:space="0" w:color="auto"/>
                                    <w:right w:val="none" w:sz="0" w:space="0" w:color="auto"/>
                                  </w:divBdr>
                                </w:div>
                                <w:div w:id="1199469059">
                                  <w:marLeft w:val="0"/>
                                  <w:marRight w:val="0"/>
                                  <w:marTop w:val="0"/>
                                  <w:marBottom w:val="0"/>
                                  <w:divBdr>
                                    <w:top w:val="none" w:sz="0" w:space="0" w:color="auto"/>
                                    <w:left w:val="none" w:sz="0" w:space="0" w:color="auto"/>
                                    <w:bottom w:val="none" w:sz="0" w:space="0" w:color="auto"/>
                                    <w:right w:val="none" w:sz="0" w:space="0" w:color="auto"/>
                                  </w:divBdr>
                                </w:div>
                                <w:div w:id="424418247">
                                  <w:marLeft w:val="0"/>
                                  <w:marRight w:val="0"/>
                                  <w:marTop w:val="0"/>
                                  <w:marBottom w:val="0"/>
                                  <w:divBdr>
                                    <w:top w:val="none" w:sz="0" w:space="0" w:color="auto"/>
                                    <w:left w:val="none" w:sz="0" w:space="0" w:color="auto"/>
                                    <w:bottom w:val="none" w:sz="0" w:space="0" w:color="auto"/>
                                    <w:right w:val="none" w:sz="0" w:space="0" w:color="auto"/>
                                  </w:divBdr>
                                </w:div>
                                <w:div w:id="1012217580">
                                  <w:marLeft w:val="0"/>
                                  <w:marRight w:val="0"/>
                                  <w:marTop w:val="0"/>
                                  <w:marBottom w:val="0"/>
                                  <w:divBdr>
                                    <w:top w:val="none" w:sz="0" w:space="0" w:color="auto"/>
                                    <w:left w:val="none" w:sz="0" w:space="0" w:color="auto"/>
                                    <w:bottom w:val="none" w:sz="0" w:space="0" w:color="auto"/>
                                    <w:right w:val="none" w:sz="0" w:space="0" w:color="auto"/>
                                  </w:divBdr>
                                </w:div>
                                <w:div w:id="421729252">
                                  <w:marLeft w:val="0"/>
                                  <w:marRight w:val="0"/>
                                  <w:marTop w:val="0"/>
                                  <w:marBottom w:val="0"/>
                                  <w:divBdr>
                                    <w:top w:val="none" w:sz="0" w:space="0" w:color="auto"/>
                                    <w:left w:val="none" w:sz="0" w:space="0" w:color="auto"/>
                                    <w:bottom w:val="none" w:sz="0" w:space="0" w:color="auto"/>
                                    <w:right w:val="none" w:sz="0" w:space="0" w:color="auto"/>
                                  </w:divBdr>
                                </w:div>
                                <w:div w:id="603852431">
                                  <w:marLeft w:val="0"/>
                                  <w:marRight w:val="0"/>
                                  <w:marTop w:val="0"/>
                                  <w:marBottom w:val="0"/>
                                  <w:divBdr>
                                    <w:top w:val="none" w:sz="0" w:space="0" w:color="auto"/>
                                    <w:left w:val="none" w:sz="0" w:space="0" w:color="auto"/>
                                    <w:bottom w:val="none" w:sz="0" w:space="0" w:color="auto"/>
                                    <w:right w:val="none" w:sz="0" w:space="0" w:color="auto"/>
                                  </w:divBdr>
                                </w:div>
                                <w:div w:id="4474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0603">
      <w:bodyDiv w:val="1"/>
      <w:marLeft w:val="0"/>
      <w:marRight w:val="0"/>
      <w:marTop w:val="0"/>
      <w:marBottom w:val="0"/>
      <w:divBdr>
        <w:top w:val="none" w:sz="0" w:space="0" w:color="auto"/>
        <w:left w:val="none" w:sz="0" w:space="0" w:color="auto"/>
        <w:bottom w:val="none" w:sz="0" w:space="0" w:color="auto"/>
        <w:right w:val="none" w:sz="0" w:space="0" w:color="auto"/>
      </w:divBdr>
    </w:div>
    <w:div w:id="232932760">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0527145">
      <w:bodyDiv w:val="1"/>
      <w:marLeft w:val="0"/>
      <w:marRight w:val="0"/>
      <w:marTop w:val="0"/>
      <w:marBottom w:val="0"/>
      <w:divBdr>
        <w:top w:val="none" w:sz="0" w:space="0" w:color="auto"/>
        <w:left w:val="none" w:sz="0" w:space="0" w:color="auto"/>
        <w:bottom w:val="none" w:sz="0" w:space="0" w:color="auto"/>
        <w:right w:val="none" w:sz="0" w:space="0" w:color="auto"/>
      </w:divBdr>
      <w:divsChild>
        <w:div w:id="532886695">
          <w:marLeft w:val="0"/>
          <w:marRight w:val="0"/>
          <w:marTop w:val="0"/>
          <w:marBottom w:val="240"/>
          <w:divBdr>
            <w:top w:val="none" w:sz="0" w:space="0" w:color="auto"/>
            <w:left w:val="none" w:sz="0" w:space="0" w:color="auto"/>
            <w:bottom w:val="none" w:sz="0" w:space="0" w:color="auto"/>
            <w:right w:val="none" w:sz="0" w:space="0" w:color="auto"/>
          </w:divBdr>
        </w:div>
      </w:divsChild>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0601490">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540966">
      <w:bodyDiv w:val="1"/>
      <w:marLeft w:val="0"/>
      <w:marRight w:val="0"/>
      <w:marTop w:val="0"/>
      <w:marBottom w:val="0"/>
      <w:divBdr>
        <w:top w:val="none" w:sz="0" w:space="0" w:color="auto"/>
        <w:left w:val="none" w:sz="0" w:space="0" w:color="auto"/>
        <w:bottom w:val="none" w:sz="0" w:space="0" w:color="auto"/>
        <w:right w:val="none" w:sz="0" w:space="0" w:color="auto"/>
      </w:divBdr>
    </w:div>
    <w:div w:id="26778321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134">
      <w:bodyDiv w:val="1"/>
      <w:marLeft w:val="0"/>
      <w:marRight w:val="0"/>
      <w:marTop w:val="0"/>
      <w:marBottom w:val="0"/>
      <w:divBdr>
        <w:top w:val="none" w:sz="0" w:space="0" w:color="auto"/>
        <w:left w:val="none" w:sz="0" w:space="0" w:color="auto"/>
        <w:bottom w:val="none" w:sz="0" w:space="0" w:color="auto"/>
        <w:right w:val="none" w:sz="0" w:space="0" w:color="auto"/>
      </w:divBdr>
    </w:div>
    <w:div w:id="274792529">
      <w:bodyDiv w:val="1"/>
      <w:marLeft w:val="0"/>
      <w:marRight w:val="0"/>
      <w:marTop w:val="0"/>
      <w:marBottom w:val="0"/>
      <w:divBdr>
        <w:top w:val="none" w:sz="0" w:space="0" w:color="auto"/>
        <w:left w:val="none" w:sz="0" w:space="0" w:color="auto"/>
        <w:bottom w:val="none" w:sz="0" w:space="0" w:color="auto"/>
        <w:right w:val="none" w:sz="0" w:space="0" w:color="auto"/>
      </w:divBdr>
    </w:div>
    <w:div w:id="275865857">
      <w:bodyDiv w:val="1"/>
      <w:marLeft w:val="0"/>
      <w:marRight w:val="0"/>
      <w:marTop w:val="0"/>
      <w:marBottom w:val="0"/>
      <w:divBdr>
        <w:top w:val="none" w:sz="0" w:space="0" w:color="auto"/>
        <w:left w:val="none" w:sz="0" w:space="0" w:color="auto"/>
        <w:bottom w:val="none" w:sz="0" w:space="0" w:color="auto"/>
        <w:right w:val="none" w:sz="0" w:space="0" w:color="auto"/>
      </w:divBdr>
    </w:div>
    <w:div w:id="278075846">
      <w:bodyDiv w:val="1"/>
      <w:marLeft w:val="0"/>
      <w:marRight w:val="0"/>
      <w:marTop w:val="0"/>
      <w:marBottom w:val="0"/>
      <w:divBdr>
        <w:top w:val="none" w:sz="0" w:space="0" w:color="auto"/>
        <w:left w:val="none" w:sz="0" w:space="0" w:color="auto"/>
        <w:bottom w:val="none" w:sz="0" w:space="0" w:color="auto"/>
        <w:right w:val="none" w:sz="0" w:space="0" w:color="auto"/>
      </w:divBdr>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6252587">
      <w:bodyDiv w:val="1"/>
      <w:marLeft w:val="0"/>
      <w:marRight w:val="0"/>
      <w:marTop w:val="0"/>
      <w:marBottom w:val="0"/>
      <w:divBdr>
        <w:top w:val="none" w:sz="0" w:space="0" w:color="auto"/>
        <w:left w:val="none" w:sz="0" w:space="0" w:color="auto"/>
        <w:bottom w:val="none" w:sz="0" w:space="0" w:color="auto"/>
        <w:right w:val="none" w:sz="0" w:space="0" w:color="auto"/>
      </w:divBdr>
    </w:div>
    <w:div w:id="307636580">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4144359">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33730369">
      <w:bodyDiv w:val="1"/>
      <w:marLeft w:val="0"/>
      <w:marRight w:val="0"/>
      <w:marTop w:val="0"/>
      <w:marBottom w:val="0"/>
      <w:divBdr>
        <w:top w:val="none" w:sz="0" w:space="0" w:color="auto"/>
        <w:left w:val="none" w:sz="0" w:space="0" w:color="auto"/>
        <w:bottom w:val="none" w:sz="0" w:space="0" w:color="auto"/>
        <w:right w:val="none" w:sz="0" w:space="0" w:color="auto"/>
      </w:divBdr>
    </w:div>
    <w:div w:id="335888129">
      <w:bodyDiv w:val="1"/>
      <w:marLeft w:val="0"/>
      <w:marRight w:val="0"/>
      <w:marTop w:val="0"/>
      <w:marBottom w:val="0"/>
      <w:divBdr>
        <w:top w:val="none" w:sz="0" w:space="0" w:color="auto"/>
        <w:left w:val="none" w:sz="0" w:space="0" w:color="auto"/>
        <w:bottom w:val="none" w:sz="0" w:space="0" w:color="auto"/>
        <w:right w:val="none" w:sz="0" w:space="0" w:color="auto"/>
      </w:divBdr>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362288229">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19839127">
      <w:bodyDiv w:val="1"/>
      <w:marLeft w:val="0"/>
      <w:marRight w:val="0"/>
      <w:marTop w:val="0"/>
      <w:marBottom w:val="0"/>
      <w:divBdr>
        <w:top w:val="none" w:sz="0" w:space="0" w:color="auto"/>
        <w:left w:val="none" w:sz="0" w:space="0" w:color="auto"/>
        <w:bottom w:val="none" w:sz="0" w:space="0" w:color="auto"/>
        <w:right w:val="none" w:sz="0" w:space="0" w:color="auto"/>
      </w:divBdr>
    </w:div>
    <w:div w:id="420027187">
      <w:bodyDiv w:val="1"/>
      <w:marLeft w:val="0"/>
      <w:marRight w:val="0"/>
      <w:marTop w:val="0"/>
      <w:marBottom w:val="0"/>
      <w:divBdr>
        <w:top w:val="none" w:sz="0" w:space="0" w:color="auto"/>
        <w:left w:val="none" w:sz="0" w:space="0" w:color="auto"/>
        <w:bottom w:val="none" w:sz="0" w:space="0" w:color="auto"/>
        <w:right w:val="none" w:sz="0" w:space="0" w:color="auto"/>
      </w:divBdr>
    </w:div>
    <w:div w:id="421269297">
      <w:bodyDiv w:val="1"/>
      <w:marLeft w:val="0"/>
      <w:marRight w:val="0"/>
      <w:marTop w:val="0"/>
      <w:marBottom w:val="0"/>
      <w:divBdr>
        <w:top w:val="none" w:sz="0" w:space="0" w:color="auto"/>
        <w:left w:val="none" w:sz="0" w:space="0" w:color="auto"/>
        <w:bottom w:val="none" w:sz="0" w:space="0" w:color="auto"/>
        <w:right w:val="none" w:sz="0" w:space="0" w:color="auto"/>
      </w:divBdr>
    </w:div>
    <w:div w:id="423113268">
      <w:bodyDiv w:val="1"/>
      <w:marLeft w:val="0"/>
      <w:marRight w:val="0"/>
      <w:marTop w:val="0"/>
      <w:marBottom w:val="0"/>
      <w:divBdr>
        <w:top w:val="none" w:sz="0" w:space="0" w:color="auto"/>
        <w:left w:val="none" w:sz="0" w:space="0" w:color="auto"/>
        <w:bottom w:val="none" w:sz="0" w:space="0" w:color="auto"/>
        <w:right w:val="none" w:sz="0" w:space="0" w:color="auto"/>
      </w:divBdr>
    </w:div>
    <w:div w:id="431559726">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3111621">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0657199">
      <w:bodyDiv w:val="1"/>
      <w:marLeft w:val="0"/>
      <w:marRight w:val="0"/>
      <w:marTop w:val="0"/>
      <w:marBottom w:val="0"/>
      <w:divBdr>
        <w:top w:val="none" w:sz="0" w:space="0" w:color="auto"/>
        <w:left w:val="none" w:sz="0" w:space="0" w:color="auto"/>
        <w:bottom w:val="none" w:sz="0" w:space="0" w:color="auto"/>
        <w:right w:val="none" w:sz="0" w:space="0" w:color="auto"/>
      </w:divBdr>
    </w:div>
    <w:div w:id="482046293">
      <w:bodyDiv w:val="1"/>
      <w:marLeft w:val="0"/>
      <w:marRight w:val="0"/>
      <w:marTop w:val="0"/>
      <w:marBottom w:val="0"/>
      <w:divBdr>
        <w:top w:val="none" w:sz="0" w:space="0" w:color="auto"/>
        <w:left w:val="none" w:sz="0" w:space="0" w:color="auto"/>
        <w:bottom w:val="none" w:sz="0" w:space="0" w:color="auto"/>
        <w:right w:val="none" w:sz="0" w:space="0" w:color="auto"/>
      </w:divBdr>
      <w:divsChild>
        <w:div w:id="538250196">
          <w:marLeft w:val="0"/>
          <w:marRight w:val="0"/>
          <w:marTop w:val="0"/>
          <w:marBottom w:val="0"/>
          <w:divBdr>
            <w:top w:val="none" w:sz="0" w:space="0" w:color="auto"/>
            <w:left w:val="none" w:sz="0" w:space="0" w:color="auto"/>
            <w:bottom w:val="none" w:sz="0" w:space="0" w:color="auto"/>
            <w:right w:val="none" w:sz="0" w:space="0" w:color="auto"/>
          </w:divBdr>
        </w:div>
        <w:div w:id="1060708061">
          <w:marLeft w:val="0"/>
          <w:marRight w:val="0"/>
          <w:marTop w:val="411"/>
          <w:marBottom w:val="468"/>
          <w:divBdr>
            <w:top w:val="none" w:sz="0" w:space="0" w:color="auto"/>
            <w:left w:val="none" w:sz="0" w:space="0" w:color="auto"/>
            <w:bottom w:val="none" w:sz="0" w:space="0" w:color="auto"/>
            <w:right w:val="none" w:sz="0" w:space="0" w:color="auto"/>
          </w:divBdr>
        </w:div>
      </w:divsChild>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063770">
      <w:bodyDiv w:val="1"/>
      <w:marLeft w:val="0"/>
      <w:marRight w:val="0"/>
      <w:marTop w:val="0"/>
      <w:marBottom w:val="0"/>
      <w:divBdr>
        <w:top w:val="none" w:sz="0" w:space="0" w:color="auto"/>
        <w:left w:val="none" w:sz="0" w:space="0" w:color="auto"/>
        <w:bottom w:val="none" w:sz="0" w:space="0" w:color="auto"/>
        <w:right w:val="none" w:sz="0" w:space="0" w:color="auto"/>
      </w:divBdr>
      <w:divsChild>
        <w:div w:id="959843903">
          <w:marLeft w:val="0"/>
          <w:marRight w:val="0"/>
          <w:marTop w:val="0"/>
          <w:marBottom w:val="120"/>
          <w:divBdr>
            <w:top w:val="none" w:sz="0" w:space="0" w:color="auto"/>
            <w:left w:val="none" w:sz="0" w:space="0" w:color="auto"/>
            <w:bottom w:val="none" w:sz="0" w:space="0" w:color="auto"/>
            <w:right w:val="none" w:sz="0" w:space="0" w:color="auto"/>
          </w:divBdr>
        </w:div>
        <w:div w:id="640114109">
          <w:marLeft w:val="0"/>
          <w:marRight w:val="0"/>
          <w:marTop w:val="0"/>
          <w:marBottom w:val="120"/>
          <w:divBdr>
            <w:top w:val="none" w:sz="0" w:space="0" w:color="auto"/>
            <w:left w:val="none" w:sz="0" w:space="0" w:color="auto"/>
            <w:bottom w:val="none" w:sz="0" w:space="0" w:color="auto"/>
            <w:right w:val="none" w:sz="0" w:space="0" w:color="auto"/>
          </w:divBdr>
        </w:div>
        <w:div w:id="1320041905">
          <w:marLeft w:val="336"/>
          <w:marRight w:val="0"/>
          <w:marTop w:val="120"/>
          <w:marBottom w:val="312"/>
          <w:divBdr>
            <w:top w:val="none" w:sz="0" w:space="0" w:color="auto"/>
            <w:left w:val="none" w:sz="0" w:space="0" w:color="auto"/>
            <w:bottom w:val="none" w:sz="0" w:space="0" w:color="auto"/>
            <w:right w:val="none" w:sz="0" w:space="0" w:color="auto"/>
          </w:divBdr>
          <w:divsChild>
            <w:div w:id="8250559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356046">
          <w:marLeft w:val="336"/>
          <w:marRight w:val="0"/>
          <w:marTop w:val="120"/>
          <w:marBottom w:val="312"/>
          <w:divBdr>
            <w:top w:val="none" w:sz="0" w:space="0" w:color="auto"/>
            <w:left w:val="none" w:sz="0" w:space="0" w:color="auto"/>
            <w:bottom w:val="none" w:sz="0" w:space="0" w:color="auto"/>
            <w:right w:val="none" w:sz="0" w:space="0" w:color="auto"/>
          </w:divBdr>
          <w:divsChild>
            <w:div w:id="1507398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0347553">
          <w:marLeft w:val="0"/>
          <w:marRight w:val="0"/>
          <w:marTop w:val="0"/>
          <w:marBottom w:val="120"/>
          <w:divBdr>
            <w:top w:val="none" w:sz="0" w:space="0" w:color="auto"/>
            <w:left w:val="none" w:sz="0" w:space="0" w:color="auto"/>
            <w:bottom w:val="none" w:sz="0" w:space="0" w:color="auto"/>
            <w:right w:val="none" w:sz="0" w:space="0" w:color="auto"/>
          </w:divBdr>
        </w:div>
        <w:div w:id="808787045">
          <w:marLeft w:val="0"/>
          <w:marRight w:val="0"/>
          <w:marTop w:val="0"/>
          <w:marBottom w:val="120"/>
          <w:divBdr>
            <w:top w:val="none" w:sz="0" w:space="0" w:color="auto"/>
            <w:left w:val="none" w:sz="0" w:space="0" w:color="auto"/>
            <w:bottom w:val="none" w:sz="0" w:space="0" w:color="auto"/>
            <w:right w:val="none" w:sz="0" w:space="0" w:color="auto"/>
          </w:divBdr>
        </w:div>
        <w:div w:id="1329943847">
          <w:marLeft w:val="0"/>
          <w:marRight w:val="0"/>
          <w:marTop w:val="0"/>
          <w:marBottom w:val="0"/>
          <w:divBdr>
            <w:top w:val="none" w:sz="0" w:space="0" w:color="auto"/>
            <w:left w:val="none" w:sz="0" w:space="0" w:color="auto"/>
            <w:bottom w:val="none" w:sz="0" w:space="0" w:color="auto"/>
            <w:right w:val="none" w:sz="0" w:space="0" w:color="auto"/>
          </w:divBdr>
        </w:div>
        <w:div w:id="1829246029">
          <w:marLeft w:val="0"/>
          <w:marRight w:val="0"/>
          <w:marTop w:val="0"/>
          <w:marBottom w:val="0"/>
          <w:divBdr>
            <w:top w:val="none" w:sz="0" w:space="0" w:color="auto"/>
            <w:left w:val="none" w:sz="0" w:space="0" w:color="auto"/>
            <w:bottom w:val="none" w:sz="0" w:space="0" w:color="auto"/>
            <w:right w:val="none" w:sz="0" w:space="0" w:color="auto"/>
          </w:divBdr>
        </w:div>
        <w:div w:id="1714039182">
          <w:marLeft w:val="0"/>
          <w:marRight w:val="0"/>
          <w:marTop w:val="0"/>
          <w:marBottom w:val="0"/>
          <w:divBdr>
            <w:top w:val="none" w:sz="0" w:space="0" w:color="auto"/>
            <w:left w:val="none" w:sz="0" w:space="0" w:color="auto"/>
            <w:bottom w:val="none" w:sz="0" w:space="0" w:color="auto"/>
            <w:right w:val="none" w:sz="0" w:space="0" w:color="auto"/>
          </w:divBdr>
        </w:div>
        <w:div w:id="1295678596">
          <w:marLeft w:val="0"/>
          <w:marRight w:val="0"/>
          <w:marTop w:val="0"/>
          <w:marBottom w:val="120"/>
          <w:divBdr>
            <w:top w:val="none" w:sz="0" w:space="0" w:color="auto"/>
            <w:left w:val="none" w:sz="0" w:space="0" w:color="auto"/>
            <w:bottom w:val="none" w:sz="0" w:space="0" w:color="auto"/>
            <w:right w:val="none" w:sz="0" w:space="0" w:color="auto"/>
          </w:divBdr>
        </w:div>
        <w:div w:id="18164359">
          <w:marLeft w:val="0"/>
          <w:marRight w:val="0"/>
          <w:marTop w:val="0"/>
          <w:marBottom w:val="120"/>
          <w:divBdr>
            <w:top w:val="none" w:sz="0" w:space="0" w:color="auto"/>
            <w:left w:val="none" w:sz="0" w:space="0" w:color="auto"/>
            <w:bottom w:val="none" w:sz="0" w:space="0" w:color="auto"/>
            <w:right w:val="none" w:sz="0" w:space="0" w:color="auto"/>
          </w:divBdr>
        </w:div>
      </w:divsChild>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493843248">
      <w:bodyDiv w:val="1"/>
      <w:marLeft w:val="0"/>
      <w:marRight w:val="0"/>
      <w:marTop w:val="0"/>
      <w:marBottom w:val="0"/>
      <w:divBdr>
        <w:top w:val="none" w:sz="0" w:space="0" w:color="auto"/>
        <w:left w:val="none" w:sz="0" w:space="0" w:color="auto"/>
        <w:bottom w:val="none" w:sz="0" w:space="0" w:color="auto"/>
        <w:right w:val="none" w:sz="0" w:space="0" w:color="auto"/>
      </w:divBdr>
    </w:div>
    <w:div w:id="494883507">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2111454">
      <w:bodyDiv w:val="1"/>
      <w:marLeft w:val="0"/>
      <w:marRight w:val="0"/>
      <w:marTop w:val="0"/>
      <w:marBottom w:val="0"/>
      <w:divBdr>
        <w:top w:val="none" w:sz="0" w:space="0" w:color="auto"/>
        <w:left w:val="none" w:sz="0" w:space="0" w:color="auto"/>
        <w:bottom w:val="none" w:sz="0" w:space="0" w:color="auto"/>
        <w:right w:val="none" w:sz="0" w:space="0" w:color="auto"/>
      </w:divBdr>
      <w:divsChild>
        <w:div w:id="780877137">
          <w:marLeft w:val="0"/>
          <w:marRight w:val="0"/>
          <w:marTop w:val="0"/>
          <w:marBottom w:val="50"/>
          <w:divBdr>
            <w:top w:val="none" w:sz="0" w:space="0" w:color="auto"/>
            <w:left w:val="none" w:sz="0" w:space="0" w:color="auto"/>
            <w:bottom w:val="none" w:sz="0" w:space="0" w:color="auto"/>
            <w:right w:val="none" w:sz="0" w:space="0" w:color="auto"/>
          </w:divBdr>
        </w:div>
        <w:div w:id="1659386973">
          <w:marLeft w:val="0"/>
          <w:marRight w:val="0"/>
          <w:marTop w:val="0"/>
          <w:marBottom w:val="410"/>
          <w:divBdr>
            <w:top w:val="none" w:sz="0" w:space="0" w:color="auto"/>
            <w:left w:val="none" w:sz="0" w:space="0" w:color="auto"/>
            <w:bottom w:val="none" w:sz="0" w:space="0" w:color="auto"/>
            <w:right w:val="none" w:sz="0" w:space="0" w:color="auto"/>
          </w:divBdr>
          <w:divsChild>
            <w:div w:id="1914660562">
              <w:marLeft w:val="0"/>
              <w:marRight w:val="0"/>
              <w:marTop w:val="0"/>
              <w:marBottom w:val="0"/>
              <w:divBdr>
                <w:top w:val="none" w:sz="0" w:space="0" w:color="auto"/>
                <w:left w:val="none" w:sz="0" w:space="0" w:color="auto"/>
                <w:bottom w:val="none" w:sz="0" w:space="0" w:color="auto"/>
                <w:right w:val="none" w:sz="0" w:space="0" w:color="auto"/>
              </w:divBdr>
            </w:div>
            <w:div w:id="432752714">
              <w:marLeft w:val="0"/>
              <w:marRight w:val="0"/>
              <w:marTop w:val="0"/>
              <w:marBottom w:val="0"/>
              <w:divBdr>
                <w:top w:val="none" w:sz="0" w:space="0" w:color="auto"/>
                <w:left w:val="none" w:sz="0" w:space="0" w:color="auto"/>
                <w:bottom w:val="none" w:sz="0" w:space="0" w:color="auto"/>
                <w:right w:val="none" w:sz="0" w:space="0" w:color="auto"/>
              </w:divBdr>
            </w:div>
          </w:divsChild>
        </w:div>
        <w:div w:id="1072044244">
          <w:marLeft w:val="0"/>
          <w:marRight w:val="0"/>
          <w:marTop w:val="0"/>
          <w:marBottom w:val="497"/>
          <w:divBdr>
            <w:top w:val="none" w:sz="0" w:space="0" w:color="auto"/>
            <w:left w:val="none" w:sz="0" w:space="0" w:color="auto"/>
            <w:bottom w:val="none" w:sz="0" w:space="0" w:color="auto"/>
            <w:right w:val="none" w:sz="0" w:space="0" w:color="auto"/>
          </w:divBdr>
          <w:divsChild>
            <w:div w:id="1325551076">
              <w:marLeft w:val="0"/>
              <w:marRight w:val="0"/>
              <w:marTop w:val="0"/>
              <w:marBottom w:val="0"/>
              <w:divBdr>
                <w:top w:val="none" w:sz="0" w:space="0" w:color="auto"/>
                <w:left w:val="none" w:sz="0" w:space="0" w:color="auto"/>
                <w:bottom w:val="none" w:sz="0" w:space="0" w:color="auto"/>
                <w:right w:val="none" w:sz="0" w:space="0" w:color="auto"/>
              </w:divBdr>
              <w:divsChild>
                <w:div w:id="1286815337">
                  <w:marLeft w:val="0"/>
                  <w:marRight w:val="0"/>
                  <w:marTop w:val="0"/>
                  <w:marBottom w:val="0"/>
                  <w:divBdr>
                    <w:top w:val="none" w:sz="0" w:space="0" w:color="auto"/>
                    <w:left w:val="none" w:sz="0" w:space="0" w:color="auto"/>
                    <w:bottom w:val="none" w:sz="0" w:space="0" w:color="auto"/>
                    <w:right w:val="none" w:sz="0" w:space="0" w:color="auto"/>
                  </w:divBdr>
                </w:div>
                <w:div w:id="1380934843">
                  <w:marLeft w:val="0"/>
                  <w:marRight w:val="0"/>
                  <w:marTop w:val="0"/>
                  <w:marBottom w:val="0"/>
                  <w:divBdr>
                    <w:top w:val="none" w:sz="0" w:space="0" w:color="auto"/>
                    <w:left w:val="none" w:sz="0" w:space="0" w:color="auto"/>
                    <w:bottom w:val="none" w:sz="0" w:space="0" w:color="auto"/>
                    <w:right w:val="none" w:sz="0" w:space="0" w:color="auto"/>
                  </w:divBdr>
                </w:div>
                <w:div w:id="52045879">
                  <w:marLeft w:val="0"/>
                  <w:marRight w:val="0"/>
                  <w:marTop w:val="0"/>
                  <w:marBottom w:val="0"/>
                  <w:divBdr>
                    <w:top w:val="none" w:sz="0" w:space="0" w:color="auto"/>
                    <w:left w:val="none" w:sz="0" w:space="0" w:color="auto"/>
                    <w:bottom w:val="none" w:sz="0" w:space="0" w:color="auto"/>
                    <w:right w:val="none" w:sz="0" w:space="0" w:color="auto"/>
                  </w:divBdr>
                </w:div>
                <w:div w:id="1700937731">
                  <w:marLeft w:val="0"/>
                  <w:marRight w:val="0"/>
                  <w:marTop w:val="0"/>
                  <w:marBottom w:val="0"/>
                  <w:divBdr>
                    <w:top w:val="none" w:sz="0" w:space="0" w:color="auto"/>
                    <w:left w:val="none" w:sz="0" w:space="0" w:color="auto"/>
                    <w:bottom w:val="none" w:sz="0" w:space="0" w:color="auto"/>
                    <w:right w:val="none" w:sz="0" w:space="0" w:color="auto"/>
                  </w:divBdr>
                </w:div>
                <w:div w:id="1065377912">
                  <w:marLeft w:val="0"/>
                  <w:marRight w:val="0"/>
                  <w:marTop w:val="0"/>
                  <w:marBottom w:val="0"/>
                  <w:divBdr>
                    <w:top w:val="none" w:sz="0" w:space="0" w:color="auto"/>
                    <w:left w:val="none" w:sz="0" w:space="0" w:color="auto"/>
                    <w:bottom w:val="none" w:sz="0" w:space="0" w:color="auto"/>
                    <w:right w:val="none" w:sz="0" w:space="0" w:color="auto"/>
                  </w:divBdr>
                </w:div>
                <w:div w:id="1947034294">
                  <w:marLeft w:val="0"/>
                  <w:marRight w:val="0"/>
                  <w:marTop w:val="0"/>
                  <w:marBottom w:val="0"/>
                  <w:divBdr>
                    <w:top w:val="none" w:sz="0" w:space="0" w:color="auto"/>
                    <w:left w:val="none" w:sz="0" w:space="0" w:color="auto"/>
                    <w:bottom w:val="none" w:sz="0" w:space="0" w:color="auto"/>
                    <w:right w:val="none" w:sz="0" w:space="0" w:color="auto"/>
                  </w:divBdr>
                </w:div>
                <w:div w:id="1967925801">
                  <w:marLeft w:val="0"/>
                  <w:marRight w:val="0"/>
                  <w:marTop w:val="0"/>
                  <w:marBottom w:val="0"/>
                  <w:divBdr>
                    <w:top w:val="none" w:sz="0" w:space="0" w:color="auto"/>
                    <w:left w:val="none" w:sz="0" w:space="0" w:color="auto"/>
                    <w:bottom w:val="none" w:sz="0" w:space="0" w:color="auto"/>
                    <w:right w:val="none" w:sz="0" w:space="0" w:color="auto"/>
                  </w:divBdr>
                </w:div>
                <w:div w:id="2097480302">
                  <w:marLeft w:val="0"/>
                  <w:marRight w:val="0"/>
                  <w:marTop w:val="0"/>
                  <w:marBottom w:val="0"/>
                  <w:divBdr>
                    <w:top w:val="none" w:sz="0" w:space="0" w:color="auto"/>
                    <w:left w:val="none" w:sz="0" w:space="0" w:color="auto"/>
                    <w:bottom w:val="none" w:sz="0" w:space="0" w:color="auto"/>
                    <w:right w:val="none" w:sz="0" w:space="0" w:color="auto"/>
                  </w:divBdr>
                </w:div>
                <w:div w:id="1216425516">
                  <w:marLeft w:val="0"/>
                  <w:marRight w:val="0"/>
                  <w:marTop w:val="0"/>
                  <w:marBottom w:val="0"/>
                  <w:divBdr>
                    <w:top w:val="none" w:sz="0" w:space="0" w:color="auto"/>
                    <w:left w:val="none" w:sz="0" w:space="0" w:color="auto"/>
                    <w:bottom w:val="none" w:sz="0" w:space="0" w:color="auto"/>
                    <w:right w:val="none" w:sz="0" w:space="0" w:color="auto"/>
                  </w:divBdr>
                </w:div>
                <w:div w:id="1652321450">
                  <w:marLeft w:val="0"/>
                  <w:marRight w:val="0"/>
                  <w:marTop w:val="0"/>
                  <w:marBottom w:val="0"/>
                  <w:divBdr>
                    <w:top w:val="none" w:sz="0" w:space="0" w:color="auto"/>
                    <w:left w:val="none" w:sz="0" w:space="0" w:color="auto"/>
                    <w:bottom w:val="none" w:sz="0" w:space="0" w:color="auto"/>
                    <w:right w:val="none" w:sz="0" w:space="0" w:color="auto"/>
                  </w:divBdr>
                </w:div>
                <w:div w:id="1308627925">
                  <w:marLeft w:val="0"/>
                  <w:marRight w:val="0"/>
                  <w:marTop w:val="0"/>
                  <w:marBottom w:val="0"/>
                  <w:divBdr>
                    <w:top w:val="none" w:sz="0" w:space="0" w:color="auto"/>
                    <w:left w:val="none" w:sz="0" w:space="0" w:color="auto"/>
                    <w:bottom w:val="none" w:sz="0" w:space="0" w:color="auto"/>
                    <w:right w:val="none" w:sz="0" w:space="0" w:color="auto"/>
                  </w:divBdr>
                </w:div>
                <w:div w:id="1298099962">
                  <w:marLeft w:val="0"/>
                  <w:marRight w:val="0"/>
                  <w:marTop w:val="0"/>
                  <w:marBottom w:val="0"/>
                  <w:divBdr>
                    <w:top w:val="none" w:sz="0" w:space="0" w:color="auto"/>
                    <w:left w:val="none" w:sz="0" w:space="0" w:color="auto"/>
                    <w:bottom w:val="none" w:sz="0" w:space="0" w:color="auto"/>
                    <w:right w:val="none" w:sz="0" w:space="0" w:color="auto"/>
                  </w:divBdr>
                </w:div>
                <w:div w:id="204832282">
                  <w:marLeft w:val="0"/>
                  <w:marRight w:val="0"/>
                  <w:marTop w:val="0"/>
                  <w:marBottom w:val="0"/>
                  <w:divBdr>
                    <w:top w:val="none" w:sz="0" w:space="0" w:color="auto"/>
                    <w:left w:val="none" w:sz="0" w:space="0" w:color="auto"/>
                    <w:bottom w:val="none" w:sz="0" w:space="0" w:color="auto"/>
                    <w:right w:val="none" w:sz="0" w:space="0" w:color="auto"/>
                  </w:divBdr>
                </w:div>
                <w:div w:id="1280794417">
                  <w:marLeft w:val="0"/>
                  <w:marRight w:val="0"/>
                  <w:marTop w:val="0"/>
                  <w:marBottom w:val="0"/>
                  <w:divBdr>
                    <w:top w:val="none" w:sz="0" w:space="0" w:color="auto"/>
                    <w:left w:val="none" w:sz="0" w:space="0" w:color="auto"/>
                    <w:bottom w:val="none" w:sz="0" w:space="0" w:color="auto"/>
                    <w:right w:val="none" w:sz="0" w:space="0" w:color="auto"/>
                  </w:divBdr>
                </w:div>
                <w:div w:id="7172574">
                  <w:marLeft w:val="0"/>
                  <w:marRight w:val="0"/>
                  <w:marTop w:val="0"/>
                  <w:marBottom w:val="0"/>
                  <w:divBdr>
                    <w:top w:val="none" w:sz="0" w:space="0" w:color="auto"/>
                    <w:left w:val="none" w:sz="0" w:space="0" w:color="auto"/>
                    <w:bottom w:val="none" w:sz="0" w:space="0" w:color="auto"/>
                    <w:right w:val="none" w:sz="0" w:space="0" w:color="auto"/>
                  </w:divBdr>
                </w:div>
                <w:div w:id="1768111213">
                  <w:marLeft w:val="0"/>
                  <w:marRight w:val="0"/>
                  <w:marTop w:val="0"/>
                  <w:marBottom w:val="0"/>
                  <w:divBdr>
                    <w:top w:val="none" w:sz="0" w:space="0" w:color="auto"/>
                    <w:left w:val="none" w:sz="0" w:space="0" w:color="auto"/>
                    <w:bottom w:val="none" w:sz="0" w:space="0" w:color="auto"/>
                    <w:right w:val="none" w:sz="0" w:space="0" w:color="auto"/>
                  </w:divBdr>
                </w:div>
                <w:div w:id="984553002">
                  <w:marLeft w:val="0"/>
                  <w:marRight w:val="0"/>
                  <w:marTop w:val="0"/>
                  <w:marBottom w:val="0"/>
                  <w:divBdr>
                    <w:top w:val="none" w:sz="0" w:space="0" w:color="auto"/>
                    <w:left w:val="none" w:sz="0" w:space="0" w:color="auto"/>
                    <w:bottom w:val="none" w:sz="0" w:space="0" w:color="auto"/>
                    <w:right w:val="none" w:sz="0" w:space="0" w:color="auto"/>
                  </w:divBdr>
                </w:div>
                <w:div w:id="1377003265">
                  <w:marLeft w:val="0"/>
                  <w:marRight w:val="0"/>
                  <w:marTop w:val="0"/>
                  <w:marBottom w:val="0"/>
                  <w:divBdr>
                    <w:top w:val="none" w:sz="0" w:space="0" w:color="auto"/>
                    <w:left w:val="none" w:sz="0" w:space="0" w:color="auto"/>
                    <w:bottom w:val="none" w:sz="0" w:space="0" w:color="auto"/>
                    <w:right w:val="none" w:sz="0" w:space="0" w:color="auto"/>
                  </w:divBdr>
                </w:div>
                <w:div w:id="962005860">
                  <w:marLeft w:val="0"/>
                  <w:marRight w:val="0"/>
                  <w:marTop w:val="0"/>
                  <w:marBottom w:val="0"/>
                  <w:divBdr>
                    <w:top w:val="none" w:sz="0" w:space="0" w:color="auto"/>
                    <w:left w:val="none" w:sz="0" w:space="0" w:color="auto"/>
                    <w:bottom w:val="none" w:sz="0" w:space="0" w:color="auto"/>
                    <w:right w:val="none" w:sz="0" w:space="0" w:color="auto"/>
                  </w:divBdr>
                </w:div>
                <w:div w:id="9767640">
                  <w:marLeft w:val="0"/>
                  <w:marRight w:val="0"/>
                  <w:marTop w:val="0"/>
                  <w:marBottom w:val="0"/>
                  <w:divBdr>
                    <w:top w:val="none" w:sz="0" w:space="0" w:color="auto"/>
                    <w:left w:val="none" w:sz="0" w:space="0" w:color="auto"/>
                    <w:bottom w:val="none" w:sz="0" w:space="0" w:color="auto"/>
                    <w:right w:val="none" w:sz="0" w:space="0" w:color="auto"/>
                  </w:divBdr>
                </w:div>
                <w:div w:id="170292336">
                  <w:marLeft w:val="0"/>
                  <w:marRight w:val="0"/>
                  <w:marTop w:val="0"/>
                  <w:marBottom w:val="0"/>
                  <w:divBdr>
                    <w:top w:val="none" w:sz="0" w:space="0" w:color="auto"/>
                    <w:left w:val="none" w:sz="0" w:space="0" w:color="auto"/>
                    <w:bottom w:val="none" w:sz="0" w:space="0" w:color="auto"/>
                    <w:right w:val="none" w:sz="0" w:space="0" w:color="auto"/>
                  </w:divBdr>
                </w:div>
                <w:div w:id="633565217">
                  <w:marLeft w:val="0"/>
                  <w:marRight w:val="0"/>
                  <w:marTop w:val="0"/>
                  <w:marBottom w:val="0"/>
                  <w:divBdr>
                    <w:top w:val="none" w:sz="0" w:space="0" w:color="auto"/>
                    <w:left w:val="none" w:sz="0" w:space="0" w:color="auto"/>
                    <w:bottom w:val="none" w:sz="0" w:space="0" w:color="auto"/>
                    <w:right w:val="none" w:sz="0" w:space="0" w:color="auto"/>
                  </w:divBdr>
                </w:div>
                <w:div w:id="12526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66887093">
      <w:bodyDiv w:val="1"/>
      <w:marLeft w:val="0"/>
      <w:marRight w:val="0"/>
      <w:marTop w:val="0"/>
      <w:marBottom w:val="0"/>
      <w:divBdr>
        <w:top w:val="none" w:sz="0" w:space="0" w:color="auto"/>
        <w:left w:val="none" w:sz="0" w:space="0" w:color="auto"/>
        <w:bottom w:val="none" w:sz="0" w:space="0" w:color="auto"/>
        <w:right w:val="none" w:sz="0" w:space="0" w:color="auto"/>
      </w:divBdr>
    </w:div>
    <w:div w:id="570694088">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88002274">
      <w:bodyDiv w:val="1"/>
      <w:marLeft w:val="0"/>
      <w:marRight w:val="0"/>
      <w:marTop w:val="0"/>
      <w:marBottom w:val="0"/>
      <w:divBdr>
        <w:top w:val="none" w:sz="0" w:space="0" w:color="auto"/>
        <w:left w:val="none" w:sz="0" w:space="0" w:color="auto"/>
        <w:bottom w:val="none" w:sz="0" w:space="0" w:color="auto"/>
        <w:right w:val="none" w:sz="0" w:space="0" w:color="auto"/>
      </w:divBdr>
      <w:divsChild>
        <w:div w:id="626476483">
          <w:marLeft w:val="0"/>
          <w:marRight w:val="0"/>
          <w:marTop w:val="0"/>
          <w:marBottom w:val="0"/>
          <w:divBdr>
            <w:top w:val="none" w:sz="0" w:space="0" w:color="auto"/>
            <w:left w:val="none" w:sz="0" w:space="0" w:color="auto"/>
            <w:bottom w:val="none" w:sz="0" w:space="0" w:color="auto"/>
            <w:right w:val="none" w:sz="0" w:space="0" w:color="auto"/>
          </w:divBdr>
        </w:div>
        <w:div w:id="46800882">
          <w:marLeft w:val="-37"/>
          <w:marRight w:val="-37"/>
          <w:marTop w:val="369"/>
          <w:marBottom w:val="0"/>
          <w:divBdr>
            <w:top w:val="none" w:sz="0" w:space="0" w:color="auto"/>
            <w:left w:val="none" w:sz="0" w:space="0" w:color="auto"/>
            <w:bottom w:val="single" w:sz="6" w:space="5" w:color="EEEEEE"/>
            <w:right w:val="none" w:sz="0" w:space="0" w:color="auto"/>
          </w:divBdr>
          <w:divsChild>
            <w:div w:id="1407529504">
              <w:marLeft w:val="0"/>
              <w:marRight w:val="0"/>
              <w:marTop w:val="0"/>
              <w:marBottom w:val="0"/>
              <w:divBdr>
                <w:top w:val="none" w:sz="0" w:space="0" w:color="auto"/>
                <w:left w:val="none" w:sz="0" w:space="0" w:color="auto"/>
                <w:bottom w:val="none" w:sz="0" w:space="0" w:color="auto"/>
                <w:right w:val="none" w:sz="0" w:space="0" w:color="auto"/>
              </w:divBdr>
              <w:divsChild>
                <w:div w:id="14891774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38606368">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166020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75962087">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687291363">
      <w:bodyDiv w:val="1"/>
      <w:marLeft w:val="0"/>
      <w:marRight w:val="0"/>
      <w:marTop w:val="0"/>
      <w:marBottom w:val="0"/>
      <w:divBdr>
        <w:top w:val="none" w:sz="0" w:space="0" w:color="auto"/>
        <w:left w:val="none" w:sz="0" w:space="0" w:color="auto"/>
        <w:bottom w:val="none" w:sz="0" w:space="0" w:color="auto"/>
        <w:right w:val="none" w:sz="0" w:space="0" w:color="auto"/>
      </w:divBdr>
    </w:div>
    <w:div w:id="701631275">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4405503">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6323718">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020796">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1147515">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6563413">
      <w:bodyDiv w:val="1"/>
      <w:marLeft w:val="0"/>
      <w:marRight w:val="0"/>
      <w:marTop w:val="0"/>
      <w:marBottom w:val="0"/>
      <w:divBdr>
        <w:top w:val="none" w:sz="0" w:space="0" w:color="auto"/>
        <w:left w:val="none" w:sz="0" w:space="0" w:color="auto"/>
        <w:bottom w:val="none" w:sz="0" w:space="0" w:color="auto"/>
        <w:right w:val="none" w:sz="0" w:space="0" w:color="auto"/>
      </w:divBdr>
    </w:div>
    <w:div w:id="777718147">
      <w:bodyDiv w:val="1"/>
      <w:marLeft w:val="0"/>
      <w:marRight w:val="0"/>
      <w:marTop w:val="0"/>
      <w:marBottom w:val="0"/>
      <w:divBdr>
        <w:top w:val="none" w:sz="0" w:space="0" w:color="auto"/>
        <w:left w:val="none" w:sz="0" w:space="0" w:color="auto"/>
        <w:bottom w:val="none" w:sz="0" w:space="0" w:color="auto"/>
        <w:right w:val="none" w:sz="0" w:space="0" w:color="auto"/>
      </w:divBdr>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797989503">
      <w:bodyDiv w:val="1"/>
      <w:marLeft w:val="0"/>
      <w:marRight w:val="0"/>
      <w:marTop w:val="0"/>
      <w:marBottom w:val="0"/>
      <w:divBdr>
        <w:top w:val="none" w:sz="0" w:space="0" w:color="auto"/>
        <w:left w:val="none" w:sz="0" w:space="0" w:color="auto"/>
        <w:bottom w:val="none" w:sz="0" w:space="0" w:color="auto"/>
        <w:right w:val="none" w:sz="0" w:space="0" w:color="auto"/>
      </w:divBdr>
      <w:divsChild>
        <w:div w:id="1077047622">
          <w:marLeft w:val="0"/>
          <w:marRight w:val="336"/>
          <w:marTop w:val="120"/>
          <w:marBottom w:val="312"/>
          <w:divBdr>
            <w:top w:val="none" w:sz="0" w:space="0" w:color="auto"/>
            <w:left w:val="none" w:sz="0" w:space="0" w:color="auto"/>
            <w:bottom w:val="none" w:sz="0" w:space="0" w:color="auto"/>
            <w:right w:val="none" w:sz="0" w:space="0" w:color="auto"/>
          </w:divBdr>
          <w:divsChild>
            <w:div w:id="17494214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35877590">
      <w:bodyDiv w:val="1"/>
      <w:marLeft w:val="0"/>
      <w:marRight w:val="0"/>
      <w:marTop w:val="0"/>
      <w:marBottom w:val="0"/>
      <w:divBdr>
        <w:top w:val="none" w:sz="0" w:space="0" w:color="auto"/>
        <w:left w:val="none" w:sz="0" w:space="0" w:color="auto"/>
        <w:bottom w:val="none" w:sz="0" w:space="0" w:color="auto"/>
        <w:right w:val="none" w:sz="0" w:space="0" w:color="auto"/>
      </w:divBdr>
    </w:div>
    <w:div w:id="837114012">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4031951">
      <w:bodyDiv w:val="1"/>
      <w:marLeft w:val="0"/>
      <w:marRight w:val="0"/>
      <w:marTop w:val="0"/>
      <w:marBottom w:val="0"/>
      <w:divBdr>
        <w:top w:val="none" w:sz="0" w:space="0" w:color="auto"/>
        <w:left w:val="none" w:sz="0" w:space="0" w:color="auto"/>
        <w:bottom w:val="none" w:sz="0" w:space="0" w:color="auto"/>
        <w:right w:val="none" w:sz="0" w:space="0" w:color="auto"/>
      </w:divBdr>
      <w:divsChild>
        <w:div w:id="1102991318">
          <w:marLeft w:val="0"/>
          <w:marRight w:val="0"/>
          <w:marTop w:val="0"/>
          <w:marBottom w:val="0"/>
          <w:divBdr>
            <w:top w:val="none" w:sz="0" w:space="0" w:color="auto"/>
            <w:left w:val="none" w:sz="0" w:space="0" w:color="auto"/>
            <w:bottom w:val="none" w:sz="0" w:space="0" w:color="auto"/>
            <w:right w:val="none" w:sz="0" w:space="0" w:color="auto"/>
          </w:divBdr>
        </w:div>
        <w:div w:id="1711416714">
          <w:marLeft w:val="0"/>
          <w:marRight w:val="0"/>
          <w:marTop w:val="0"/>
          <w:marBottom w:val="0"/>
          <w:divBdr>
            <w:top w:val="none" w:sz="0" w:space="0" w:color="auto"/>
            <w:left w:val="none" w:sz="0" w:space="0" w:color="auto"/>
            <w:bottom w:val="none" w:sz="0" w:space="0" w:color="auto"/>
            <w:right w:val="none" w:sz="0" w:space="0" w:color="auto"/>
          </w:divBdr>
        </w:div>
        <w:div w:id="754404889">
          <w:marLeft w:val="0"/>
          <w:marRight w:val="0"/>
          <w:marTop w:val="0"/>
          <w:marBottom w:val="0"/>
          <w:divBdr>
            <w:top w:val="none" w:sz="0" w:space="0" w:color="auto"/>
            <w:left w:val="none" w:sz="0" w:space="0" w:color="auto"/>
            <w:bottom w:val="none" w:sz="0" w:space="0" w:color="auto"/>
            <w:right w:val="none" w:sz="0" w:space="0" w:color="auto"/>
          </w:divBdr>
        </w:div>
      </w:divsChild>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74120534">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76563915">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55359011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 w:id="1015691964">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3361518">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749740342">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sChild>
    </w:div>
    <w:div w:id="899175019">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19757537">
      <w:bodyDiv w:val="1"/>
      <w:marLeft w:val="0"/>
      <w:marRight w:val="0"/>
      <w:marTop w:val="0"/>
      <w:marBottom w:val="0"/>
      <w:divBdr>
        <w:top w:val="none" w:sz="0" w:space="0" w:color="auto"/>
        <w:left w:val="none" w:sz="0" w:space="0" w:color="auto"/>
        <w:bottom w:val="none" w:sz="0" w:space="0" w:color="auto"/>
        <w:right w:val="none" w:sz="0" w:space="0" w:color="auto"/>
      </w:divBdr>
      <w:divsChild>
        <w:div w:id="669017747">
          <w:marLeft w:val="0"/>
          <w:marRight w:val="0"/>
          <w:marTop w:val="0"/>
          <w:marBottom w:val="0"/>
          <w:divBdr>
            <w:top w:val="none" w:sz="0" w:space="0" w:color="auto"/>
            <w:left w:val="none" w:sz="0" w:space="0" w:color="auto"/>
            <w:bottom w:val="none" w:sz="0" w:space="0" w:color="auto"/>
            <w:right w:val="none" w:sz="0" w:space="0" w:color="auto"/>
          </w:divBdr>
          <w:divsChild>
            <w:div w:id="1359813605">
              <w:marLeft w:val="48"/>
              <w:marRight w:val="48"/>
              <w:marTop w:val="48"/>
              <w:marBottom w:val="48"/>
              <w:divBdr>
                <w:top w:val="none" w:sz="0" w:space="0" w:color="auto"/>
                <w:left w:val="none" w:sz="0" w:space="0" w:color="auto"/>
                <w:bottom w:val="none" w:sz="0" w:space="0" w:color="auto"/>
                <w:right w:val="none" w:sz="0" w:space="0" w:color="auto"/>
              </w:divBdr>
              <w:divsChild>
                <w:div w:id="20518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6235151">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88547625">
          <w:marLeft w:val="0"/>
          <w:marRight w:val="0"/>
          <w:marTop w:val="0"/>
          <w:marBottom w:val="120"/>
          <w:divBdr>
            <w:top w:val="none" w:sz="0" w:space="0" w:color="auto"/>
            <w:left w:val="none" w:sz="0" w:space="0" w:color="auto"/>
            <w:bottom w:val="none" w:sz="0" w:space="0" w:color="auto"/>
            <w:right w:val="none" w:sz="0" w:space="0" w:color="auto"/>
          </w:divBdr>
        </w:div>
        <w:div w:id="2142334323">
          <w:marLeft w:val="0"/>
          <w:marRight w:val="0"/>
          <w:marTop w:val="0"/>
          <w:marBottom w:val="120"/>
          <w:divBdr>
            <w:top w:val="none" w:sz="0" w:space="0" w:color="auto"/>
            <w:left w:val="none" w:sz="0" w:space="0" w:color="auto"/>
            <w:bottom w:val="none" w:sz="0" w:space="0" w:color="auto"/>
            <w:right w:val="none" w:sz="0" w:space="0" w:color="auto"/>
          </w:divBdr>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993802924">
      <w:bodyDiv w:val="1"/>
      <w:marLeft w:val="0"/>
      <w:marRight w:val="0"/>
      <w:marTop w:val="0"/>
      <w:marBottom w:val="0"/>
      <w:divBdr>
        <w:top w:val="none" w:sz="0" w:space="0" w:color="auto"/>
        <w:left w:val="none" w:sz="0" w:space="0" w:color="auto"/>
        <w:bottom w:val="none" w:sz="0" w:space="0" w:color="auto"/>
        <w:right w:val="none" w:sz="0" w:space="0" w:color="auto"/>
      </w:divBdr>
      <w:divsChild>
        <w:div w:id="81226874">
          <w:marLeft w:val="0"/>
          <w:marRight w:val="0"/>
          <w:marTop w:val="0"/>
          <w:marBottom w:val="0"/>
          <w:divBdr>
            <w:top w:val="none" w:sz="0" w:space="0" w:color="auto"/>
            <w:left w:val="none" w:sz="0" w:space="0" w:color="auto"/>
            <w:bottom w:val="none" w:sz="0" w:space="0" w:color="auto"/>
            <w:right w:val="none" w:sz="0" w:space="0" w:color="auto"/>
          </w:divBdr>
          <w:divsChild>
            <w:div w:id="1858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4964">
      <w:bodyDiv w:val="1"/>
      <w:marLeft w:val="0"/>
      <w:marRight w:val="0"/>
      <w:marTop w:val="0"/>
      <w:marBottom w:val="0"/>
      <w:divBdr>
        <w:top w:val="none" w:sz="0" w:space="0" w:color="auto"/>
        <w:left w:val="none" w:sz="0" w:space="0" w:color="auto"/>
        <w:bottom w:val="none" w:sz="0" w:space="0" w:color="auto"/>
        <w:right w:val="none" w:sz="0" w:space="0" w:color="auto"/>
      </w:divBdr>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66">
      <w:bodyDiv w:val="1"/>
      <w:marLeft w:val="0"/>
      <w:marRight w:val="0"/>
      <w:marTop w:val="0"/>
      <w:marBottom w:val="0"/>
      <w:divBdr>
        <w:top w:val="none" w:sz="0" w:space="0" w:color="auto"/>
        <w:left w:val="none" w:sz="0" w:space="0" w:color="auto"/>
        <w:bottom w:val="none" w:sz="0" w:space="0" w:color="auto"/>
        <w:right w:val="none" w:sz="0" w:space="0" w:color="auto"/>
      </w:divBdr>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sChild>
        <w:div w:id="103318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9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64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140540">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809396030">
              <w:marLeft w:val="0"/>
              <w:marRight w:val="250"/>
              <w:marTop w:val="188"/>
              <w:marBottom w:val="125"/>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 w:id="986594363">
              <w:marLeft w:val="0"/>
              <w:marRight w:val="0"/>
              <w:marTop w:val="0"/>
              <w:marBottom w:val="0"/>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27938932">
          <w:marLeft w:val="0"/>
          <w:marRight w:val="0"/>
          <w:marTop w:val="0"/>
          <w:marBottom w:val="0"/>
          <w:divBdr>
            <w:top w:val="none" w:sz="0" w:space="0" w:color="auto"/>
            <w:left w:val="none" w:sz="0" w:space="0" w:color="auto"/>
            <w:bottom w:val="none" w:sz="0" w:space="0" w:color="auto"/>
            <w:right w:val="none" w:sz="0" w:space="0" w:color="auto"/>
          </w:divBdr>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086272518">
      <w:bodyDiv w:val="1"/>
      <w:marLeft w:val="0"/>
      <w:marRight w:val="0"/>
      <w:marTop w:val="0"/>
      <w:marBottom w:val="0"/>
      <w:divBdr>
        <w:top w:val="none" w:sz="0" w:space="0" w:color="auto"/>
        <w:left w:val="none" w:sz="0" w:space="0" w:color="auto"/>
        <w:bottom w:val="none" w:sz="0" w:space="0" w:color="auto"/>
        <w:right w:val="none" w:sz="0" w:space="0" w:color="auto"/>
      </w:divBdr>
    </w:div>
    <w:div w:id="10963180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04426611">
      <w:bodyDiv w:val="1"/>
      <w:marLeft w:val="0"/>
      <w:marRight w:val="0"/>
      <w:marTop w:val="0"/>
      <w:marBottom w:val="0"/>
      <w:divBdr>
        <w:top w:val="none" w:sz="0" w:space="0" w:color="auto"/>
        <w:left w:val="none" w:sz="0" w:space="0" w:color="auto"/>
        <w:bottom w:val="none" w:sz="0" w:space="0" w:color="auto"/>
        <w:right w:val="none" w:sz="0" w:space="0" w:color="auto"/>
      </w:divBdr>
    </w:div>
    <w:div w:id="1110466768">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3449571">
      <w:bodyDiv w:val="1"/>
      <w:marLeft w:val="0"/>
      <w:marRight w:val="0"/>
      <w:marTop w:val="0"/>
      <w:marBottom w:val="0"/>
      <w:divBdr>
        <w:top w:val="none" w:sz="0" w:space="0" w:color="auto"/>
        <w:left w:val="none" w:sz="0" w:space="0" w:color="auto"/>
        <w:bottom w:val="none" w:sz="0" w:space="0" w:color="auto"/>
        <w:right w:val="none" w:sz="0" w:space="0" w:color="auto"/>
      </w:divBdr>
    </w:div>
    <w:div w:id="1137802128">
      <w:bodyDiv w:val="1"/>
      <w:marLeft w:val="0"/>
      <w:marRight w:val="0"/>
      <w:marTop w:val="0"/>
      <w:marBottom w:val="0"/>
      <w:divBdr>
        <w:top w:val="none" w:sz="0" w:space="0" w:color="auto"/>
        <w:left w:val="none" w:sz="0" w:space="0" w:color="auto"/>
        <w:bottom w:val="none" w:sz="0" w:space="0" w:color="auto"/>
        <w:right w:val="none" w:sz="0" w:space="0" w:color="auto"/>
      </w:divBdr>
      <w:divsChild>
        <w:div w:id="7561124">
          <w:marLeft w:val="336"/>
          <w:marRight w:val="0"/>
          <w:marTop w:val="120"/>
          <w:marBottom w:val="312"/>
          <w:divBdr>
            <w:top w:val="none" w:sz="0" w:space="0" w:color="auto"/>
            <w:left w:val="none" w:sz="0" w:space="0" w:color="auto"/>
            <w:bottom w:val="none" w:sz="0" w:space="0" w:color="auto"/>
            <w:right w:val="none" w:sz="0" w:space="0" w:color="auto"/>
          </w:divBdr>
          <w:divsChild>
            <w:div w:id="145098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64664231">
      <w:bodyDiv w:val="1"/>
      <w:marLeft w:val="0"/>
      <w:marRight w:val="0"/>
      <w:marTop w:val="0"/>
      <w:marBottom w:val="0"/>
      <w:divBdr>
        <w:top w:val="none" w:sz="0" w:space="0" w:color="auto"/>
        <w:left w:val="none" w:sz="0" w:space="0" w:color="auto"/>
        <w:bottom w:val="none" w:sz="0" w:space="0" w:color="auto"/>
        <w:right w:val="none" w:sz="0" w:space="0" w:color="auto"/>
      </w:divBdr>
    </w:div>
    <w:div w:id="1165126496">
      <w:bodyDiv w:val="1"/>
      <w:marLeft w:val="0"/>
      <w:marRight w:val="0"/>
      <w:marTop w:val="0"/>
      <w:marBottom w:val="0"/>
      <w:divBdr>
        <w:top w:val="none" w:sz="0" w:space="0" w:color="auto"/>
        <w:left w:val="none" w:sz="0" w:space="0" w:color="auto"/>
        <w:bottom w:val="none" w:sz="0" w:space="0" w:color="auto"/>
        <w:right w:val="none" w:sz="0" w:space="0" w:color="auto"/>
      </w:divBdr>
    </w:div>
    <w:div w:id="1172526950">
      <w:bodyDiv w:val="1"/>
      <w:marLeft w:val="0"/>
      <w:marRight w:val="0"/>
      <w:marTop w:val="0"/>
      <w:marBottom w:val="0"/>
      <w:divBdr>
        <w:top w:val="none" w:sz="0" w:space="0" w:color="auto"/>
        <w:left w:val="none" w:sz="0" w:space="0" w:color="auto"/>
        <w:bottom w:val="none" w:sz="0" w:space="0" w:color="auto"/>
        <w:right w:val="none" w:sz="0" w:space="0" w:color="auto"/>
      </w:divBdr>
    </w:div>
    <w:div w:id="1174300754">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58292695">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6695313">
      <w:bodyDiv w:val="1"/>
      <w:marLeft w:val="0"/>
      <w:marRight w:val="0"/>
      <w:marTop w:val="0"/>
      <w:marBottom w:val="0"/>
      <w:divBdr>
        <w:top w:val="none" w:sz="0" w:space="0" w:color="auto"/>
        <w:left w:val="none" w:sz="0" w:space="0" w:color="auto"/>
        <w:bottom w:val="none" w:sz="0" w:space="0" w:color="auto"/>
        <w:right w:val="none" w:sz="0" w:space="0" w:color="auto"/>
      </w:divBdr>
      <w:divsChild>
        <w:div w:id="1056008708">
          <w:marLeft w:val="0"/>
          <w:marRight w:val="0"/>
          <w:marTop w:val="0"/>
          <w:marBottom w:val="0"/>
          <w:divBdr>
            <w:top w:val="none" w:sz="0" w:space="0" w:color="auto"/>
            <w:left w:val="none" w:sz="0" w:space="0" w:color="auto"/>
            <w:bottom w:val="none" w:sz="0" w:space="0" w:color="auto"/>
            <w:right w:val="none" w:sz="0" w:space="0" w:color="auto"/>
          </w:divBdr>
          <w:divsChild>
            <w:div w:id="713236691">
              <w:marLeft w:val="0"/>
              <w:marRight w:val="0"/>
              <w:marTop w:val="0"/>
              <w:marBottom w:val="0"/>
              <w:divBdr>
                <w:top w:val="none" w:sz="0" w:space="0" w:color="auto"/>
                <w:left w:val="none" w:sz="0" w:space="0" w:color="auto"/>
                <w:bottom w:val="none" w:sz="0" w:space="0" w:color="auto"/>
                <w:right w:val="none" w:sz="0" w:space="0" w:color="auto"/>
              </w:divBdr>
              <w:divsChild>
                <w:div w:id="1715305602">
                  <w:marLeft w:val="0"/>
                  <w:marRight w:val="0"/>
                  <w:marTop w:val="0"/>
                  <w:marBottom w:val="0"/>
                  <w:divBdr>
                    <w:top w:val="none" w:sz="0" w:space="0" w:color="auto"/>
                    <w:left w:val="none" w:sz="0" w:space="0" w:color="auto"/>
                    <w:bottom w:val="none" w:sz="0" w:space="0" w:color="auto"/>
                    <w:right w:val="none" w:sz="0" w:space="0" w:color="auto"/>
                  </w:divBdr>
                  <w:divsChild>
                    <w:div w:id="64187559">
                      <w:marLeft w:val="0"/>
                      <w:marRight w:val="0"/>
                      <w:marTop w:val="0"/>
                      <w:marBottom w:val="0"/>
                      <w:divBdr>
                        <w:top w:val="none" w:sz="0" w:space="0" w:color="auto"/>
                        <w:left w:val="none" w:sz="0" w:space="0" w:color="auto"/>
                        <w:bottom w:val="none" w:sz="0" w:space="0" w:color="auto"/>
                        <w:right w:val="none" w:sz="0" w:space="0" w:color="auto"/>
                      </w:divBdr>
                      <w:divsChild>
                        <w:div w:id="1494177111">
                          <w:marLeft w:val="0"/>
                          <w:marRight w:val="0"/>
                          <w:marTop w:val="0"/>
                          <w:marBottom w:val="0"/>
                          <w:divBdr>
                            <w:top w:val="none" w:sz="0" w:space="0" w:color="auto"/>
                            <w:left w:val="none" w:sz="0" w:space="0" w:color="auto"/>
                            <w:bottom w:val="none" w:sz="0" w:space="0" w:color="auto"/>
                            <w:right w:val="none" w:sz="0" w:space="0" w:color="auto"/>
                          </w:divBdr>
                          <w:divsChild>
                            <w:div w:id="737363722">
                              <w:marLeft w:val="0"/>
                              <w:marRight w:val="0"/>
                              <w:marTop w:val="0"/>
                              <w:marBottom w:val="0"/>
                              <w:divBdr>
                                <w:top w:val="none" w:sz="0" w:space="0" w:color="auto"/>
                                <w:left w:val="none" w:sz="0" w:space="0" w:color="auto"/>
                                <w:bottom w:val="none" w:sz="0" w:space="0" w:color="auto"/>
                                <w:right w:val="none" w:sz="0" w:space="0" w:color="auto"/>
                              </w:divBdr>
                              <w:divsChild>
                                <w:div w:id="1139569990">
                                  <w:marLeft w:val="0"/>
                                  <w:marRight w:val="0"/>
                                  <w:marTop w:val="0"/>
                                  <w:marBottom w:val="0"/>
                                  <w:divBdr>
                                    <w:top w:val="none" w:sz="0" w:space="0" w:color="auto"/>
                                    <w:left w:val="none" w:sz="0" w:space="0" w:color="auto"/>
                                    <w:bottom w:val="none" w:sz="0" w:space="0" w:color="auto"/>
                                    <w:right w:val="none" w:sz="0" w:space="0" w:color="auto"/>
                                  </w:divBdr>
                                  <w:divsChild>
                                    <w:div w:id="1330211809">
                                      <w:marLeft w:val="0"/>
                                      <w:marRight w:val="0"/>
                                      <w:marTop w:val="0"/>
                                      <w:marBottom w:val="0"/>
                                      <w:divBdr>
                                        <w:top w:val="none" w:sz="0" w:space="0" w:color="auto"/>
                                        <w:left w:val="none" w:sz="0" w:space="0" w:color="auto"/>
                                        <w:bottom w:val="none" w:sz="0" w:space="0" w:color="auto"/>
                                        <w:right w:val="none" w:sz="0" w:space="0" w:color="auto"/>
                                      </w:divBdr>
                                      <w:divsChild>
                                        <w:div w:id="1295453921">
                                          <w:marLeft w:val="0"/>
                                          <w:marRight w:val="0"/>
                                          <w:marTop w:val="0"/>
                                          <w:marBottom w:val="0"/>
                                          <w:divBdr>
                                            <w:top w:val="none" w:sz="0" w:space="0" w:color="auto"/>
                                            <w:left w:val="none" w:sz="0" w:space="0" w:color="auto"/>
                                            <w:bottom w:val="none" w:sz="0" w:space="0" w:color="auto"/>
                                            <w:right w:val="none" w:sz="0" w:space="0" w:color="auto"/>
                                          </w:divBdr>
                                          <w:divsChild>
                                            <w:div w:id="371223401">
                                              <w:marLeft w:val="0"/>
                                              <w:marRight w:val="0"/>
                                              <w:marTop w:val="0"/>
                                              <w:marBottom w:val="0"/>
                                              <w:divBdr>
                                                <w:top w:val="none" w:sz="0" w:space="0" w:color="auto"/>
                                                <w:left w:val="none" w:sz="0" w:space="0" w:color="auto"/>
                                                <w:bottom w:val="none" w:sz="0" w:space="0" w:color="auto"/>
                                                <w:right w:val="none" w:sz="0" w:space="0" w:color="auto"/>
                                              </w:divBdr>
                                              <w:divsChild>
                                                <w:div w:id="1060713853">
                                                  <w:marLeft w:val="0"/>
                                                  <w:marRight w:val="0"/>
                                                  <w:marTop w:val="0"/>
                                                  <w:marBottom w:val="0"/>
                                                  <w:divBdr>
                                                    <w:top w:val="none" w:sz="0" w:space="0" w:color="auto"/>
                                                    <w:left w:val="none" w:sz="0" w:space="0" w:color="auto"/>
                                                    <w:bottom w:val="none" w:sz="0" w:space="0" w:color="auto"/>
                                                    <w:right w:val="none" w:sz="0" w:space="0" w:color="auto"/>
                                                  </w:divBdr>
                                                  <w:divsChild>
                                                    <w:div w:id="1288850272">
                                                      <w:marLeft w:val="0"/>
                                                      <w:marRight w:val="0"/>
                                                      <w:marTop w:val="0"/>
                                                      <w:marBottom w:val="0"/>
                                                      <w:divBdr>
                                                        <w:top w:val="none" w:sz="0" w:space="0" w:color="auto"/>
                                                        <w:left w:val="none" w:sz="0" w:space="0" w:color="auto"/>
                                                        <w:bottom w:val="none" w:sz="0" w:space="0" w:color="auto"/>
                                                        <w:right w:val="none" w:sz="0" w:space="0" w:color="auto"/>
                                                      </w:divBdr>
                                                      <w:divsChild>
                                                        <w:div w:id="203181337">
                                                          <w:marLeft w:val="0"/>
                                                          <w:marRight w:val="0"/>
                                                          <w:marTop w:val="0"/>
                                                          <w:marBottom w:val="0"/>
                                                          <w:divBdr>
                                                            <w:top w:val="none" w:sz="0" w:space="0" w:color="auto"/>
                                                            <w:left w:val="none" w:sz="0" w:space="0" w:color="auto"/>
                                                            <w:bottom w:val="none" w:sz="0" w:space="0" w:color="auto"/>
                                                            <w:right w:val="none" w:sz="0" w:space="0" w:color="auto"/>
                                                          </w:divBdr>
                                                          <w:divsChild>
                                                            <w:div w:id="618608791">
                                                              <w:marLeft w:val="0"/>
                                                              <w:marRight w:val="0"/>
                                                              <w:marTop w:val="0"/>
                                                              <w:marBottom w:val="0"/>
                                                              <w:divBdr>
                                                                <w:top w:val="none" w:sz="0" w:space="0" w:color="auto"/>
                                                                <w:left w:val="none" w:sz="0" w:space="0" w:color="auto"/>
                                                                <w:bottom w:val="none" w:sz="0" w:space="0" w:color="auto"/>
                                                                <w:right w:val="none" w:sz="0" w:space="0" w:color="auto"/>
                                                              </w:divBdr>
                                                              <w:divsChild>
                                                                <w:div w:id="534584343">
                                                                  <w:marLeft w:val="0"/>
                                                                  <w:marRight w:val="0"/>
                                                                  <w:marTop w:val="0"/>
                                                                  <w:marBottom w:val="0"/>
                                                                  <w:divBdr>
                                                                    <w:top w:val="none" w:sz="0" w:space="0" w:color="auto"/>
                                                                    <w:left w:val="none" w:sz="0" w:space="0" w:color="auto"/>
                                                                    <w:bottom w:val="none" w:sz="0" w:space="0" w:color="auto"/>
                                                                    <w:right w:val="none" w:sz="0" w:space="0" w:color="auto"/>
                                                                  </w:divBdr>
                                                                  <w:divsChild>
                                                                    <w:div w:id="690448632">
                                                                      <w:marLeft w:val="0"/>
                                                                      <w:marRight w:val="0"/>
                                                                      <w:marTop w:val="0"/>
                                                                      <w:marBottom w:val="0"/>
                                                                      <w:divBdr>
                                                                        <w:top w:val="none" w:sz="0" w:space="0" w:color="auto"/>
                                                                        <w:left w:val="none" w:sz="0" w:space="0" w:color="auto"/>
                                                                        <w:bottom w:val="none" w:sz="0" w:space="0" w:color="auto"/>
                                                                        <w:right w:val="none" w:sz="0" w:space="0" w:color="auto"/>
                                                                      </w:divBdr>
                                                                      <w:divsChild>
                                                                        <w:div w:id="2111316929">
                                                                          <w:marLeft w:val="0"/>
                                                                          <w:marRight w:val="0"/>
                                                                          <w:marTop w:val="0"/>
                                                                          <w:marBottom w:val="0"/>
                                                                          <w:divBdr>
                                                                            <w:top w:val="none" w:sz="0" w:space="0" w:color="auto"/>
                                                                            <w:left w:val="none" w:sz="0" w:space="0" w:color="auto"/>
                                                                            <w:bottom w:val="none" w:sz="0" w:space="0" w:color="auto"/>
                                                                            <w:right w:val="none" w:sz="0" w:space="0" w:color="auto"/>
                                                                          </w:divBdr>
                                                                          <w:divsChild>
                                                                            <w:div w:id="1310095021">
                                                                              <w:marLeft w:val="0"/>
                                                                              <w:marRight w:val="0"/>
                                                                              <w:marTop w:val="0"/>
                                                                              <w:marBottom w:val="0"/>
                                                                              <w:divBdr>
                                                                                <w:top w:val="none" w:sz="0" w:space="0" w:color="auto"/>
                                                                                <w:left w:val="none" w:sz="0" w:space="0" w:color="auto"/>
                                                                                <w:bottom w:val="none" w:sz="0" w:space="0" w:color="auto"/>
                                                                                <w:right w:val="none" w:sz="0" w:space="0" w:color="auto"/>
                                                                              </w:divBdr>
                                                                              <w:divsChild>
                                                                                <w:div w:id="1888251053">
                                                                                  <w:marLeft w:val="0"/>
                                                                                  <w:marRight w:val="0"/>
                                                                                  <w:marTop w:val="0"/>
                                                                                  <w:marBottom w:val="0"/>
                                                                                  <w:divBdr>
                                                                                    <w:top w:val="none" w:sz="0" w:space="0" w:color="auto"/>
                                                                                    <w:left w:val="none" w:sz="0" w:space="0" w:color="auto"/>
                                                                                    <w:bottom w:val="none" w:sz="0" w:space="0" w:color="auto"/>
                                                                                    <w:right w:val="none" w:sz="0" w:space="0" w:color="auto"/>
                                                                                  </w:divBdr>
                                                                                  <w:divsChild>
                                                                                    <w:div w:id="2122534390">
                                                                                      <w:marLeft w:val="0"/>
                                                                                      <w:marRight w:val="0"/>
                                                                                      <w:marTop w:val="0"/>
                                                                                      <w:marBottom w:val="0"/>
                                                                                      <w:divBdr>
                                                                                        <w:top w:val="none" w:sz="0" w:space="0" w:color="auto"/>
                                                                                        <w:left w:val="none" w:sz="0" w:space="0" w:color="auto"/>
                                                                                        <w:bottom w:val="none" w:sz="0" w:space="0" w:color="auto"/>
                                                                                        <w:right w:val="none" w:sz="0" w:space="0" w:color="auto"/>
                                                                                      </w:divBdr>
                                                                                      <w:divsChild>
                                                                                        <w:div w:id="1028792686">
                                                                                          <w:marLeft w:val="0"/>
                                                                                          <w:marRight w:val="0"/>
                                                                                          <w:marTop w:val="0"/>
                                                                                          <w:marBottom w:val="0"/>
                                                                                          <w:divBdr>
                                                                                            <w:top w:val="none" w:sz="0" w:space="0" w:color="auto"/>
                                                                                            <w:left w:val="none" w:sz="0" w:space="0" w:color="auto"/>
                                                                                            <w:bottom w:val="none" w:sz="0" w:space="0" w:color="auto"/>
                                                                                            <w:right w:val="none" w:sz="0" w:space="0" w:color="auto"/>
                                                                                          </w:divBdr>
                                                                                          <w:divsChild>
                                                                                            <w:div w:id="1278835102">
                                                                                              <w:marLeft w:val="0"/>
                                                                                              <w:marRight w:val="0"/>
                                                                                              <w:marTop w:val="0"/>
                                                                                              <w:marBottom w:val="0"/>
                                                                                              <w:divBdr>
                                                                                                <w:top w:val="none" w:sz="0" w:space="0" w:color="auto"/>
                                                                                                <w:left w:val="none" w:sz="0" w:space="0" w:color="auto"/>
                                                                                                <w:bottom w:val="none" w:sz="0" w:space="0" w:color="auto"/>
                                                                                                <w:right w:val="none" w:sz="0" w:space="0" w:color="auto"/>
                                                                                              </w:divBdr>
                                                                                              <w:divsChild>
                                                                                                <w:div w:id="1928416580">
                                                                                                  <w:marLeft w:val="0"/>
                                                                                                  <w:marRight w:val="0"/>
                                                                                                  <w:marTop w:val="0"/>
                                                                                                  <w:marBottom w:val="0"/>
                                                                                                  <w:divBdr>
                                                                                                    <w:top w:val="none" w:sz="0" w:space="0" w:color="auto"/>
                                                                                                    <w:left w:val="none" w:sz="0" w:space="0" w:color="auto"/>
                                                                                                    <w:bottom w:val="none" w:sz="0" w:space="0" w:color="auto"/>
                                                                                                    <w:right w:val="none" w:sz="0" w:space="0" w:color="auto"/>
                                                                                                  </w:divBdr>
                                                                                                  <w:divsChild>
                                                                                                    <w:div w:id="373311483">
                                                                                                      <w:marLeft w:val="0"/>
                                                                                                      <w:marRight w:val="0"/>
                                                                                                      <w:marTop w:val="0"/>
                                                                                                      <w:marBottom w:val="0"/>
                                                                                                      <w:divBdr>
                                                                                                        <w:top w:val="none" w:sz="0" w:space="0" w:color="auto"/>
                                                                                                        <w:left w:val="none" w:sz="0" w:space="0" w:color="auto"/>
                                                                                                        <w:bottom w:val="none" w:sz="0" w:space="0" w:color="auto"/>
                                                                                                        <w:right w:val="none" w:sz="0" w:space="0" w:color="auto"/>
                                                                                                      </w:divBdr>
                                                                                                      <w:divsChild>
                                                                                                        <w:div w:id="362367305">
                                                                                                          <w:marLeft w:val="0"/>
                                                                                                          <w:marRight w:val="0"/>
                                                                                                          <w:marTop w:val="0"/>
                                                                                                          <w:marBottom w:val="0"/>
                                                                                                          <w:divBdr>
                                                                                                            <w:top w:val="none" w:sz="0" w:space="0" w:color="auto"/>
                                                                                                            <w:left w:val="none" w:sz="0" w:space="0" w:color="auto"/>
                                                                                                            <w:bottom w:val="none" w:sz="0" w:space="0" w:color="auto"/>
                                                                                                            <w:right w:val="none" w:sz="0" w:space="0" w:color="auto"/>
                                                                                                          </w:divBdr>
                                                                                                          <w:divsChild>
                                                                                                            <w:div w:id="575357917">
                                                                                                              <w:marLeft w:val="0"/>
                                                                                                              <w:marRight w:val="0"/>
                                                                                                              <w:marTop w:val="0"/>
                                                                                                              <w:marBottom w:val="0"/>
                                                                                                              <w:divBdr>
                                                                                                                <w:top w:val="none" w:sz="0" w:space="0" w:color="auto"/>
                                                                                                                <w:left w:val="none" w:sz="0" w:space="0" w:color="auto"/>
                                                                                                                <w:bottom w:val="none" w:sz="0" w:space="0" w:color="auto"/>
                                                                                                                <w:right w:val="none" w:sz="0" w:space="0" w:color="auto"/>
                                                                                                              </w:divBdr>
                                                                                                              <w:divsChild>
                                                                                                                <w:div w:id="509490104">
                                                                                                                  <w:marLeft w:val="0"/>
                                                                                                                  <w:marRight w:val="0"/>
                                                                                                                  <w:marTop w:val="0"/>
                                                                                                                  <w:marBottom w:val="0"/>
                                                                                                                  <w:divBdr>
                                                                                                                    <w:top w:val="none" w:sz="0" w:space="0" w:color="auto"/>
                                                                                                                    <w:left w:val="none" w:sz="0" w:space="0" w:color="auto"/>
                                                                                                                    <w:bottom w:val="none" w:sz="0" w:space="0" w:color="auto"/>
                                                                                                                    <w:right w:val="none" w:sz="0" w:space="0" w:color="auto"/>
                                                                                                                  </w:divBdr>
                                                                                                                  <w:divsChild>
                                                                                                                    <w:div w:id="1519268655">
                                                                                                                      <w:marLeft w:val="0"/>
                                                                                                                      <w:marRight w:val="0"/>
                                                                                                                      <w:marTop w:val="0"/>
                                                                                                                      <w:marBottom w:val="0"/>
                                                                                                                      <w:divBdr>
                                                                                                                        <w:top w:val="none" w:sz="0" w:space="0" w:color="auto"/>
                                                                                                                        <w:left w:val="none" w:sz="0" w:space="0" w:color="auto"/>
                                                                                                                        <w:bottom w:val="none" w:sz="0" w:space="0" w:color="auto"/>
                                                                                                                        <w:right w:val="none" w:sz="0" w:space="0" w:color="auto"/>
                                                                                                                      </w:divBdr>
                                                                                                                      <w:divsChild>
                                                                                                                        <w:div w:id="1034577342">
                                                                                                                          <w:marLeft w:val="0"/>
                                                                                                                          <w:marRight w:val="0"/>
                                                                                                                          <w:marTop w:val="0"/>
                                                                                                                          <w:marBottom w:val="0"/>
                                                                                                                          <w:divBdr>
                                                                                                                            <w:top w:val="none" w:sz="0" w:space="0" w:color="auto"/>
                                                                                                                            <w:left w:val="none" w:sz="0" w:space="0" w:color="auto"/>
                                                                                                                            <w:bottom w:val="none" w:sz="0" w:space="0" w:color="auto"/>
                                                                                                                            <w:right w:val="none" w:sz="0" w:space="0" w:color="auto"/>
                                                                                                                          </w:divBdr>
                                                                                                                          <w:divsChild>
                                                                                                                            <w:div w:id="1790396112">
                                                                                                                              <w:marLeft w:val="0"/>
                                                                                                                              <w:marRight w:val="0"/>
                                                                                                                              <w:marTop w:val="0"/>
                                                                                                                              <w:marBottom w:val="0"/>
                                                                                                                              <w:divBdr>
                                                                                                                                <w:top w:val="none" w:sz="0" w:space="0" w:color="auto"/>
                                                                                                                                <w:left w:val="none" w:sz="0" w:space="0" w:color="auto"/>
                                                                                                                                <w:bottom w:val="none" w:sz="0" w:space="0" w:color="auto"/>
                                                                                                                                <w:right w:val="none" w:sz="0" w:space="0" w:color="auto"/>
                                                                                                                              </w:divBdr>
                                                                                                                              <w:divsChild>
                                                                                                                                <w:div w:id="2089377076">
                                                                                                                                  <w:marLeft w:val="0"/>
                                                                                                                                  <w:marRight w:val="0"/>
                                                                                                                                  <w:marTop w:val="0"/>
                                                                                                                                  <w:marBottom w:val="0"/>
                                                                                                                                  <w:divBdr>
                                                                                                                                    <w:top w:val="none" w:sz="0" w:space="0" w:color="auto"/>
                                                                                                                                    <w:left w:val="none" w:sz="0" w:space="0" w:color="auto"/>
                                                                                                                                    <w:bottom w:val="none" w:sz="0" w:space="0" w:color="auto"/>
                                                                                                                                    <w:right w:val="none" w:sz="0" w:space="0" w:color="auto"/>
                                                                                                                                  </w:divBdr>
                                                                                                                                </w:div>
                                                                                                                                <w:div w:id="798231408">
                                                                                                                                  <w:marLeft w:val="0"/>
                                                                                                                                  <w:marRight w:val="0"/>
                                                                                                                                  <w:marTop w:val="0"/>
                                                                                                                                  <w:marBottom w:val="0"/>
                                                                                                                                  <w:divBdr>
                                                                                                                                    <w:top w:val="none" w:sz="0" w:space="0" w:color="auto"/>
                                                                                                                                    <w:left w:val="none" w:sz="0" w:space="0" w:color="auto"/>
                                                                                                                                    <w:bottom w:val="none" w:sz="0" w:space="0" w:color="auto"/>
                                                                                                                                    <w:right w:val="none" w:sz="0" w:space="0" w:color="auto"/>
                                                                                                                                  </w:divBdr>
                                                                                                                                </w:div>
                                                                                                                                <w:div w:id="1098676288">
                                                                                                                                  <w:marLeft w:val="0"/>
                                                                                                                                  <w:marRight w:val="0"/>
                                                                                                                                  <w:marTop w:val="0"/>
                                                                                                                                  <w:marBottom w:val="0"/>
                                                                                                                                  <w:divBdr>
                                                                                                                                    <w:top w:val="none" w:sz="0" w:space="0" w:color="auto"/>
                                                                                                                                    <w:left w:val="none" w:sz="0" w:space="0" w:color="auto"/>
                                                                                                                                    <w:bottom w:val="none" w:sz="0" w:space="0" w:color="auto"/>
                                                                                                                                    <w:right w:val="none" w:sz="0" w:space="0" w:color="auto"/>
                                                                                                                                  </w:divBdr>
                                                                                                                                </w:div>
                                                                                                                                <w:div w:id="1773895592">
                                                                                                                                  <w:marLeft w:val="0"/>
                                                                                                                                  <w:marRight w:val="0"/>
                                                                                                                                  <w:marTop w:val="0"/>
                                                                                                                                  <w:marBottom w:val="0"/>
                                                                                                                                  <w:divBdr>
                                                                                                                                    <w:top w:val="none" w:sz="0" w:space="0" w:color="auto"/>
                                                                                                                                    <w:left w:val="none" w:sz="0" w:space="0" w:color="auto"/>
                                                                                                                                    <w:bottom w:val="none" w:sz="0" w:space="0" w:color="auto"/>
                                                                                                                                    <w:right w:val="none" w:sz="0" w:space="0" w:color="auto"/>
                                                                                                                                  </w:divBdr>
                                                                                                                                </w:div>
                                                                                                                                <w:div w:id="1899515702">
                                                                                                                                  <w:marLeft w:val="0"/>
                                                                                                                                  <w:marRight w:val="0"/>
                                                                                                                                  <w:marTop w:val="0"/>
                                                                                                                                  <w:marBottom w:val="0"/>
                                                                                                                                  <w:divBdr>
                                                                                                                                    <w:top w:val="none" w:sz="0" w:space="0" w:color="auto"/>
                                                                                                                                    <w:left w:val="none" w:sz="0" w:space="0" w:color="auto"/>
                                                                                                                                    <w:bottom w:val="none" w:sz="0" w:space="0" w:color="auto"/>
                                                                                                                                    <w:right w:val="none" w:sz="0" w:space="0" w:color="auto"/>
                                                                                                                                  </w:divBdr>
                                                                                                                                </w:div>
                                                                                                                                <w:div w:id="1508522571">
                                                                                                                                  <w:marLeft w:val="0"/>
                                                                                                                                  <w:marRight w:val="0"/>
                                                                                                                                  <w:marTop w:val="0"/>
                                                                                                                                  <w:marBottom w:val="0"/>
                                                                                                                                  <w:divBdr>
                                                                                                                                    <w:top w:val="none" w:sz="0" w:space="0" w:color="auto"/>
                                                                                                                                    <w:left w:val="none" w:sz="0" w:space="0" w:color="auto"/>
                                                                                                                                    <w:bottom w:val="none" w:sz="0" w:space="0" w:color="auto"/>
                                                                                                                                    <w:right w:val="none" w:sz="0" w:space="0" w:color="auto"/>
                                                                                                                                  </w:divBdr>
                                                                                                                                </w:div>
                                                                                                                                <w:div w:id="1498761334">
                                                                                                                                  <w:marLeft w:val="0"/>
                                                                                                                                  <w:marRight w:val="0"/>
                                                                                                                                  <w:marTop w:val="0"/>
                                                                                                                                  <w:marBottom w:val="0"/>
                                                                                                                                  <w:divBdr>
                                                                                                                                    <w:top w:val="none" w:sz="0" w:space="0" w:color="auto"/>
                                                                                                                                    <w:left w:val="none" w:sz="0" w:space="0" w:color="auto"/>
                                                                                                                                    <w:bottom w:val="none" w:sz="0" w:space="0" w:color="auto"/>
                                                                                                                                    <w:right w:val="none" w:sz="0" w:space="0" w:color="auto"/>
                                                                                                                                  </w:divBdr>
                                                                                                                                </w:div>
                                                                                                                                <w:div w:id="1989623509">
                                                                                                                                  <w:marLeft w:val="0"/>
                                                                                                                                  <w:marRight w:val="0"/>
                                                                                                                                  <w:marTop w:val="0"/>
                                                                                                                                  <w:marBottom w:val="0"/>
                                                                                                                                  <w:divBdr>
                                                                                                                                    <w:top w:val="none" w:sz="0" w:space="0" w:color="auto"/>
                                                                                                                                    <w:left w:val="none" w:sz="0" w:space="0" w:color="auto"/>
                                                                                                                                    <w:bottom w:val="none" w:sz="0" w:space="0" w:color="auto"/>
                                                                                                                                    <w:right w:val="none" w:sz="0" w:space="0" w:color="auto"/>
                                                                                                                                  </w:divBdr>
                                                                                                                                </w:div>
                                                                                                                                <w:div w:id="312221123">
                                                                                                                                  <w:marLeft w:val="0"/>
                                                                                                                                  <w:marRight w:val="0"/>
                                                                                                                                  <w:marTop w:val="0"/>
                                                                                                                                  <w:marBottom w:val="0"/>
                                                                                                                                  <w:divBdr>
                                                                                                                                    <w:top w:val="none" w:sz="0" w:space="0" w:color="auto"/>
                                                                                                                                    <w:left w:val="none" w:sz="0" w:space="0" w:color="auto"/>
                                                                                                                                    <w:bottom w:val="none" w:sz="0" w:space="0" w:color="auto"/>
                                                                                                                                    <w:right w:val="none" w:sz="0" w:space="0" w:color="auto"/>
                                                                                                                                  </w:divBdr>
                                                                                                                                </w:div>
                                                                                                                                <w:div w:id="1562715945">
                                                                                                                                  <w:marLeft w:val="0"/>
                                                                                                                                  <w:marRight w:val="0"/>
                                                                                                                                  <w:marTop w:val="0"/>
                                                                                                                                  <w:marBottom w:val="0"/>
                                                                                                                                  <w:divBdr>
                                                                                                                                    <w:top w:val="none" w:sz="0" w:space="0" w:color="auto"/>
                                                                                                                                    <w:left w:val="none" w:sz="0" w:space="0" w:color="auto"/>
                                                                                                                                    <w:bottom w:val="none" w:sz="0" w:space="0" w:color="auto"/>
                                                                                                                                    <w:right w:val="none" w:sz="0" w:space="0" w:color="auto"/>
                                                                                                                                  </w:divBdr>
                                                                                                                                </w:div>
                                                                                                                                <w:div w:id="1580944950">
                                                                                                                                  <w:marLeft w:val="0"/>
                                                                                                                                  <w:marRight w:val="0"/>
                                                                                                                                  <w:marTop w:val="0"/>
                                                                                                                                  <w:marBottom w:val="0"/>
                                                                                                                                  <w:divBdr>
                                                                                                                                    <w:top w:val="none" w:sz="0" w:space="0" w:color="auto"/>
                                                                                                                                    <w:left w:val="none" w:sz="0" w:space="0" w:color="auto"/>
                                                                                                                                    <w:bottom w:val="none" w:sz="0" w:space="0" w:color="auto"/>
                                                                                                                                    <w:right w:val="none" w:sz="0" w:space="0" w:color="auto"/>
                                                                                                                                  </w:divBdr>
                                                                                                                                </w:div>
                                                                                                                                <w:div w:id="23410322">
                                                                                                                                  <w:marLeft w:val="0"/>
                                                                                                                                  <w:marRight w:val="0"/>
                                                                                                                                  <w:marTop w:val="0"/>
                                                                                                                                  <w:marBottom w:val="0"/>
                                                                                                                                  <w:divBdr>
                                                                                                                                    <w:top w:val="none" w:sz="0" w:space="0" w:color="auto"/>
                                                                                                                                    <w:left w:val="none" w:sz="0" w:space="0" w:color="auto"/>
                                                                                                                                    <w:bottom w:val="none" w:sz="0" w:space="0" w:color="auto"/>
                                                                                                                                    <w:right w:val="none" w:sz="0" w:space="0" w:color="auto"/>
                                                                                                                                  </w:divBdr>
                                                                                                                                </w:div>
                                                                                                                                <w:div w:id="704212615">
                                                                                                                                  <w:marLeft w:val="0"/>
                                                                                                                                  <w:marRight w:val="0"/>
                                                                                                                                  <w:marTop w:val="0"/>
                                                                                                                                  <w:marBottom w:val="0"/>
                                                                                                                                  <w:divBdr>
                                                                                                                                    <w:top w:val="none" w:sz="0" w:space="0" w:color="auto"/>
                                                                                                                                    <w:left w:val="none" w:sz="0" w:space="0" w:color="auto"/>
                                                                                                                                    <w:bottom w:val="none" w:sz="0" w:space="0" w:color="auto"/>
                                                                                                                                    <w:right w:val="none" w:sz="0" w:space="0" w:color="auto"/>
                                                                                                                                  </w:divBdr>
                                                                                                                                </w:div>
                                                                                                                                <w:div w:id="1540509116">
                                                                                                                                  <w:marLeft w:val="0"/>
                                                                                                                                  <w:marRight w:val="0"/>
                                                                                                                                  <w:marTop w:val="0"/>
                                                                                                                                  <w:marBottom w:val="0"/>
                                                                                                                                  <w:divBdr>
                                                                                                                                    <w:top w:val="none" w:sz="0" w:space="0" w:color="auto"/>
                                                                                                                                    <w:left w:val="none" w:sz="0" w:space="0" w:color="auto"/>
                                                                                                                                    <w:bottom w:val="none" w:sz="0" w:space="0" w:color="auto"/>
                                                                                                                                    <w:right w:val="none" w:sz="0" w:space="0" w:color="auto"/>
                                                                                                                                  </w:divBdr>
                                                                                                                                </w:div>
                                                                                                                                <w:div w:id="1033842914">
                                                                                                                                  <w:marLeft w:val="0"/>
                                                                                                                                  <w:marRight w:val="0"/>
                                                                                                                                  <w:marTop w:val="0"/>
                                                                                                                                  <w:marBottom w:val="0"/>
                                                                                                                                  <w:divBdr>
                                                                                                                                    <w:top w:val="none" w:sz="0" w:space="0" w:color="auto"/>
                                                                                                                                    <w:left w:val="none" w:sz="0" w:space="0" w:color="auto"/>
                                                                                                                                    <w:bottom w:val="none" w:sz="0" w:space="0" w:color="auto"/>
                                                                                                                                    <w:right w:val="none" w:sz="0" w:space="0" w:color="auto"/>
                                                                                                                                  </w:divBdr>
                                                                                                                                </w:div>
                                                                                                                                <w:div w:id="1670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 w:id="2074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2008453">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284544">
      <w:bodyDiv w:val="1"/>
      <w:marLeft w:val="0"/>
      <w:marRight w:val="0"/>
      <w:marTop w:val="0"/>
      <w:marBottom w:val="0"/>
      <w:divBdr>
        <w:top w:val="none" w:sz="0" w:space="0" w:color="auto"/>
        <w:left w:val="none" w:sz="0" w:space="0" w:color="auto"/>
        <w:bottom w:val="none" w:sz="0" w:space="0" w:color="auto"/>
        <w:right w:val="none" w:sz="0" w:space="0" w:color="auto"/>
      </w:divBdr>
      <w:divsChild>
        <w:div w:id="122506548">
          <w:marLeft w:val="0"/>
          <w:marRight w:val="0"/>
          <w:marTop w:val="0"/>
          <w:marBottom w:val="0"/>
          <w:divBdr>
            <w:top w:val="none" w:sz="0" w:space="0" w:color="auto"/>
            <w:left w:val="none" w:sz="0" w:space="0" w:color="auto"/>
            <w:bottom w:val="none" w:sz="0" w:space="0" w:color="auto"/>
            <w:right w:val="none" w:sz="0" w:space="0" w:color="auto"/>
          </w:divBdr>
        </w:div>
        <w:div w:id="1644119904">
          <w:marLeft w:val="0"/>
          <w:marRight w:val="0"/>
          <w:marTop w:val="0"/>
          <w:marBottom w:val="0"/>
          <w:divBdr>
            <w:top w:val="none" w:sz="0" w:space="0" w:color="auto"/>
            <w:left w:val="none" w:sz="0" w:space="0" w:color="auto"/>
            <w:bottom w:val="none" w:sz="0" w:space="0" w:color="auto"/>
            <w:right w:val="none" w:sz="0" w:space="0" w:color="auto"/>
          </w:divBdr>
        </w:div>
        <w:div w:id="1478763673">
          <w:marLeft w:val="0"/>
          <w:marRight w:val="0"/>
          <w:marTop w:val="0"/>
          <w:marBottom w:val="0"/>
          <w:divBdr>
            <w:top w:val="none" w:sz="0" w:space="0" w:color="auto"/>
            <w:left w:val="none" w:sz="0" w:space="0" w:color="auto"/>
            <w:bottom w:val="none" w:sz="0" w:space="0" w:color="auto"/>
            <w:right w:val="none" w:sz="0" w:space="0" w:color="auto"/>
          </w:divBdr>
        </w:div>
        <w:div w:id="390542986">
          <w:marLeft w:val="0"/>
          <w:marRight w:val="0"/>
          <w:marTop w:val="0"/>
          <w:marBottom w:val="0"/>
          <w:divBdr>
            <w:top w:val="none" w:sz="0" w:space="0" w:color="auto"/>
            <w:left w:val="none" w:sz="0" w:space="0" w:color="auto"/>
            <w:bottom w:val="none" w:sz="0" w:space="0" w:color="auto"/>
            <w:right w:val="none" w:sz="0" w:space="0" w:color="auto"/>
          </w:divBdr>
        </w:div>
        <w:div w:id="1995833662">
          <w:marLeft w:val="0"/>
          <w:marRight w:val="0"/>
          <w:marTop w:val="0"/>
          <w:marBottom w:val="0"/>
          <w:divBdr>
            <w:top w:val="none" w:sz="0" w:space="0" w:color="auto"/>
            <w:left w:val="none" w:sz="0" w:space="0" w:color="auto"/>
            <w:bottom w:val="none" w:sz="0" w:space="0" w:color="auto"/>
            <w:right w:val="none" w:sz="0" w:space="0" w:color="auto"/>
          </w:divBdr>
        </w:div>
        <w:div w:id="1046832117">
          <w:marLeft w:val="0"/>
          <w:marRight w:val="0"/>
          <w:marTop w:val="0"/>
          <w:marBottom w:val="0"/>
          <w:divBdr>
            <w:top w:val="none" w:sz="0" w:space="0" w:color="auto"/>
            <w:left w:val="none" w:sz="0" w:space="0" w:color="auto"/>
            <w:bottom w:val="none" w:sz="0" w:space="0" w:color="auto"/>
            <w:right w:val="none" w:sz="0" w:space="0" w:color="auto"/>
          </w:divBdr>
        </w:div>
        <w:div w:id="1211767778">
          <w:marLeft w:val="0"/>
          <w:marRight w:val="0"/>
          <w:marTop w:val="0"/>
          <w:marBottom w:val="0"/>
          <w:divBdr>
            <w:top w:val="none" w:sz="0" w:space="0" w:color="auto"/>
            <w:left w:val="none" w:sz="0" w:space="0" w:color="auto"/>
            <w:bottom w:val="none" w:sz="0" w:space="0" w:color="auto"/>
            <w:right w:val="none" w:sz="0" w:space="0" w:color="auto"/>
          </w:divBdr>
        </w:div>
        <w:div w:id="798644101">
          <w:marLeft w:val="0"/>
          <w:marRight w:val="0"/>
          <w:marTop w:val="0"/>
          <w:marBottom w:val="0"/>
          <w:divBdr>
            <w:top w:val="none" w:sz="0" w:space="0" w:color="auto"/>
            <w:left w:val="none" w:sz="0" w:space="0" w:color="auto"/>
            <w:bottom w:val="none" w:sz="0" w:space="0" w:color="auto"/>
            <w:right w:val="none" w:sz="0" w:space="0" w:color="auto"/>
          </w:divBdr>
        </w:div>
        <w:div w:id="545801416">
          <w:marLeft w:val="0"/>
          <w:marRight w:val="0"/>
          <w:marTop w:val="0"/>
          <w:marBottom w:val="0"/>
          <w:divBdr>
            <w:top w:val="none" w:sz="0" w:space="0" w:color="auto"/>
            <w:left w:val="none" w:sz="0" w:space="0" w:color="auto"/>
            <w:bottom w:val="none" w:sz="0" w:space="0" w:color="auto"/>
            <w:right w:val="none" w:sz="0" w:space="0" w:color="auto"/>
          </w:divBdr>
        </w:div>
        <w:div w:id="1107190281">
          <w:marLeft w:val="0"/>
          <w:marRight w:val="0"/>
          <w:marTop w:val="0"/>
          <w:marBottom w:val="0"/>
          <w:divBdr>
            <w:top w:val="none" w:sz="0" w:space="0" w:color="auto"/>
            <w:left w:val="none" w:sz="0" w:space="0" w:color="auto"/>
            <w:bottom w:val="none" w:sz="0" w:space="0" w:color="auto"/>
            <w:right w:val="none" w:sz="0" w:space="0" w:color="auto"/>
          </w:divBdr>
        </w:div>
        <w:div w:id="537737681">
          <w:marLeft w:val="0"/>
          <w:marRight w:val="0"/>
          <w:marTop w:val="0"/>
          <w:marBottom w:val="0"/>
          <w:divBdr>
            <w:top w:val="none" w:sz="0" w:space="0" w:color="auto"/>
            <w:left w:val="none" w:sz="0" w:space="0" w:color="auto"/>
            <w:bottom w:val="none" w:sz="0" w:space="0" w:color="auto"/>
            <w:right w:val="none" w:sz="0" w:space="0" w:color="auto"/>
          </w:divBdr>
        </w:div>
        <w:div w:id="829558197">
          <w:marLeft w:val="0"/>
          <w:marRight w:val="0"/>
          <w:marTop w:val="0"/>
          <w:marBottom w:val="0"/>
          <w:divBdr>
            <w:top w:val="none" w:sz="0" w:space="0" w:color="auto"/>
            <w:left w:val="none" w:sz="0" w:space="0" w:color="auto"/>
            <w:bottom w:val="none" w:sz="0" w:space="0" w:color="auto"/>
            <w:right w:val="none" w:sz="0" w:space="0" w:color="auto"/>
          </w:divBdr>
        </w:div>
        <w:div w:id="1502432987">
          <w:marLeft w:val="0"/>
          <w:marRight w:val="0"/>
          <w:marTop w:val="0"/>
          <w:marBottom w:val="0"/>
          <w:divBdr>
            <w:top w:val="none" w:sz="0" w:space="0" w:color="auto"/>
            <w:left w:val="none" w:sz="0" w:space="0" w:color="auto"/>
            <w:bottom w:val="none" w:sz="0" w:space="0" w:color="auto"/>
            <w:right w:val="none" w:sz="0" w:space="0" w:color="auto"/>
          </w:divBdr>
        </w:div>
        <w:div w:id="1363165533">
          <w:marLeft w:val="0"/>
          <w:marRight w:val="0"/>
          <w:marTop w:val="0"/>
          <w:marBottom w:val="0"/>
          <w:divBdr>
            <w:top w:val="none" w:sz="0" w:space="0" w:color="auto"/>
            <w:left w:val="none" w:sz="0" w:space="0" w:color="auto"/>
            <w:bottom w:val="none" w:sz="0" w:space="0" w:color="auto"/>
            <w:right w:val="none" w:sz="0" w:space="0" w:color="auto"/>
          </w:divBdr>
        </w:div>
        <w:div w:id="619997307">
          <w:marLeft w:val="0"/>
          <w:marRight w:val="0"/>
          <w:marTop w:val="0"/>
          <w:marBottom w:val="0"/>
          <w:divBdr>
            <w:top w:val="none" w:sz="0" w:space="0" w:color="auto"/>
            <w:left w:val="none" w:sz="0" w:space="0" w:color="auto"/>
            <w:bottom w:val="none" w:sz="0" w:space="0" w:color="auto"/>
            <w:right w:val="none" w:sz="0" w:space="0" w:color="auto"/>
          </w:divBdr>
        </w:div>
        <w:div w:id="1491751414">
          <w:marLeft w:val="0"/>
          <w:marRight w:val="0"/>
          <w:marTop w:val="0"/>
          <w:marBottom w:val="0"/>
          <w:divBdr>
            <w:top w:val="none" w:sz="0" w:space="0" w:color="auto"/>
            <w:left w:val="none" w:sz="0" w:space="0" w:color="auto"/>
            <w:bottom w:val="none" w:sz="0" w:space="0" w:color="auto"/>
            <w:right w:val="none" w:sz="0" w:space="0" w:color="auto"/>
          </w:divBdr>
        </w:div>
        <w:div w:id="2051100977">
          <w:marLeft w:val="0"/>
          <w:marRight w:val="0"/>
          <w:marTop w:val="0"/>
          <w:marBottom w:val="0"/>
          <w:divBdr>
            <w:top w:val="none" w:sz="0" w:space="0" w:color="auto"/>
            <w:left w:val="none" w:sz="0" w:space="0" w:color="auto"/>
            <w:bottom w:val="none" w:sz="0" w:space="0" w:color="auto"/>
            <w:right w:val="none" w:sz="0" w:space="0" w:color="auto"/>
          </w:divBdr>
        </w:div>
        <w:div w:id="1959099258">
          <w:marLeft w:val="0"/>
          <w:marRight w:val="0"/>
          <w:marTop w:val="0"/>
          <w:marBottom w:val="0"/>
          <w:divBdr>
            <w:top w:val="none" w:sz="0" w:space="0" w:color="auto"/>
            <w:left w:val="none" w:sz="0" w:space="0" w:color="auto"/>
            <w:bottom w:val="none" w:sz="0" w:space="0" w:color="auto"/>
            <w:right w:val="none" w:sz="0" w:space="0" w:color="auto"/>
          </w:divBdr>
        </w:div>
        <w:div w:id="430321244">
          <w:marLeft w:val="0"/>
          <w:marRight w:val="0"/>
          <w:marTop w:val="0"/>
          <w:marBottom w:val="0"/>
          <w:divBdr>
            <w:top w:val="none" w:sz="0" w:space="0" w:color="auto"/>
            <w:left w:val="none" w:sz="0" w:space="0" w:color="auto"/>
            <w:bottom w:val="none" w:sz="0" w:space="0" w:color="auto"/>
            <w:right w:val="none" w:sz="0" w:space="0" w:color="auto"/>
          </w:divBdr>
        </w:div>
        <w:div w:id="594675624">
          <w:marLeft w:val="0"/>
          <w:marRight w:val="0"/>
          <w:marTop w:val="0"/>
          <w:marBottom w:val="0"/>
          <w:divBdr>
            <w:top w:val="none" w:sz="0" w:space="0" w:color="auto"/>
            <w:left w:val="none" w:sz="0" w:space="0" w:color="auto"/>
            <w:bottom w:val="none" w:sz="0" w:space="0" w:color="auto"/>
            <w:right w:val="none" w:sz="0" w:space="0" w:color="auto"/>
          </w:divBdr>
        </w:div>
        <w:div w:id="865097498">
          <w:marLeft w:val="0"/>
          <w:marRight w:val="0"/>
          <w:marTop w:val="0"/>
          <w:marBottom w:val="0"/>
          <w:divBdr>
            <w:top w:val="none" w:sz="0" w:space="0" w:color="auto"/>
            <w:left w:val="none" w:sz="0" w:space="0" w:color="auto"/>
            <w:bottom w:val="none" w:sz="0" w:space="0" w:color="auto"/>
            <w:right w:val="none" w:sz="0" w:space="0" w:color="auto"/>
          </w:divBdr>
        </w:div>
        <w:div w:id="828861688">
          <w:marLeft w:val="0"/>
          <w:marRight w:val="0"/>
          <w:marTop w:val="0"/>
          <w:marBottom w:val="0"/>
          <w:divBdr>
            <w:top w:val="none" w:sz="0" w:space="0" w:color="auto"/>
            <w:left w:val="none" w:sz="0" w:space="0" w:color="auto"/>
            <w:bottom w:val="none" w:sz="0" w:space="0" w:color="auto"/>
            <w:right w:val="none" w:sz="0" w:space="0" w:color="auto"/>
          </w:divBdr>
        </w:div>
        <w:div w:id="269432456">
          <w:marLeft w:val="0"/>
          <w:marRight w:val="0"/>
          <w:marTop w:val="0"/>
          <w:marBottom w:val="0"/>
          <w:divBdr>
            <w:top w:val="none" w:sz="0" w:space="0" w:color="auto"/>
            <w:left w:val="none" w:sz="0" w:space="0" w:color="auto"/>
            <w:bottom w:val="none" w:sz="0" w:space="0" w:color="auto"/>
            <w:right w:val="none" w:sz="0" w:space="0" w:color="auto"/>
          </w:divBdr>
        </w:div>
        <w:div w:id="505941553">
          <w:marLeft w:val="0"/>
          <w:marRight w:val="0"/>
          <w:marTop w:val="0"/>
          <w:marBottom w:val="0"/>
          <w:divBdr>
            <w:top w:val="none" w:sz="0" w:space="0" w:color="auto"/>
            <w:left w:val="none" w:sz="0" w:space="0" w:color="auto"/>
            <w:bottom w:val="none" w:sz="0" w:space="0" w:color="auto"/>
            <w:right w:val="none" w:sz="0" w:space="0" w:color="auto"/>
          </w:divBdr>
        </w:div>
        <w:div w:id="189035092">
          <w:marLeft w:val="0"/>
          <w:marRight w:val="0"/>
          <w:marTop w:val="0"/>
          <w:marBottom w:val="0"/>
          <w:divBdr>
            <w:top w:val="none" w:sz="0" w:space="0" w:color="auto"/>
            <w:left w:val="none" w:sz="0" w:space="0" w:color="auto"/>
            <w:bottom w:val="none" w:sz="0" w:space="0" w:color="auto"/>
            <w:right w:val="none" w:sz="0" w:space="0" w:color="auto"/>
          </w:divBdr>
        </w:div>
        <w:div w:id="811410879">
          <w:marLeft w:val="0"/>
          <w:marRight w:val="0"/>
          <w:marTop w:val="0"/>
          <w:marBottom w:val="0"/>
          <w:divBdr>
            <w:top w:val="none" w:sz="0" w:space="0" w:color="auto"/>
            <w:left w:val="none" w:sz="0" w:space="0" w:color="auto"/>
            <w:bottom w:val="none" w:sz="0" w:space="0" w:color="auto"/>
            <w:right w:val="none" w:sz="0" w:space="0" w:color="auto"/>
          </w:divBdr>
        </w:div>
        <w:div w:id="477065772">
          <w:marLeft w:val="0"/>
          <w:marRight w:val="0"/>
          <w:marTop w:val="0"/>
          <w:marBottom w:val="0"/>
          <w:divBdr>
            <w:top w:val="none" w:sz="0" w:space="0" w:color="auto"/>
            <w:left w:val="none" w:sz="0" w:space="0" w:color="auto"/>
            <w:bottom w:val="none" w:sz="0" w:space="0" w:color="auto"/>
            <w:right w:val="none" w:sz="0" w:space="0" w:color="auto"/>
          </w:divBdr>
        </w:div>
        <w:div w:id="738135397">
          <w:marLeft w:val="0"/>
          <w:marRight w:val="0"/>
          <w:marTop w:val="0"/>
          <w:marBottom w:val="0"/>
          <w:divBdr>
            <w:top w:val="none" w:sz="0" w:space="0" w:color="auto"/>
            <w:left w:val="none" w:sz="0" w:space="0" w:color="auto"/>
            <w:bottom w:val="none" w:sz="0" w:space="0" w:color="auto"/>
            <w:right w:val="none" w:sz="0" w:space="0" w:color="auto"/>
          </w:divBdr>
        </w:div>
        <w:div w:id="1434979859">
          <w:marLeft w:val="0"/>
          <w:marRight w:val="0"/>
          <w:marTop w:val="0"/>
          <w:marBottom w:val="0"/>
          <w:divBdr>
            <w:top w:val="none" w:sz="0" w:space="0" w:color="auto"/>
            <w:left w:val="none" w:sz="0" w:space="0" w:color="auto"/>
            <w:bottom w:val="none" w:sz="0" w:space="0" w:color="auto"/>
            <w:right w:val="none" w:sz="0" w:space="0" w:color="auto"/>
          </w:divBdr>
        </w:div>
        <w:div w:id="143007488">
          <w:marLeft w:val="0"/>
          <w:marRight w:val="0"/>
          <w:marTop w:val="0"/>
          <w:marBottom w:val="0"/>
          <w:divBdr>
            <w:top w:val="none" w:sz="0" w:space="0" w:color="auto"/>
            <w:left w:val="none" w:sz="0" w:space="0" w:color="auto"/>
            <w:bottom w:val="none" w:sz="0" w:space="0" w:color="auto"/>
            <w:right w:val="none" w:sz="0" w:space="0" w:color="auto"/>
          </w:divBdr>
        </w:div>
        <w:div w:id="1497526487">
          <w:marLeft w:val="0"/>
          <w:marRight w:val="0"/>
          <w:marTop w:val="0"/>
          <w:marBottom w:val="0"/>
          <w:divBdr>
            <w:top w:val="none" w:sz="0" w:space="0" w:color="auto"/>
            <w:left w:val="none" w:sz="0" w:space="0" w:color="auto"/>
            <w:bottom w:val="none" w:sz="0" w:space="0" w:color="auto"/>
            <w:right w:val="none" w:sz="0" w:space="0" w:color="auto"/>
          </w:divBdr>
        </w:div>
        <w:div w:id="527723581">
          <w:marLeft w:val="0"/>
          <w:marRight w:val="0"/>
          <w:marTop w:val="0"/>
          <w:marBottom w:val="0"/>
          <w:divBdr>
            <w:top w:val="none" w:sz="0" w:space="0" w:color="auto"/>
            <w:left w:val="none" w:sz="0" w:space="0" w:color="auto"/>
            <w:bottom w:val="none" w:sz="0" w:space="0" w:color="auto"/>
            <w:right w:val="none" w:sz="0" w:space="0" w:color="auto"/>
          </w:divBdr>
        </w:div>
        <w:div w:id="2000225775">
          <w:marLeft w:val="0"/>
          <w:marRight w:val="0"/>
          <w:marTop w:val="0"/>
          <w:marBottom w:val="0"/>
          <w:divBdr>
            <w:top w:val="none" w:sz="0" w:space="0" w:color="auto"/>
            <w:left w:val="none" w:sz="0" w:space="0" w:color="auto"/>
            <w:bottom w:val="none" w:sz="0" w:space="0" w:color="auto"/>
            <w:right w:val="none" w:sz="0" w:space="0" w:color="auto"/>
          </w:divBdr>
        </w:div>
        <w:div w:id="575433800">
          <w:marLeft w:val="0"/>
          <w:marRight w:val="0"/>
          <w:marTop w:val="0"/>
          <w:marBottom w:val="0"/>
          <w:divBdr>
            <w:top w:val="none" w:sz="0" w:space="0" w:color="auto"/>
            <w:left w:val="none" w:sz="0" w:space="0" w:color="auto"/>
            <w:bottom w:val="none" w:sz="0" w:space="0" w:color="auto"/>
            <w:right w:val="none" w:sz="0" w:space="0" w:color="auto"/>
          </w:divBdr>
        </w:div>
        <w:div w:id="494220662">
          <w:marLeft w:val="0"/>
          <w:marRight w:val="0"/>
          <w:marTop w:val="0"/>
          <w:marBottom w:val="0"/>
          <w:divBdr>
            <w:top w:val="none" w:sz="0" w:space="0" w:color="auto"/>
            <w:left w:val="none" w:sz="0" w:space="0" w:color="auto"/>
            <w:bottom w:val="none" w:sz="0" w:space="0" w:color="auto"/>
            <w:right w:val="none" w:sz="0" w:space="0" w:color="auto"/>
          </w:divBdr>
        </w:div>
        <w:div w:id="1956055559">
          <w:marLeft w:val="0"/>
          <w:marRight w:val="0"/>
          <w:marTop w:val="0"/>
          <w:marBottom w:val="0"/>
          <w:divBdr>
            <w:top w:val="none" w:sz="0" w:space="0" w:color="auto"/>
            <w:left w:val="none" w:sz="0" w:space="0" w:color="auto"/>
            <w:bottom w:val="none" w:sz="0" w:space="0" w:color="auto"/>
            <w:right w:val="none" w:sz="0" w:space="0" w:color="auto"/>
          </w:divBdr>
        </w:div>
        <w:div w:id="1158765339">
          <w:marLeft w:val="0"/>
          <w:marRight w:val="0"/>
          <w:marTop w:val="0"/>
          <w:marBottom w:val="0"/>
          <w:divBdr>
            <w:top w:val="none" w:sz="0" w:space="0" w:color="auto"/>
            <w:left w:val="none" w:sz="0" w:space="0" w:color="auto"/>
            <w:bottom w:val="none" w:sz="0" w:space="0" w:color="auto"/>
            <w:right w:val="none" w:sz="0" w:space="0" w:color="auto"/>
          </w:divBdr>
        </w:div>
        <w:div w:id="1207449324">
          <w:marLeft w:val="0"/>
          <w:marRight w:val="0"/>
          <w:marTop w:val="0"/>
          <w:marBottom w:val="0"/>
          <w:divBdr>
            <w:top w:val="none" w:sz="0" w:space="0" w:color="auto"/>
            <w:left w:val="none" w:sz="0" w:space="0" w:color="auto"/>
            <w:bottom w:val="none" w:sz="0" w:space="0" w:color="auto"/>
            <w:right w:val="none" w:sz="0" w:space="0" w:color="auto"/>
          </w:divBdr>
        </w:div>
        <w:div w:id="320499480">
          <w:marLeft w:val="0"/>
          <w:marRight w:val="0"/>
          <w:marTop w:val="0"/>
          <w:marBottom w:val="0"/>
          <w:divBdr>
            <w:top w:val="none" w:sz="0" w:space="0" w:color="auto"/>
            <w:left w:val="none" w:sz="0" w:space="0" w:color="auto"/>
            <w:bottom w:val="none" w:sz="0" w:space="0" w:color="auto"/>
            <w:right w:val="none" w:sz="0" w:space="0" w:color="auto"/>
          </w:divBdr>
        </w:div>
        <w:div w:id="361058621">
          <w:marLeft w:val="0"/>
          <w:marRight w:val="0"/>
          <w:marTop w:val="0"/>
          <w:marBottom w:val="0"/>
          <w:divBdr>
            <w:top w:val="none" w:sz="0" w:space="0" w:color="auto"/>
            <w:left w:val="none" w:sz="0" w:space="0" w:color="auto"/>
            <w:bottom w:val="none" w:sz="0" w:space="0" w:color="auto"/>
            <w:right w:val="none" w:sz="0" w:space="0" w:color="auto"/>
          </w:divBdr>
        </w:div>
        <w:div w:id="584724420">
          <w:marLeft w:val="0"/>
          <w:marRight w:val="0"/>
          <w:marTop w:val="0"/>
          <w:marBottom w:val="0"/>
          <w:divBdr>
            <w:top w:val="none" w:sz="0" w:space="0" w:color="auto"/>
            <w:left w:val="none" w:sz="0" w:space="0" w:color="auto"/>
            <w:bottom w:val="none" w:sz="0" w:space="0" w:color="auto"/>
            <w:right w:val="none" w:sz="0" w:space="0" w:color="auto"/>
          </w:divBdr>
        </w:div>
        <w:div w:id="77211573">
          <w:marLeft w:val="0"/>
          <w:marRight w:val="0"/>
          <w:marTop w:val="0"/>
          <w:marBottom w:val="0"/>
          <w:divBdr>
            <w:top w:val="none" w:sz="0" w:space="0" w:color="auto"/>
            <w:left w:val="none" w:sz="0" w:space="0" w:color="auto"/>
            <w:bottom w:val="none" w:sz="0" w:space="0" w:color="auto"/>
            <w:right w:val="none" w:sz="0" w:space="0" w:color="auto"/>
          </w:divBdr>
        </w:div>
        <w:div w:id="1454130595">
          <w:marLeft w:val="0"/>
          <w:marRight w:val="0"/>
          <w:marTop w:val="0"/>
          <w:marBottom w:val="0"/>
          <w:divBdr>
            <w:top w:val="none" w:sz="0" w:space="0" w:color="auto"/>
            <w:left w:val="none" w:sz="0" w:space="0" w:color="auto"/>
            <w:bottom w:val="none" w:sz="0" w:space="0" w:color="auto"/>
            <w:right w:val="none" w:sz="0" w:space="0" w:color="auto"/>
          </w:divBdr>
        </w:div>
        <w:div w:id="603730745">
          <w:marLeft w:val="0"/>
          <w:marRight w:val="0"/>
          <w:marTop w:val="0"/>
          <w:marBottom w:val="0"/>
          <w:divBdr>
            <w:top w:val="none" w:sz="0" w:space="0" w:color="auto"/>
            <w:left w:val="none" w:sz="0" w:space="0" w:color="auto"/>
            <w:bottom w:val="none" w:sz="0" w:space="0" w:color="auto"/>
            <w:right w:val="none" w:sz="0" w:space="0" w:color="auto"/>
          </w:divBdr>
        </w:div>
        <w:div w:id="605385612">
          <w:marLeft w:val="0"/>
          <w:marRight w:val="0"/>
          <w:marTop w:val="0"/>
          <w:marBottom w:val="0"/>
          <w:divBdr>
            <w:top w:val="none" w:sz="0" w:space="0" w:color="auto"/>
            <w:left w:val="none" w:sz="0" w:space="0" w:color="auto"/>
            <w:bottom w:val="none" w:sz="0" w:space="0" w:color="auto"/>
            <w:right w:val="none" w:sz="0" w:space="0" w:color="auto"/>
          </w:divBdr>
        </w:div>
        <w:div w:id="1581061300">
          <w:marLeft w:val="0"/>
          <w:marRight w:val="0"/>
          <w:marTop w:val="0"/>
          <w:marBottom w:val="0"/>
          <w:divBdr>
            <w:top w:val="none" w:sz="0" w:space="0" w:color="auto"/>
            <w:left w:val="none" w:sz="0" w:space="0" w:color="auto"/>
            <w:bottom w:val="none" w:sz="0" w:space="0" w:color="auto"/>
            <w:right w:val="none" w:sz="0" w:space="0" w:color="auto"/>
          </w:divBdr>
        </w:div>
        <w:div w:id="1331448842">
          <w:marLeft w:val="0"/>
          <w:marRight w:val="0"/>
          <w:marTop w:val="0"/>
          <w:marBottom w:val="0"/>
          <w:divBdr>
            <w:top w:val="none" w:sz="0" w:space="0" w:color="auto"/>
            <w:left w:val="none" w:sz="0" w:space="0" w:color="auto"/>
            <w:bottom w:val="none" w:sz="0" w:space="0" w:color="auto"/>
            <w:right w:val="none" w:sz="0" w:space="0" w:color="auto"/>
          </w:divBdr>
        </w:div>
        <w:div w:id="796413643">
          <w:marLeft w:val="0"/>
          <w:marRight w:val="0"/>
          <w:marTop w:val="0"/>
          <w:marBottom w:val="0"/>
          <w:divBdr>
            <w:top w:val="none" w:sz="0" w:space="0" w:color="auto"/>
            <w:left w:val="none" w:sz="0" w:space="0" w:color="auto"/>
            <w:bottom w:val="none" w:sz="0" w:space="0" w:color="auto"/>
            <w:right w:val="none" w:sz="0" w:space="0" w:color="auto"/>
          </w:divBdr>
        </w:div>
        <w:div w:id="1704748619">
          <w:marLeft w:val="0"/>
          <w:marRight w:val="0"/>
          <w:marTop w:val="0"/>
          <w:marBottom w:val="0"/>
          <w:divBdr>
            <w:top w:val="none" w:sz="0" w:space="0" w:color="auto"/>
            <w:left w:val="none" w:sz="0" w:space="0" w:color="auto"/>
            <w:bottom w:val="none" w:sz="0" w:space="0" w:color="auto"/>
            <w:right w:val="none" w:sz="0" w:space="0" w:color="auto"/>
          </w:divBdr>
        </w:div>
        <w:div w:id="1910729407">
          <w:marLeft w:val="0"/>
          <w:marRight w:val="0"/>
          <w:marTop w:val="0"/>
          <w:marBottom w:val="0"/>
          <w:divBdr>
            <w:top w:val="none" w:sz="0" w:space="0" w:color="auto"/>
            <w:left w:val="none" w:sz="0" w:space="0" w:color="auto"/>
            <w:bottom w:val="none" w:sz="0" w:space="0" w:color="auto"/>
            <w:right w:val="none" w:sz="0" w:space="0" w:color="auto"/>
          </w:divBdr>
        </w:div>
        <w:div w:id="1438603894">
          <w:marLeft w:val="0"/>
          <w:marRight w:val="0"/>
          <w:marTop w:val="0"/>
          <w:marBottom w:val="0"/>
          <w:divBdr>
            <w:top w:val="none" w:sz="0" w:space="0" w:color="auto"/>
            <w:left w:val="none" w:sz="0" w:space="0" w:color="auto"/>
            <w:bottom w:val="none" w:sz="0" w:space="0" w:color="auto"/>
            <w:right w:val="none" w:sz="0" w:space="0" w:color="auto"/>
          </w:divBdr>
        </w:div>
        <w:div w:id="287857816">
          <w:marLeft w:val="0"/>
          <w:marRight w:val="0"/>
          <w:marTop w:val="0"/>
          <w:marBottom w:val="0"/>
          <w:divBdr>
            <w:top w:val="none" w:sz="0" w:space="0" w:color="auto"/>
            <w:left w:val="none" w:sz="0" w:space="0" w:color="auto"/>
            <w:bottom w:val="none" w:sz="0" w:space="0" w:color="auto"/>
            <w:right w:val="none" w:sz="0" w:space="0" w:color="auto"/>
          </w:divBdr>
        </w:div>
        <w:div w:id="1722364521">
          <w:marLeft w:val="0"/>
          <w:marRight w:val="0"/>
          <w:marTop w:val="240"/>
          <w:marBottom w:val="0"/>
          <w:divBdr>
            <w:top w:val="none" w:sz="0" w:space="0" w:color="auto"/>
            <w:left w:val="none" w:sz="0" w:space="0" w:color="auto"/>
            <w:bottom w:val="none" w:sz="0" w:space="0" w:color="auto"/>
            <w:right w:val="none" w:sz="0" w:space="0" w:color="auto"/>
          </w:divBdr>
        </w:div>
        <w:div w:id="65227102">
          <w:marLeft w:val="0"/>
          <w:marRight w:val="0"/>
          <w:marTop w:val="240"/>
          <w:marBottom w:val="0"/>
          <w:divBdr>
            <w:top w:val="none" w:sz="0" w:space="0" w:color="auto"/>
            <w:left w:val="none" w:sz="0" w:space="0" w:color="auto"/>
            <w:bottom w:val="none" w:sz="0" w:space="0" w:color="auto"/>
            <w:right w:val="none" w:sz="0" w:space="0" w:color="auto"/>
          </w:divBdr>
        </w:div>
        <w:div w:id="1104881839">
          <w:marLeft w:val="0"/>
          <w:marRight w:val="0"/>
          <w:marTop w:val="240"/>
          <w:marBottom w:val="0"/>
          <w:divBdr>
            <w:top w:val="none" w:sz="0" w:space="0" w:color="auto"/>
            <w:left w:val="none" w:sz="0" w:space="0" w:color="auto"/>
            <w:bottom w:val="none" w:sz="0" w:space="0" w:color="auto"/>
            <w:right w:val="none" w:sz="0" w:space="0" w:color="auto"/>
          </w:divBdr>
        </w:div>
        <w:div w:id="1132358122">
          <w:marLeft w:val="0"/>
          <w:marRight w:val="0"/>
          <w:marTop w:val="240"/>
          <w:marBottom w:val="0"/>
          <w:divBdr>
            <w:top w:val="none" w:sz="0" w:space="0" w:color="auto"/>
            <w:left w:val="none" w:sz="0" w:space="0" w:color="auto"/>
            <w:bottom w:val="none" w:sz="0" w:space="0" w:color="auto"/>
            <w:right w:val="none" w:sz="0" w:space="0" w:color="auto"/>
          </w:divBdr>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0598393">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3266198">
      <w:bodyDiv w:val="1"/>
      <w:marLeft w:val="0"/>
      <w:marRight w:val="0"/>
      <w:marTop w:val="0"/>
      <w:marBottom w:val="0"/>
      <w:divBdr>
        <w:top w:val="none" w:sz="0" w:space="0" w:color="auto"/>
        <w:left w:val="none" w:sz="0" w:space="0" w:color="auto"/>
        <w:bottom w:val="none" w:sz="0" w:space="0" w:color="auto"/>
        <w:right w:val="none" w:sz="0" w:space="0" w:color="auto"/>
      </w:divBdr>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4986431">
      <w:bodyDiv w:val="1"/>
      <w:marLeft w:val="0"/>
      <w:marRight w:val="0"/>
      <w:marTop w:val="0"/>
      <w:marBottom w:val="0"/>
      <w:divBdr>
        <w:top w:val="none" w:sz="0" w:space="0" w:color="auto"/>
        <w:left w:val="none" w:sz="0" w:space="0" w:color="auto"/>
        <w:bottom w:val="none" w:sz="0" w:space="0" w:color="auto"/>
        <w:right w:val="none" w:sz="0" w:space="0" w:color="auto"/>
      </w:divBdr>
      <w:divsChild>
        <w:div w:id="1001814029">
          <w:marLeft w:val="336"/>
          <w:marRight w:val="0"/>
          <w:marTop w:val="120"/>
          <w:marBottom w:val="312"/>
          <w:divBdr>
            <w:top w:val="none" w:sz="0" w:space="0" w:color="auto"/>
            <w:left w:val="none" w:sz="0" w:space="0" w:color="auto"/>
            <w:bottom w:val="none" w:sz="0" w:space="0" w:color="auto"/>
            <w:right w:val="none" w:sz="0" w:space="0" w:color="auto"/>
          </w:divBdr>
          <w:divsChild>
            <w:div w:id="11436955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76925280">
      <w:bodyDiv w:val="1"/>
      <w:marLeft w:val="0"/>
      <w:marRight w:val="0"/>
      <w:marTop w:val="0"/>
      <w:marBottom w:val="0"/>
      <w:divBdr>
        <w:top w:val="none" w:sz="0" w:space="0" w:color="auto"/>
        <w:left w:val="none" w:sz="0" w:space="0" w:color="auto"/>
        <w:bottom w:val="none" w:sz="0" w:space="0" w:color="auto"/>
        <w:right w:val="none" w:sz="0" w:space="0" w:color="auto"/>
      </w:divBdr>
      <w:divsChild>
        <w:div w:id="1435128068">
          <w:marLeft w:val="0"/>
          <w:marRight w:val="0"/>
          <w:marTop w:val="0"/>
          <w:marBottom w:val="50"/>
          <w:divBdr>
            <w:top w:val="none" w:sz="0" w:space="0" w:color="auto"/>
            <w:left w:val="none" w:sz="0" w:space="0" w:color="auto"/>
            <w:bottom w:val="none" w:sz="0" w:space="0" w:color="auto"/>
            <w:right w:val="none" w:sz="0" w:space="0" w:color="auto"/>
          </w:divBdr>
        </w:div>
        <w:div w:id="763107559">
          <w:marLeft w:val="0"/>
          <w:marRight w:val="0"/>
          <w:marTop w:val="0"/>
          <w:marBottom w:val="410"/>
          <w:divBdr>
            <w:top w:val="none" w:sz="0" w:space="0" w:color="auto"/>
            <w:left w:val="none" w:sz="0" w:space="0" w:color="auto"/>
            <w:bottom w:val="none" w:sz="0" w:space="0" w:color="auto"/>
            <w:right w:val="none" w:sz="0" w:space="0" w:color="auto"/>
          </w:divBdr>
          <w:divsChild>
            <w:div w:id="468396752">
              <w:marLeft w:val="0"/>
              <w:marRight w:val="0"/>
              <w:marTop w:val="0"/>
              <w:marBottom w:val="0"/>
              <w:divBdr>
                <w:top w:val="none" w:sz="0" w:space="0" w:color="auto"/>
                <w:left w:val="none" w:sz="0" w:space="0" w:color="auto"/>
                <w:bottom w:val="none" w:sz="0" w:space="0" w:color="auto"/>
                <w:right w:val="none" w:sz="0" w:space="0" w:color="auto"/>
              </w:divBdr>
            </w:div>
            <w:div w:id="1962880361">
              <w:marLeft w:val="0"/>
              <w:marRight w:val="0"/>
              <w:marTop w:val="0"/>
              <w:marBottom w:val="0"/>
              <w:divBdr>
                <w:top w:val="none" w:sz="0" w:space="0" w:color="auto"/>
                <w:left w:val="none" w:sz="0" w:space="0" w:color="auto"/>
                <w:bottom w:val="none" w:sz="0" w:space="0" w:color="auto"/>
                <w:right w:val="none" w:sz="0" w:space="0" w:color="auto"/>
              </w:divBdr>
            </w:div>
          </w:divsChild>
        </w:div>
        <w:div w:id="1265114863">
          <w:marLeft w:val="0"/>
          <w:marRight w:val="0"/>
          <w:marTop w:val="0"/>
          <w:marBottom w:val="497"/>
          <w:divBdr>
            <w:top w:val="none" w:sz="0" w:space="0" w:color="auto"/>
            <w:left w:val="none" w:sz="0" w:space="0" w:color="auto"/>
            <w:bottom w:val="none" w:sz="0" w:space="0" w:color="auto"/>
            <w:right w:val="none" w:sz="0" w:space="0" w:color="auto"/>
          </w:divBdr>
          <w:divsChild>
            <w:div w:id="596987214">
              <w:marLeft w:val="0"/>
              <w:marRight w:val="0"/>
              <w:marTop w:val="0"/>
              <w:marBottom w:val="0"/>
              <w:divBdr>
                <w:top w:val="none" w:sz="0" w:space="0" w:color="auto"/>
                <w:left w:val="none" w:sz="0" w:space="0" w:color="auto"/>
                <w:bottom w:val="none" w:sz="0" w:space="0" w:color="auto"/>
                <w:right w:val="none" w:sz="0" w:space="0" w:color="auto"/>
              </w:divBdr>
              <w:divsChild>
                <w:div w:id="1407872174">
                  <w:marLeft w:val="0"/>
                  <w:marRight w:val="0"/>
                  <w:marTop w:val="0"/>
                  <w:marBottom w:val="0"/>
                  <w:divBdr>
                    <w:top w:val="none" w:sz="0" w:space="0" w:color="auto"/>
                    <w:left w:val="none" w:sz="0" w:space="0" w:color="auto"/>
                    <w:bottom w:val="none" w:sz="0" w:space="0" w:color="auto"/>
                    <w:right w:val="none" w:sz="0" w:space="0" w:color="auto"/>
                  </w:divBdr>
                </w:div>
                <w:div w:id="62144551">
                  <w:marLeft w:val="0"/>
                  <w:marRight w:val="0"/>
                  <w:marTop w:val="0"/>
                  <w:marBottom w:val="0"/>
                  <w:divBdr>
                    <w:top w:val="none" w:sz="0" w:space="0" w:color="auto"/>
                    <w:left w:val="none" w:sz="0" w:space="0" w:color="auto"/>
                    <w:bottom w:val="none" w:sz="0" w:space="0" w:color="auto"/>
                    <w:right w:val="none" w:sz="0" w:space="0" w:color="auto"/>
                  </w:divBdr>
                </w:div>
                <w:div w:id="1035472155">
                  <w:marLeft w:val="0"/>
                  <w:marRight w:val="0"/>
                  <w:marTop w:val="0"/>
                  <w:marBottom w:val="0"/>
                  <w:divBdr>
                    <w:top w:val="none" w:sz="0" w:space="0" w:color="auto"/>
                    <w:left w:val="none" w:sz="0" w:space="0" w:color="auto"/>
                    <w:bottom w:val="none" w:sz="0" w:space="0" w:color="auto"/>
                    <w:right w:val="none" w:sz="0" w:space="0" w:color="auto"/>
                  </w:divBdr>
                </w:div>
                <w:div w:id="1494637288">
                  <w:marLeft w:val="0"/>
                  <w:marRight w:val="0"/>
                  <w:marTop w:val="0"/>
                  <w:marBottom w:val="0"/>
                  <w:divBdr>
                    <w:top w:val="none" w:sz="0" w:space="0" w:color="auto"/>
                    <w:left w:val="none" w:sz="0" w:space="0" w:color="auto"/>
                    <w:bottom w:val="none" w:sz="0" w:space="0" w:color="auto"/>
                    <w:right w:val="none" w:sz="0" w:space="0" w:color="auto"/>
                  </w:divBdr>
                </w:div>
                <w:div w:id="274795016">
                  <w:marLeft w:val="0"/>
                  <w:marRight w:val="0"/>
                  <w:marTop w:val="0"/>
                  <w:marBottom w:val="0"/>
                  <w:divBdr>
                    <w:top w:val="none" w:sz="0" w:space="0" w:color="auto"/>
                    <w:left w:val="none" w:sz="0" w:space="0" w:color="auto"/>
                    <w:bottom w:val="none" w:sz="0" w:space="0" w:color="auto"/>
                    <w:right w:val="none" w:sz="0" w:space="0" w:color="auto"/>
                  </w:divBdr>
                </w:div>
                <w:div w:id="1493762821">
                  <w:marLeft w:val="0"/>
                  <w:marRight w:val="0"/>
                  <w:marTop w:val="0"/>
                  <w:marBottom w:val="0"/>
                  <w:divBdr>
                    <w:top w:val="none" w:sz="0" w:space="0" w:color="auto"/>
                    <w:left w:val="none" w:sz="0" w:space="0" w:color="auto"/>
                    <w:bottom w:val="none" w:sz="0" w:space="0" w:color="auto"/>
                    <w:right w:val="none" w:sz="0" w:space="0" w:color="auto"/>
                  </w:divBdr>
                </w:div>
                <w:div w:id="1609463857">
                  <w:marLeft w:val="0"/>
                  <w:marRight w:val="0"/>
                  <w:marTop w:val="0"/>
                  <w:marBottom w:val="0"/>
                  <w:divBdr>
                    <w:top w:val="none" w:sz="0" w:space="0" w:color="auto"/>
                    <w:left w:val="none" w:sz="0" w:space="0" w:color="auto"/>
                    <w:bottom w:val="none" w:sz="0" w:space="0" w:color="auto"/>
                    <w:right w:val="none" w:sz="0" w:space="0" w:color="auto"/>
                  </w:divBdr>
                </w:div>
                <w:div w:id="415787887">
                  <w:marLeft w:val="0"/>
                  <w:marRight w:val="0"/>
                  <w:marTop w:val="0"/>
                  <w:marBottom w:val="0"/>
                  <w:divBdr>
                    <w:top w:val="none" w:sz="0" w:space="0" w:color="auto"/>
                    <w:left w:val="none" w:sz="0" w:space="0" w:color="auto"/>
                    <w:bottom w:val="none" w:sz="0" w:space="0" w:color="auto"/>
                    <w:right w:val="none" w:sz="0" w:space="0" w:color="auto"/>
                  </w:divBdr>
                </w:div>
                <w:div w:id="982152926">
                  <w:marLeft w:val="0"/>
                  <w:marRight w:val="0"/>
                  <w:marTop w:val="0"/>
                  <w:marBottom w:val="0"/>
                  <w:divBdr>
                    <w:top w:val="none" w:sz="0" w:space="0" w:color="auto"/>
                    <w:left w:val="none" w:sz="0" w:space="0" w:color="auto"/>
                    <w:bottom w:val="none" w:sz="0" w:space="0" w:color="auto"/>
                    <w:right w:val="none" w:sz="0" w:space="0" w:color="auto"/>
                  </w:divBdr>
                </w:div>
                <w:div w:id="1586650067">
                  <w:marLeft w:val="0"/>
                  <w:marRight w:val="0"/>
                  <w:marTop w:val="0"/>
                  <w:marBottom w:val="0"/>
                  <w:divBdr>
                    <w:top w:val="none" w:sz="0" w:space="0" w:color="auto"/>
                    <w:left w:val="none" w:sz="0" w:space="0" w:color="auto"/>
                    <w:bottom w:val="none" w:sz="0" w:space="0" w:color="auto"/>
                    <w:right w:val="none" w:sz="0" w:space="0" w:color="auto"/>
                  </w:divBdr>
                </w:div>
                <w:div w:id="1149201887">
                  <w:marLeft w:val="0"/>
                  <w:marRight w:val="0"/>
                  <w:marTop w:val="0"/>
                  <w:marBottom w:val="0"/>
                  <w:divBdr>
                    <w:top w:val="none" w:sz="0" w:space="0" w:color="auto"/>
                    <w:left w:val="none" w:sz="0" w:space="0" w:color="auto"/>
                    <w:bottom w:val="none" w:sz="0" w:space="0" w:color="auto"/>
                    <w:right w:val="none" w:sz="0" w:space="0" w:color="auto"/>
                  </w:divBdr>
                </w:div>
                <w:div w:id="594703203">
                  <w:marLeft w:val="0"/>
                  <w:marRight w:val="0"/>
                  <w:marTop w:val="0"/>
                  <w:marBottom w:val="0"/>
                  <w:divBdr>
                    <w:top w:val="none" w:sz="0" w:space="0" w:color="auto"/>
                    <w:left w:val="none" w:sz="0" w:space="0" w:color="auto"/>
                    <w:bottom w:val="none" w:sz="0" w:space="0" w:color="auto"/>
                    <w:right w:val="none" w:sz="0" w:space="0" w:color="auto"/>
                  </w:divBdr>
                </w:div>
                <w:div w:id="1509128927">
                  <w:marLeft w:val="0"/>
                  <w:marRight w:val="0"/>
                  <w:marTop w:val="0"/>
                  <w:marBottom w:val="0"/>
                  <w:divBdr>
                    <w:top w:val="none" w:sz="0" w:space="0" w:color="auto"/>
                    <w:left w:val="none" w:sz="0" w:space="0" w:color="auto"/>
                    <w:bottom w:val="none" w:sz="0" w:space="0" w:color="auto"/>
                    <w:right w:val="none" w:sz="0" w:space="0" w:color="auto"/>
                  </w:divBdr>
                </w:div>
                <w:div w:id="1833255040">
                  <w:marLeft w:val="0"/>
                  <w:marRight w:val="0"/>
                  <w:marTop w:val="0"/>
                  <w:marBottom w:val="0"/>
                  <w:divBdr>
                    <w:top w:val="none" w:sz="0" w:space="0" w:color="auto"/>
                    <w:left w:val="none" w:sz="0" w:space="0" w:color="auto"/>
                    <w:bottom w:val="none" w:sz="0" w:space="0" w:color="auto"/>
                    <w:right w:val="none" w:sz="0" w:space="0" w:color="auto"/>
                  </w:divBdr>
                </w:div>
                <w:div w:id="422846374">
                  <w:marLeft w:val="0"/>
                  <w:marRight w:val="0"/>
                  <w:marTop w:val="0"/>
                  <w:marBottom w:val="0"/>
                  <w:divBdr>
                    <w:top w:val="none" w:sz="0" w:space="0" w:color="auto"/>
                    <w:left w:val="none" w:sz="0" w:space="0" w:color="auto"/>
                    <w:bottom w:val="none" w:sz="0" w:space="0" w:color="auto"/>
                    <w:right w:val="none" w:sz="0" w:space="0" w:color="auto"/>
                  </w:divBdr>
                </w:div>
                <w:div w:id="980578782">
                  <w:marLeft w:val="0"/>
                  <w:marRight w:val="0"/>
                  <w:marTop w:val="0"/>
                  <w:marBottom w:val="0"/>
                  <w:divBdr>
                    <w:top w:val="none" w:sz="0" w:space="0" w:color="auto"/>
                    <w:left w:val="none" w:sz="0" w:space="0" w:color="auto"/>
                    <w:bottom w:val="none" w:sz="0" w:space="0" w:color="auto"/>
                    <w:right w:val="none" w:sz="0" w:space="0" w:color="auto"/>
                  </w:divBdr>
                </w:div>
                <w:div w:id="1792432562">
                  <w:marLeft w:val="0"/>
                  <w:marRight w:val="0"/>
                  <w:marTop w:val="0"/>
                  <w:marBottom w:val="0"/>
                  <w:divBdr>
                    <w:top w:val="none" w:sz="0" w:space="0" w:color="auto"/>
                    <w:left w:val="none" w:sz="0" w:space="0" w:color="auto"/>
                    <w:bottom w:val="none" w:sz="0" w:space="0" w:color="auto"/>
                    <w:right w:val="none" w:sz="0" w:space="0" w:color="auto"/>
                  </w:divBdr>
                </w:div>
                <w:div w:id="792333349">
                  <w:marLeft w:val="0"/>
                  <w:marRight w:val="0"/>
                  <w:marTop w:val="0"/>
                  <w:marBottom w:val="0"/>
                  <w:divBdr>
                    <w:top w:val="none" w:sz="0" w:space="0" w:color="auto"/>
                    <w:left w:val="none" w:sz="0" w:space="0" w:color="auto"/>
                    <w:bottom w:val="none" w:sz="0" w:space="0" w:color="auto"/>
                    <w:right w:val="none" w:sz="0" w:space="0" w:color="auto"/>
                  </w:divBdr>
                </w:div>
                <w:div w:id="1928883472">
                  <w:marLeft w:val="0"/>
                  <w:marRight w:val="0"/>
                  <w:marTop w:val="0"/>
                  <w:marBottom w:val="0"/>
                  <w:divBdr>
                    <w:top w:val="none" w:sz="0" w:space="0" w:color="auto"/>
                    <w:left w:val="none" w:sz="0" w:space="0" w:color="auto"/>
                    <w:bottom w:val="none" w:sz="0" w:space="0" w:color="auto"/>
                    <w:right w:val="none" w:sz="0" w:space="0" w:color="auto"/>
                  </w:divBdr>
                </w:div>
                <w:div w:id="551381374">
                  <w:marLeft w:val="0"/>
                  <w:marRight w:val="0"/>
                  <w:marTop w:val="0"/>
                  <w:marBottom w:val="0"/>
                  <w:divBdr>
                    <w:top w:val="none" w:sz="0" w:space="0" w:color="auto"/>
                    <w:left w:val="none" w:sz="0" w:space="0" w:color="auto"/>
                    <w:bottom w:val="none" w:sz="0" w:space="0" w:color="auto"/>
                    <w:right w:val="none" w:sz="0" w:space="0" w:color="auto"/>
                  </w:divBdr>
                </w:div>
                <w:div w:id="504826125">
                  <w:marLeft w:val="0"/>
                  <w:marRight w:val="0"/>
                  <w:marTop w:val="0"/>
                  <w:marBottom w:val="0"/>
                  <w:divBdr>
                    <w:top w:val="none" w:sz="0" w:space="0" w:color="auto"/>
                    <w:left w:val="none" w:sz="0" w:space="0" w:color="auto"/>
                    <w:bottom w:val="none" w:sz="0" w:space="0" w:color="auto"/>
                    <w:right w:val="none" w:sz="0" w:space="0" w:color="auto"/>
                  </w:divBdr>
                </w:div>
                <w:div w:id="1269972480">
                  <w:marLeft w:val="0"/>
                  <w:marRight w:val="0"/>
                  <w:marTop w:val="0"/>
                  <w:marBottom w:val="0"/>
                  <w:divBdr>
                    <w:top w:val="none" w:sz="0" w:space="0" w:color="auto"/>
                    <w:left w:val="none" w:sz="0" w:space="0" w:color="auto"/>
                    <w:bottom w:val="none" w:sz="0" w:space="0" w:color="auto"/>
                    <w:right w:val="none" w:sz="0" w:space="0" w:color="auto"/>
                  </w:divBdr>
                </w:div>
                <w:div w:id="235360032">
                  <w:marLeft w:val="0"/>
                  <w:marRight w:val="0"/>
                  <w:marTop w:val="0"/>
                  <w:marBottom w:val="0"/>
                  <w:divBdr>
                    <w:top w:val="none" w:sz="0" w:space="0" w:color="auto"/>
                    <w:left w:val="none" w:sz="0" w:space="0" w:color="auto"/>
                    <w:bottom w:val="none" w:sz="0" w:space="0" w:color="auto"/>
                    <w:right w:val="none" w:sz="0" w:space="0" w:color="auto"/>
                  </w:divBdr>
                </w:div>
                <w:div w:id="460541134">
                  <w:marLeft w:val="0"/>
                  <w:marRight w:val="0"/>
                  <w:marTop w:val="0"/>
                  <w:marBottom w:val="0"/>
                  <w:divBdr>
                    <w:top w:val="none" w:sz="0" w:space="0" w:color="auto"/>
                    <w:left w:val="none" w:sz="0" w:space="0" w:color="auto"/>
                    <w:bottom w:val="none" w:sz="0" w:space="0" w:color="auto"/>
                    <w:right w:val="none" w:sz="0" w:space="0" w:color="auto"/>
                  </w:divBdr>
                </w:div>
                <w:div w:id="130638452">
                  <w:marLeft w:val="0"/>
                  <w:marRight w:val="0"/>
                  <w:marTop w:val="0"/>
                  <w:marBottom w:val="0"/>
                  <w:divBdr>
                    <w:top w:val="none" w:sz="0" w:space="0" w:color="auto"/>
                    <w:left w:val="none" w:sz="0" w:space="0" w:color="auto"/>
                    <w:bottom w:val="none" w:sz="0" w:space="0" w:color="auto"/>
                    <w:right w:val="none" w:sz="0" w:space="0" w:color="auto"/>
                  </w:divBdr>
                </w:div>
                <w:div w:id="5557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764">
      <w:bodyDiv w:val="1"/>
      <w:marLeft w:val="0"/>
      <w:marRight w:val="0"/>
      <w:marTop w:val="0"/>
      <w:marBottom w:val="0"/>
      <w:divBdr>
        <w:top w:val="none" w:sz="0" w:space="0" w:color="auto"/>
        <w:left w:val="none" w:sz="0" w:space="0" w:color="auto"/>
        <w:bottom w:val="none" w:sz="0" w:space="0" w:color="auto"/>
        <w:right w:val="none" w:sz="0" w:space="0" w:color="auto"/>
      </w:divBdr>
    </w:div>
    <w:div w:id="1381396168">
      <w:bodyDiv w:val="1"/>
      <w:marLeft w:val="0"/>
      <w:marRight w:val="0"/>
      <w:marTop w:val="0"/>
      <w:marBottom w:val="0"/>
      <w:divBdr>
        <w:top w:val="none" w:sz="0" w:space="0" w:color="auto"/>
        <w:left w:val="none" w:sz="0" w:space="0" w:color="auto"/>
        <w:bottom w:val="none" w:sz="0" w:space="0" w:color="auto"/>
        <w:right w:val="none" w:sz="0" w:space="0" w:color="auto"/>
      </w:divBdr>
    </w:div>
    <w:div w:id="1381587663">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0884401">
      <w:bodyDiv w:val="1"/>
      <w:marLeft w:val="0"/>
      <w:marRight w:val="0"/>
      <w:marTop w:val="0"/>
      <w:marBottom w:val="0"/>
      <w:divBdr>
        <w:top w:val="none" w:sz="0" w:space="0" w:color="auto"/>
        <w:left w:val="none" w:sz="0" w:space="0" w:color="auto"/>
        <w:bottom w:val="none" w:sz="0" w:space="0" w:color="auto"/>
        <w:right w:val="none" w:sz="0" w:space="0" w:color="auto"/>
      </w:divBdr>
      <w:divsChild>
        <w:div w:id="458375290">
          <w:marLeft w:val="0"/>
          <w:marRight w:val="0"/>
          <w:marTop w:val="0"/>
          <w:marBottom w:val="120"/>
          <w:divBdr>
            <w:top w:val="none" w:sz="0" w:space="0" w:color="auto"/>
            <w:left w:val="none" w:sz="0" w:space="0" w:color="auto"/>
            <w:bottom w:val="none" w:sz="0" w:space="0" w:color="auto"/>
            <w:right w:val="none" w:sz="0" w:space="0" w:color="auto"/>
          </w:divBdr>
        </w:div>
        <w:div w:id="1387148206">
          <w:marLeft w:val="0"/>
          <w:marRight w:val="336"/>
          <w:marTop w:val="120"/>
          <w:marBottom w:val="312"/>
          <w:divBdr>
            <w:top w:val="none" w:sz="0" w:space="0" w:color="auto"/>
            <w:left w:val="none" w:sz="0" w:space="0" w:color="auto"/>
            <w:bottom w:val="none" w:sz="0" w:space="0" w:color="auto"/>
            <w:right w:val="none" w:sz="0" w:space="0" w:color="auto"/>
          </w:divBdr>
          <w:divsChild>
            <w:div w:id="641348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9359573">
          <w:marLeft w:val="336"/>
          <w:marRight w:val="0"/>
          <w:marTop w:val="120"/>
          <w:marBottom w:val="312"/>
          <w:divBdr>
            <w:top w:val="none" w:sz="0" w:space="0" w:color="auto"/>
            <w:left w:val="none" w:sz="0" w:space="0" w:color="auto"/>
            <w:bottom w:val="none" w:sz="0" w:space="0" w:color="auto"/>
            <w:right w:val="none" w:sz="0" w:space="0" w:color="auto"/>
          </w:divBdr>
          <w:divsChild>
            <w:div w:id="11129417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779257">
          <w:marLeft w:val="0"/>
          <w:marRight w:val="336"/>
          <w:marTop w:val="120"/>
          <w:marBottom w:val="312"/>
          <w:divBdr>
            <w:top w:val="none" w:sz="0" w:space="0" w:color="auto"/>
            <w:left w:val="none" w:sz="0" w:space="0" w:color="auto"/>
            <w:bottom w:val="none" w:sz="0" w:space="0" w:color="auto"/>
            <w:right w:val="none" w:sz="0" w:space="0" w:color="auto"/>
          </w:divBdr>
          <w:divsChild>
            <w:div w:id="133135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4744345">
          <w:marLeft w:val="0"/>
          <w:marRight w:val="0"/>
          <w:marTop w:val="0"/>
          <w:marBottom w:val="120"/>
          <w:divBdr>
            <w:top w:val="none" w:sz="0" w:space="0" w:color="auto"/>
            <w:left w:val="none" w:sz="0" w:space="0" w:color="auto"/>
            <w:bottom w:val="none" w:sz="0" w:space="0" w:color="auto"/>
            <w:right w:val="none" w:sz="0" w:space="0" w:color="auto"/>
          </w:divBdr>
        </w:div>
        <w:div w:id="1846283540">
          <w:marLeft w:val="0"/>
          <w:marRight w:val="0"/>
          <w:marTop w:val="0"/>
          <w:marBottom w:val="120"/>
          <w:divBdr>
            <w:top w:val="none" w:sz="0" w:space="0" w:color="auto"/>
            <w:left w:val="none" w:sz="0" w:space="0" w:color="auto"/>
            <w:bottom w:val="none" w:sz="0" w:space="0" w:color="auto"/>
            <w:right w:val="none" w:sz="0" w:space="0" w:color="auto"/>
          </w:divBdr>
        </w:div>
      </w:divsChild>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0836210">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75220527">
      <w:bodyDiv w:val="1"/>
      <w:marLeft w:val="0"/>
      <w:marRight w:val="0"/>
      <w:marTop w:val="0"/>
      <w:marBottom w:val="0"/>
      <w:divBdr>
        <w:top w:val="none" w:sz="0" w:space="0" w:color="auto"/>
        <w:left w:val="none" w:sz="0" w:space="0" w:color="auto"/>
        <w:bottom w:val="none" w:sz="0" w:space="0" w:color="auto"/>
        <w:right w:val="none" w:sz="0" w:space="0" w:color="auto"/>
      </w:divBdr>
    </w:div>
    <w:div w:id="1478381877">
      <w:bodyDiv w:val="1"/>
      <w:marLeft w:val="0"/>
      <w:marRight w:val="0"/>
      <w:marTop w:val="0"/>
      <w:marBottom w:val="0"/>
      <w:divBdr>
        <w:top w:val="none" w:sz="0" w:space="0" w:color="auto"/>
        <w:left w:val="none" w:sz="0" w:space="0" w:color="auto"/>
        <w:bottom w:val="none" w:sz="0" w:space="0" w:color="auto"/>
        <w:right w:val="none" w:sz="0" w:space="0" w:color="auto"/>
      </w:divBdr>
      <w:divsChild>
        <w:div w:id="154612912">
          <w:marLeft w:val="0"/>
          <w:marRight w:val="0"/>
          <w:marTop w:val="0"/>
          <w:marBottom w:val="300"/>
          <w:divBdr>
            <w:top w:val="none" w:sz="0" w:space="0" w:color="auto"/>
            <w:left w:val="none" w:sz="0" w:space="0" w:color="auto"/>
            <w:bottom w:val="none" w:sz="0" w:space="0" w:color="auto"/>
            <w:right w:val="none" w:sz="0" w:space="0" w:color="auto"/>
          </w:divBdr>
        </w:div>
      </w:divsChild>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0412912">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16993674">
      <w:bodyDiv w:val="1"/>
      <w:marLeft w:val="0"/>
      <w:marRight w:val="0"/>
      <w:marTop w:val="0"/>
      <w:marBottom w:val="0"/>
      <w:divBdr>
        <w:top w:val="none" w:sz="0" w:space="0" w:color="auto"/>
        <w:left w:val="none" w:sz="0" w:space="0" w:color="auto"/>
        <w:bottom w:val="none" w:sz="0" w:space="0" w:color="auto"/>
        <w:right w:val="none" w:sz="0" w:space="0" w:color="auto"/>
      </w:divBdr>
      <w:divsChild>
        <w:div w:id="22169239">
          <w:marLeft w:val="0"/>
          <w:marRight w:val="0"/>
          <w:marTop w:val="0"/>
          <w:marBottom w:val="0"/>
          <w:divBdr>
            <w:top w:val="none" w:sz="0" w:space="0" w:color="auto"/>
            <w:left w:val="none" w:sz="0" w:space="0" w:color="auto"/>
            <w:bottom w:val="none" w:sz="0" w:space="0" w:color="auto"/>
            <w:right w:val="none" w:sz="0" w:space="0" w:color="auto"/>
          </w:divBdr>
        </w:div>
        <w:div w:id="780220408">
          <w:marLeft w:val="0"/>
          <w:marRight w:val="0"/>
          <w:marTop w:val="0"/>
          <w:marBottom w:val="0"/>
          <w:divBdr>
            <w:top w:val="none" w:sz="0" w:space="0" w:color="auto"/>
            <w:left w:val="none" w:sz="0" w:space="0" w:color="auto"/>
            <w:bottom w:val="none" w:sz="0" w:space="0" w:color="auto"/>
            <w:right w:val="none" w:sz="0" w:space="0" w:color="auto"/>
          </w:divBdr>
        </w:div>
        <w:div w:id="1300647315">
          <w:marLeft w:val="0"/>
          <w:marRight w:val="0"/>
          <w:marTop w:val="0"/>
          <w:marBottom w:val="0"/>
          <w:divBdr>
            <w:top w:val="none" w:sz="0" w:space="0" w:color="auto"/>
            <w:left w:val="none" w:sz="0" w:space="0" w:color="auto"/>
            <w:bottom w:val="none" w:sz="0" w:space="0" w:color="auto"/>
            <w:right w:val="none" w:sz="0" w:space="0" w:color="auto"/>
          </w:divBdr>
        </w:div>
        <w:div w:id="812068245">
          <w:marLeft w:val="0"/>
          <w:marRight w:val="0"/>
          <w:marTop w:val="0"/>
          <w:marBottom w:val="0"/>
          <w:divBdr>
            <w:top w:val="none" w:sz="0" w:space="0" w:color="auto"/>
            <w:left w:val="none" w:sz="0" w:space="0" w:color="auto"/>
            <w:bottom w:val="none" w:sz="0" w:space="0" w:color="auto"/>
            <w:right w:val="none" w:sz="0" w:space="0" w:color="auto"/>
          </w:divBdr>
        </w:div>
        <w:div w:id="1002077628">
          <w:marLeft w:val="0"/>
          <w:marRight w:val="0"/>
          <w:marTop w:val="0"/>
          <w:marBottom w:val="0"/>
          <w:divBdr>
            <w:top w:val="none" w:sz="0" w:space="0" w:color="auto"/>
            <w:left w:val="none" w:sz="0" w:space="0" w:color="auto"/>
            <w:bottom w:val="none" w:sz="0" w:space="0" w:color="auto"/>
            <w:right w:val="none" w:sz="0" w:space="0" w:color="auto"/>
          </w:divBdr>
        </w:div>
        <w:div w:id="1329821677">
          <w:marLeft w:val="0"/>
          <w:marRight w:val="0"/>
          <w:marTop w:val="0"/>
          <w:marBottom w:val="0"/>
          <w:divBdr>
            <w:top w:val="none" w:sz="0" w:space="0" w:color="auto"/>
            <w:left w:val="none" w:sz="0" w:space="0" w:color="auto"/>
            <w:bottom w:val="none" w:sz="0" w:space="0" w:color="auto"/>
            <w:right w:val="none" w:sz="0" w:space="0" w:color="auto"/>
          </w:divBdr>
        </w:div>
        <w:div w:id="1539509330">
          <w:marLeft w:val="0"/>
          <w:marRight w:val="0"/>
          <w:marTop w:val="0"/>
          <w:marBottom w:val="0"/>
          <w:divBdr>
            <w:top w:val="none" w:sz="0" w:space="0" w:color="auto"/>
            <w:left w:val="none" w:sz="0" w:space="0" w:color="auto"/>
            <w:bottom w:val="none" w:sz="0" w:space="0" w:color="auto"/>
            <w:right w:val="none" w:sz="0" w:space="0" w:color="auto"/>
          </w:divBdr>
        </w:div>
        <w:div w:id="1112550061">
          <w:marLeft w:val="0"/>
          <w:marRight w:val="0"/>
          <w:marTop w:val="0"/>
          <w:marBottom w:val="0"/>
          <w:divBdr>
            <w:top w:val="none" w:sz="0" w:space="0" w:color="auto"/>
            <w:left w:val="none" w:sz="0" w:space="0" w:color="auto"/>
            <w:bottom w:val="none" w:sz="0" w:space="0" w:color="auto"/>
            <w:right w:val="none" w:sz="0" w:space="0" w:color="auto"/>
          </w:divBdr>
        </w:div>
        <w:div w:id="874586696">
          <w:marLeft w:val="0"/>
          <w:marRight w:val="0"/>
          <w:marTop w:val="0"/>
          <w:marBottom w:val="0"/>
          <w:divBdr>
            <w:top w:val="none" w:sz="0" w:space="0" w:color="auto"/>
            <w:left w:val="none" w:sz="0" w:space="0" w:color="auto"/>
            <w:bottom w:val="none" w:sz="0" w:space="0" w:color="auto"/>
            <w:right w:val="none" w:sz="0" w:space="0" w:color="auto"/>
          </w:divBdr>
        </w:div>
        <w:div w:id="895893073">
          <w:marLeft w:val="0"/>
          <w:marRight w:val="0"/>
          <w:marTop w:val="0"/>
          <w:marBottom w:val="0"/>
          <w:divBdr>
            <w:top w:val="none" w:sz="0" w:space="0" w:color="auto"/>
            <w:left w:val="none" w:sz="0" w:space="0" w:color="auto"/>
            <w:bottom w:val="none" w:sz="0" w:space="0" w:color="auto"/>
            <w:right w:val="none" w:sz="0" w:space="0" w:color="auto"/>
          </w:divBdr>
        </w:div>
        <w:div w:id="877162558">
          <w:marLeft w:val="0"/>
          <w:marRight w:val="0"/>
          <w:marTop w:val="0"/>
          <w:marBottom w:val="0"/>
          <w:divBdr>
            <w:top w:val="none" w:sz="0" w:space="0" w:color="auto"/>
            <w:left w:val="none" w:sz="0" w:space="0" w:color="auto"/>
            <w:bottom w:val="none" w:sz="0" w:space="0" w:color="auto"/>
            <w:right w:val="none" w:sz="0" w:space="0" w:color="auto"/>
          </w:divBdr>
        </w:div>
        <w:div w:id="817721763">
          <w:marLeft w:val="0"/>
          <w:marRight w:val="0"/>
          <w:marTop w:val="0"/>
          <w:marBottom w:val="0"/>
          <w:divBdr>
            <w:top w:val="none" w:sz="0" w:space="0" w:color="auto"/>
            <w:left w:val="none" w:sz="0" w:space="0" w:color="auto"/>
            <w:bottom w:val="none" w:sz="0" w:space="0" w:color="auto"/>
            <w:right w:val="none" w:sz="0" w:space="0" w:color="auto"/>
          </w:divBdr>
        </w:div>
        <w:div w:id="852643787">
          <w:marLeft w:val="0"/>
          <w:marRight w:val="0"/>
          <w:marTop w:val="0"/>
          <w:marBottom w:val="0"/>
          <w:divBdr>
            <w:top w:val="none" w:sz="0" w:space="0" w:color="auto"/>
            <w:left w:val="none" w:sz="0" w:space="0" w:color="auto"/>
            <w:bottom w:val="none" w:sz="0" w:space="0" w:color="auto"/>
            <w:right w:val="none" w:sz="0" w:space="0" w:color="auto"/>
          </w:divBdr>
        </w:div>
        <w:div w:id="987440016">
          <w:marLeft w:val="0"/>
          <w:marRight w:val="0"/>
          <w:marTop w:val="0"/>
          <w:marBottom w:val="0"/>
          <w:divBdr>
            <w:top w:val="none" w:sz="0" w:space="0" w:color="auto"/>
            <w:left w:val="none" w:sz="0" w:space="0" w:color="auto"/>
            <w:bottom w:val="none" w:sz="0" w:space="0" w:color="auto"/>
            <w:right w:val="none" w:sz="0" w:space="0" w:color="auto"/>
          </w:divBdr>
        </w:div>
        <w:div w:id="1608276149">
          <w:marLeft w:val="0"/>
          <w:marRight w:val="0"/>
          <w:marTop w:val="0"/>
          <w:marBottom w:val="0"/>
          <w:divBdr>
            <w:top w:val="none" w:sz="0" w:space="0" w:color="auto"/>
            <w:left w:val="none" w:sz="0" w:space="0" w:color="auto"/>
            <w:bottom w:val="none" w:sz="0" w:space="0" w:color="auto"/>
            <w:right w:val="none" w:sz="0" w:space="0" w:color="auto"/>
          </w:divBdr>
        </w:div>
        <w:div w:id="702825030">
          <w:marLeft w:val="0"/>
          <w:marRight w:val="0"/>
          <w:marTop w:val="0"/>
          <w:marBottom w:val="0"/>
          <w:divBdr>
            <w:top w:val="none" w:sz="0" w:space="0" w:color="auto"/>
            <w:left w:val="none" w:sz="0" w:space="0" w:color="auto"/>
            <w:bottom w:val="none" w:sz="0" w:space="0" w:color="auto"/>
            <w:right w:val="none" w:sz="0" w:space="0" w:color="auto"/>
          </w:divBdr>
        </w:div>
        <w:div w:id="571702025">
          <w:marLeft w:val="0"/>
          <w:marRight w:val="0"/>
          <w:marTop w:val="0"/>
          <w:marBottom w:val="0"/>
          <w:divBdr>
            <w:top w:val="none" w:sz="0" w:space="0" w:color="auto"/>
            <w:left w:val="none" w:sz="0" w:space="0" w:color="auto"/>
            <w:bottom w:val="none" w:sz="0" w:space="0" w:color="auto"/>
            <w:right w:val="none" w:sz="0" w:space="0" w:color="auto"/>
          </w:divBdr>
        </w:div>
        <w:div w:id="776825505">
          <w:marLeft w:val="0"/>
          <w:marRight w:val="0"/>
          <w:marTop w:val="0"/>
          <w:marBottom w:val="0"/>
          <w:divBdr>
            <w:top w:val="none" w:sz="0" w:space="0" w:color="auto"/>
            <w:left w:val="none" w:sz="0" w:space="0" w:color="auto"/>
            <w:bottom w:val="none" w:sz="0" w:space="0" w:color="auto"/>
            <w:right w:val="none" w:sz="0" w:space="0" w:color="auto"/>
          </w:divBdr>
        </w:div>
        <w:div w:id="1523743932">
          <w:marLeft w:val="0"/>
          <w:marRight w:val="0"/>
          <w:marTop w:val="0"/>
          <w:marBottom w:val="0"/>
          <w:divBdr>
            <w:top w:val="none" w:sz="0" w:space="0" w:color="auto"/>
            <w:left w:val="none" w:sz="0" w:space="0" w:color="auto"/>
            <w:bottom w:val="none" w:sz="0" w:space="0" w:color="auto"/>
            <w:right w:val="none" w:sz="0" w:space="0" w:color="auto"/>
          </w:divBdr>
        </w:div>
        <w:div w:id="1517188920">
          <w:marLeft w:val="0"/>
          <w:marRight w:val="0"/>
          <w:marTop w:val="0"/>
          <w:marBottom w:val="0"/>
          <w:divBdr>
            <w:top w:val="none" w:sz="0" w:space="0" w:color="auto"/>
            <w:left w:val="none" w:sz="0" w:space="0" w:color="auto"/>
            <w:bottom w:val="none" w:sz="0" w:space="0" w:color="auto"/>
            <w:right w:val="none" w:sz="0" w:space="0" w:color="auto"/>
          </w:divBdr>
        </w:div>
        <w:div w:id="1095135027">
          <w:marLeft w:val="0"/>
          <w:marRight w:val="0"/>
          <w:marTop w:val="0"/>
          <w:marBottom w:val="0"/>
          <w:divBdr>
            <w:top w:val="none" w:sz="0" w:space="0" w:color="auto"/>
            <w:left w:val="none" w:sz="0" w:space="0" w:color="auto"/>
            <w:bottom w:val="none" w:sz="0" w:space="0" w:color="auto"/>
            <w:right w:val="none" w:sz="0" w:space="0" w:color="auto"/>
          </w:divBdr>
        </w:div>
        <w:div w:id="417138025">
          <w:marLeft w:val="0"/>
          <w:marRight w:val="0"/>
          <w:marTop w:val="0"/>
          <w:marBottom w:val="0"/>
          <w:divBdr>
            <w:top w:val="none" w:sz="0" w:space="0" w:color="auto"/>
            <w:left w:val="none" w:sz="0" w:space="0" w:color="auto"/>
            <w:bottom w:val="none" w:sz="0" w:space="0" w:color="auto"/>
            <w:right w:val="none" w:sz="0" w:space="0" w:color="auto"/>
          </w:divBdr>
        </w:div>
        <w:div w:id="486947134">
          <w:marLeft w:val="0"/>
          <w:marRight w:val="0"/>
          <w:marTop w:val="0"/>
          <w:marBottom w:val="0"/>
          <w:divBdr>
            <w:top w:val="none" w:sz="0" w:space="0" w:color="auto"/>
            <w:left w:val="none" w:sz="0" w:space="0" w:color="auto"/>
            <w:bottom w:val="none" w:sz="0" w:space="0" w:color="auto"/>
            <w:right w:val="none" w:sz="0" w:space="0" w:color="auto"/>
          </w:divBdr>
        </w:div>
        <w:div w:id="104354016">
          <w:marLeft w:val="0"/>
          <w:marRight w:val="0"/>
          <w:marTop w:val="0"/>
          <w:marBottom w:val="0"/>
          <w:divBdr>
            <w:top w:val="none" w:sz="0" w:space="0" w:color="auto"/>
            <w:left w:val="none" w:sz="0" w:space="0" w:color="auto"/>
            <w:bottom w:val="none" w:sz="0" w:space="0" w:color="auto"/>
            <w:right w:val="none" w:sz="0" w:space="0" w:color="auto"/>
          </w:divBdr>
        </w:div>
        <w:div w:id="1369718732">
          <w:marLeft w:val="0"/>
          <w:marRight w:val="0"/>
          <w:marTop w:val="0"/>
          <w:marBottom w:val="0"/>
          <w:divBdr>
            <w:top w:val="none" w:sz="0" w:space="0" w:color="auto"/>
            <w:left w:val="none" w:sz="0" w:space="0" w:color="auto"/>
            <w:bottom w:val="none" w:sz="0" w:space="0" w:color="auto"/>
            <w:right w:val="none" w:sz="0" w:space="0" w:color="auto"/>
          </w:divBdr>
        </w:div>
        <w:div w:id="419178708">
          <w:marLeft w:val="0"/>
          <w:marRight w:val="0"/>
          <w:marTop w:val="0"/>
          <w:marBottom w:val="0"/>
          <w:divBdr>
            <w:top w:val="none" w:sz="0" w:space="0" w:color="auto"/>
            <w:left w:val="none" w:sz="0" w:space="0" w:color="auto"/>
            <w:bottom w:val="none" w:sz="0" w:space="0" w:color="auto"/>
            <w:right w:val="none" w:sz="0" w:space="0" w:color="auto"/>
          </w:divBdr>
        </w:div>
      </w:divsChild>
    </w:div>
    <w:div w:id="1525287484">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565751812">
      <w:bodyDiv w:val="1"/>
      <w:marLeft w:val="0"/>
      <w:marRight w:val="0"/>
      <w:marTop w:val="0"/>
      <w:marBottom w:val="0"/>
      <w:divBdr>
        <w:top w:val="none" w:sz="0" w:space="0" w:color="auto"/>
        <w:left w:val="none" w:sz="0" w:space="0" w:color="auto"/>
        <w:bottom w:val="none" w:sz="0" w:space="0" w:color="auto"/>
        <w:right w:val="none" w:sz="0" w:space="0" w:color="auto"/>
      </w:divBdr>
      <w:divsChild>
        <w:div w:id="1723014195">
          <w:marLeft w:val="0"/>
          <w:marRight w:val="0"/>
          <w:marTop w:val="0"/>
          <w:marBottom w:val="0"/>
          <w:divBdr>
            <w:top w:val="none" w:sz="0" w:space="0" w:color="auto"/>
            <w:left w:val="none" w:sz="0" w:space="0" w:color="auto"/>
            <w:bottom w:val="none" w:sz="0" w:space="0" w:color="auto"/>
            <w:right w:val="none" w:sz="0" w:space="0" w:color="auto"/>
          </w:divBdr>
          <w:divsChild>
            <w:div w:id="997265148">
              <w:marLeft w:val="0"/>
              <w:marRight w:val="0"/>
              <w:marTop w:val="0"/>
              <w:marBottom w:val="0"/>
              <w:divBdr>
                <w:top w:val="none" w:sz="0" w:space="0" w:color="auto"/>
                <w:left w:val="none" w:sz="0" w:space="0" w:color="auto"/>
                <w:bottom w:val="none" w:sz="0" w:space="0" w:color="auto"/>
                <w:right w:val="none" w:sz="0" w:space="0" w:color="auto"/>
              </w:divBdr>
            </w:div>
          </w:divsChild>
        </w:div>
        <w:div w:id="45225541">
          <w:marLeft w:val="0"/>
          <w:marRight w:val="0"/>
          <w:marTop w:val="0"/>
          <w:marBottom w:val="0"/>
          <w:divBdr>
            <w:top w:val="none" w:sz="0" w:space="0" w:color="auto"/>
            <w:left w:val="none" w:sz="0" w:space="0" w:color="auto"/>
            <w:bottom w:val="none" w:sz="0" w:space="0" w:color="auto"/>
            <w:right w:val="none" w:sz="0" w:space="0" w:color="auto"/>
          </w:divBdr>
          <w:divsChild>
            <w:div w:id="1810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85602460">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596131630">
      <w:bodyDiv w:val="1"/>
      <w:marLeft w:val="0"/>
      <w:marRight w:val="0"/>
      <w:marTop w:val="0"/>
      <w:marBottom w:val="0"/>
      <w:divBdr>
        <w:top w:val="none" w:sz="0" w:space="0" w:color="auto"/>
        <w:left w:val="none" w:sz="0" w:space="0" w:color="auto"/>
        <w:bottom w:val="none" w:sz="0" w:space="0" w:color="auto"/>
        <w:right w:val="none" w:sz="0" w:space="0" w:color="auto"/>
      </w:divBdr>
    </w:div>
    <w:div w:id="1597517764">
      <w:bodyDiv w:val="1"/>
      <w:marLeft w:val="0"/>
      <w:marRight w:val="0"/>
      <w:marTop w:val="0"/>
      <w:marBottom w:val="0"/>
      <w:divBdr>
        <w:top w:val="none" w:sz="0" w:space="0" w:color="auto"/>
        <w:left w:val="none" w:sz="0" w:space="0" w:color="auto"/>
        <w:bottom w:val="none" w:sz="0" w:space="0" w:color="auto"/>
        <w:right w:val="none" w:sz="0" w:space="0" w:color="auto"/>
      </w:divBdr>
    </w:div>
    <w:div w:id="1597518275">
      <w:bodyDiv w:val="1"/>
      <w:marLeft w:val="0"/>
      <w:marRight w:val="0"/>
      <w:marTop w:val="0"/>
      <w:marBottom w:val="0"/>
      <w:divBdr>
        <w:top w:val="none" w:sz="0" w:space="0" w:color="auto"/>
        <w:left w:val="none" w:sz="0" w:space="0" w:color="auto"/>
        <w:bottom w:val="none" w:sz="0" w:space="0" w:color="auto"/>
        <w:right w:val="none" w:sz="0" w:space="0" w:color="auto"/>
      </w:divBdr>
    </w:div>
    <w:div w:id="1607034897">
      <w:bodyDiv w:val="1"/>
      <w:marLeft w:val="0"/>
      <w:marRight w:val="0"/>
      <w:marTop w:val="0"/>
      <w:marBottom w:val="0"/>
      <w:divBdr>
        <w:top w:val="none" w:sz="0" w:space="0" w:color="auto"/>
        <w:left w:val="none" w:sz="0" w:space="0" w:color="auto"/>
        <w:bottom w:val="none" w:sz="0" w:space="0" w:color="auto"/>
        <w:right w:val="none" w:sz="0" w:space="0" w:color="auto"/>
      </w:divBdr>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28120584">
      <w:bodyDiv w:val="1"/>
      <w:marLeft w:val="0"/>
      <w:marRight w:val="0"/>
      <w:marTop w:val="0"/>
      <w:marBottom w:val="0"/>
      <w:divBdr>
        <w:top w:val="none" w:sz="0" w:space="0" w:color="auto"/>
        <w:left w:val="none" w:sz="0" w:space="0" w:color="auto"/>
        <w:bottom w:val="none" w:sz="0" w:space="0" w:color="auto"/>
        <w:right w:val="none" w:sz="0" w:space="0" w:color="auto"/>
      </w:divBdr>
    </w:div>
    <w:div w:id="1628392128">
      <w:bodyDiv w:val="1"/>
      <w:marLeft w:val="0"/>
      <w:marRight w:val="0"/>
      <w:marTop w:val="0"/>
      <w:marBottom w:val="0"/>
      <w:divBdr>
        <w:top w:val="none" w:sz="0" w:space="0" w:color="auto"/>
        <w:left w:val="none" w:sz="0" w:space="0" w:color="auto"/>
        <w:bottom w:val="none" w:sz="0" w:space="0" w:color="auto"/>
        <w:right w:val="none" w:sz="0" w:space="0" w:color="auto"/>
      </w:divBdr>
    </w:div>
    <w:div w:id="1628781678">
      <w:bodyDiv w:val="1"/>
      <w:marLeft w:val="0"/>
      <w:marRight w:val="0"/>
      <w:marTop w:val="0"/>
      <w:marBottom w:val="0"/>
      <w:divBdr>
        <w:top w:val="none" w:sz="0" w:space="0" w:color="auto"/>
        <w:left w:val="none" w:sz="0" w:space="0" w:color="auto"/>
        <w:bottom w:val="none" w:sz="0" w:space="0" w:color="auto"/>
        <w:right w:val="none" w:sz="0" w:space="0" w:color="auto"/>
      </w:divBdr>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88311">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52784811">
      <w:bodyDiv w:val="1"/>
      <w:marLeft w:val="0"/>
      <w:marRight w:val="0"/>
      <w:marTop w:val="0"/>
      <w:marBottom w:val="0"/>
      <w:divBdr>
        <w:top w:val="none" w:sz="0" w:space="0" w:color="auto"/>
        <w:left w:val="none" w:sz="0" w:space="0" w:color="auto"/>
        <w:bottom w:val="none" w:sz="0" w:space="0" w:color="auto"/>
        <w:right w:val="none" w:sz="0" w:space="0" w:color="auto"/>
      </w:divBdr>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8457730">
      <w:bodyDiv w:val="1"/>
      <w:marLeft w:val="0"/>
      <w:marRight w:val="0"/>
      <w:marTop w:val="0"/>
      <w:marBottom w:val="0"/>
      <w:divBdr>
        <w:top w:val="none" w:sz="0" w:space="0" w:color="auto"/>
        <w:left w:val="none" w:sz="0" w:space="0" w:color="auto"/>
        <w:bottom w:val="none" w:sz="0" w:space="0" w:color="auto"/>
        <w:right w:val="none" w:sz="0" w:space="0" w:color="auto"/>
      </w:divBdr>
      <w:divsChild>
        <w:div w:id="991979894">
          <w:marLeft w:val="0"/>
          <w:marRight w:val="0"/>
          <w:marTop w:val="0"/>
          <w:marBottom w:val="0"/>
          <w:divBdr>
            <w:top w:val="none" w:sz="0" w:space="0" w:color="auto"/>
            <w:left w:val="none" w:sz="0" w:space="0" w:color="auto"/>
            <w:bottom w:val="none" w:sz="0" w:space="0" w:color="auto"/>
            <w:right w:val="none" w:sz="0" w:space="0" w:color="auto"/>
          </w:divBdr>
        </w:div>
        <w:div w:id="121390221">
          <w:marLeft w:val="0"/>
          <w:marRight w:val="0"/>
          <w:marTop w:val="0"/>
          <w:marBottom w:val="0"/>
          <w:divBdr>
            <w:top w:val="none" w:sz="0" w:space="0" w:color="auto"/>
            <w:left w:val="none" w:sz="0" w:space="0" w:color="auto"/>
            <w:bottom w:val="none" w:sz="0" w:space="0" w:color="auto"/>
            <w:right w:val="none" w:sz="0" w:space="0" w:color="auto"/>
          </w:divBdr>
        </w:div>
        <w:div w:id="1848665581">
          <w:marLeft w:val="0"/>
          <w:marRight w:val="0"/>
          <w:marTop w:val="0"/>
          <w:marBottom w:val="0"/>
          <w:divBdr>
            <w:top w:val="none" w:sz="0" w:space="0" w:color="auto"/>
            <w:left w:val="none" w:sz="0" w:space="0" w:color="auto"/>
            <w:bottom w:val="none" w:sz="0" w:space="0" w:color="auto"/>
            <w:right w:val="none" w:sz="0" w:space="0" w:color="auto"/>
          </w:divBdr>
        </w:div>
        <w:div w:id="1714619125">
          <w:marLeft w:val="0"/>
          <w:marRight w:val="0"/>
          <w:marTop w:val="0"/>
          <w:marBottom w:val="0"/>
          <w:divBdr>
            <w:top w:val="none" w:sz="0" w:space="0" w:color="auto"/>
            <w:left w:val="none" w:sz="0" w:space="0" w:color="auto"/>
            <w:bottom w:val="none" w:sz="0" w:space="0" w:color="auto"/>
            <w:right w:val="none" w:sz="0" w:space="0" w:color="auto"/>
          </w:divBdr>
        </w:div>
        <w:div w:id="2007131893">
          <w:marLeft w:val="0"/>
          <w:marRight w:val="0"/>
          <w:marTop w:val="0"/>
          <w:marBottom w:val="0"/>
          <w:divBdr>
            <w:top w:val="none" w:sz="0" w:space="0" w:color="auto"/>
            <w:left w:val="none" w:sz="0" w:space="0" w:color="auto"/>
            <w:bottom w:val="none" w:sz="0" w:space="0" w:color="auto"/>
            <w:right w:val="none" w:sz="0" w:space="0" w:color="auto"/>
          </w:divBdr>
        </w:div>
        <w:div w:id="1633749877">
          <w:marLeft w:val="0"/>
          <w:marRight w:val="0"/>
          <w:marTop w:val="0"/>
          <w:marBottom w:val="0"/>
          <w:divBdr>
            <w:top w:val="none" w:sz="0" w:space="0" w:color="auto"/>
            <w:left w:val="none" w:sz="0" w:space="0" w:color="auto"/>
            <w:bottom w:val="none" w:sz="0" w:space="0" w:color="auto"/>
            <w:right w:val="none" w:sz="0" w:space="0" w:color="auto"/>
          </w:divBdr>
        </w:div>
        <w:div w:id="2704975">
          <w:marLeft w:val="0"/>
          <w:marRight w:val="0"/>
          <w:marTop w:val="0"/>
          <w:marBottom w:val="0"/>
          <w:divBdr>
            <w:top w:val="none" w:sz="0" w:space="0" w:color="auto"/>
            <w:left w:val="none" w:sz="0" w:space="0" w:color="auto"/>
            <w:bottom w:val="none" w:sz="0" w:space="0" w:color="auto"/>
            <w:right w:val="none" w:sz="0" w:space="0" w:color="auto"/>
          </w:divBdr>
        </w:div>
        <w:div w:id="1584098431">
          <w:marLeft w:val="0"/>
          <w:marRight w:val="0"/>
          <w:marTop w:val="0"/>
          <w:marBottom w:val="0"/>
          <w:divBdr>
            <w:top w:val="none" w:sz="0" w:space="0" w:color="auto"/>
            <w:left w:val="none" w:sz="0" w:space="0" w:color="auto"/>
            <w:bottom w:val="none" w:sz="0" w:space="0" w:color="auto"/>
            <w:right w:val="none" w:sz="0" w:space="0" w:color="auto"/>
          </w:divBdr>
        </w:div>
        <w:div w:id="2033218233">
          <w:marLeft w:val="0"/>
          <w:marRight w:val="0"/>
          <w:marTop w:val="0"/>
          <w:marBottom w:val="0"/>
          <w:divBdr>
            <w:top w:val="none" w:sz="0" w:space="0" w:color="auto"/>
            <w:left w:val="none" w:sz="0" w:space="0" w:color="auto"/>
            <w:bottom w:val="none" w:sz="0" w:space="0" w:color="auto"/>
            <w:right w:val="none" w:sz="0" w:space="0" w:color="auto"/>
          </w:divBdr>
        </w:div>
        <w:div w:id="995105853">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1733994">
      <w:bodyDiv w:val="1"/>
      <w:marLeft w:val="0"/>
      <w:marRight w:val="0"/>
      <w:marTop w:val="0"/>
      <w:marBottom w:val="0"/>
      <w:divBdr>
        <w:top w:val="none" w:sz="0" w:space="0" w:color="auto"/>
        <w:left w:val="none" w:sz="0" w:space="0" w:color="auto"/>
        <w:bottom w:val="none" w:sz="0" w:space="0" w:color="auto"/>
        <w:right w:val="none" w:sz="0" w:space="0" w:color="auto"/>
      </w:divBdr>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06517954">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3692622">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0521336">
      <w:bodyDiv w:val="1"/>
      <w:marLeft w:val="0"/>
      <w:marRight w:val="0"/>
      <w:marTop w:val="0"/>
      <w:marBottom w:val="0"/>
      <w:divBdr>
        <w:top w:val="none" w:sz="0" w:space="0" w:color="auto"/>
        <w:left w:val="none" w:sz="0" w:space="0" w:color="auto"/>
        <w:bottom w:val="none" w:sz="0" w:space="0" w:color="auto"/>
        <w:right w:val="none" w:sz="0" w:space="0" w:color="auto"/>
      </w:divBdr>
      <w:divsChild>
        <w:div w:id="1444114084">
          <w:marLeft w:val="0"/>
          <w:marRight w:val="0"/>
          <w:marTop w:val="0"/>
          <w:marBottom w:val="154"/>
          <w:divBdr>
            <w:top w:val="none" w:sz="0" w:space="0" w:color="auto"/>
            <w:left w:val="none" w:sz="0" w:space="0" w:color="auto"/>
            <w:bottom w:val="none" w:sz="0" w:space="0" w:color="auto"/>
            <w:right w:val="none" w:sz="0" w:space="0" w:color="auto"/>
          </w:divBdr>
        </w:div>
        <w:div w:id="743456128">
          <w:marLeft w:val="0"/>
          <w:marRight w:val="0"/>
          <w:marTop w:val="0"/>
          <w:marBottom w:val="0"/>
          <w:divBdr>
            <w:top w:val="none" w:sz="0" w:space="0" w:color="auto"/>
            <w:left w:val="none" w:sz="0" w:space="0" w:color="auto"/>
            <w:bottom w:val="none" w:sz="0" w:space="0" w:color="auto"/>
            <w:right w:val="none" w:sz="0" w:space="0" w:color="auto"/>
          </w:divBdr>
        </w:div>
      </w:divsChild>
    </w:div>
    <w:div w:id="1741438939">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16600360">
      <w:bodyDiv w:val="1"/>
      <w:marLeft w:val="0"/>
      <w:marRight w:val="0"/>
      <w:marTop w:val="0"/>
      <w:marBottom w:val="0"/>
      <w:divBdr>
        <w:top w:val="none" w:sz="0" w:space="0" w:color="auto"/>
        <w:left w:val="none" w:sz="0" w:space="0" w:color="auto"/>
        <w:bottom w:val="none" w:sz="0" w:space="0" w:color="auto"/>
        <w:right w:val="none" w:sz="0" w:space="0" w:color="auto"/>
      </w:divBdr>
      <w:divsChild>
        <w:div w:id="668097965">
          <w:marLeft w:val="0"/>
          <w:marRight w:val="0"/>
          <w:marTop w:val="0"/>
          <w:marBottom w:val="0"/>
          <w:divBdr>
            <w:top w:val="none" w:sz="0" w:space="0" w:color="auto"/>
            <w:left w:val="none" w:sz="0" w:space="0" w:color="auto"/>
            <w:bottom w:val="none" w:sz="0" w:space="0" w:color="auto"/>
            <w:right w:val="none" w:sz="0" w:space="0" w:color="auto"/>
          </w:divBdr>
          <w:divsChild>
            <w:div w:id="515076885">
              <w:marLeft w:val="0"/>
              <w:marRight w:val="0"/>
              <w:marTop w:val="0"/>
              <w:marBottom w:val="0"/>
              <w:divBdr>
                <w:top w:val="none" w:sz="0" w:space="0" w:color="auto"/>
                <w:left w:val="none" w:sz="0" w:space="0" w:color="auto"/>
                <w:bottom w:val="none" w:sz="0" w:space="0" w:color="auto"/>
                <w:right w:val="none" w:sz="0" w:space="0" w:color="auto"/>
              </w:divBdr>
              <w:divsChild>
                <w:div w:id="169105985">
                  <w:marLeft w:val="0"/>
                  <w:marRight w:val="0"/>
                  <w:marTop w:val="0"/>
                  <w:marBottom w:val="0"/>
                  <w:divBdr>
                    <w:top w:val="none" w:sz="0" w:space="0" w:color="auto"/>
                    <w:left w:val="none" w:sz="0" w:space="0" w:color="auto"/>
                    <w:bottom w:val="none" w:sz="0" w:space="0" w:color="auto"/>
                    <w:right w:val="none" w:sz="0" w:space="0" w:color="auto"/>
                  </w:divBdr>
                  <w:divsChild>
                    <w:div w:id="91056272">
                      <w:marLeft w:val="0"/>
                      <w:marRight w:val="0"/>
                      <w:marTop w:val="0"/>
                      <w:marBottom w:val="0"/>
                      <w:divBdr>
                        <w:top w:val="none" w:sz="0" w:space="0" w:color="auto"/>
                        <w:left w:val="none" w:sz="0" w:space="0" w:color="auto"/>
                        <w:bottom w:val="none" w:sz="0" w:space="0" w:color="auto"/>
                        <w:right w:val="none" w:sz="0" w:space="0" w:color="auto"/>
                      </w:divBdr>
                      <w:divsChild>
                        <w:div w:id="2019111729">
                          <w:marLeft w:val="0"/>
                          <w:marRight w:val="0"/>
                          <w:marTop w:val="0"/>
                          <w:marBottom w:val="0"/>
                          <w:divBdr>
                            <w:top w:val="none" w:sz="0" w:space="0" w:color="auto"/>
                            <w:left w:val="none" w:sz="0" w:space="0" w:color="auto"/>
                            <w:bottom w:val="none" w:sz="0" w:space="0" w:color="auto"/>
                            <w:right w:val="none" w:sz="0" w:space="0" w:color="auto"/>
                          </w:divBdr>
                          <w:divsChild>
                            <w:div w:id="650134789">
                              <w:marLeft w:val="0"/>
                              <w:marRight w:val="0"/>
                              <w:marTop w:val="0"/>
                              <w:marBottom w:val="0"/>
                              <w:divBdr>
                                <w:top w:val="none" w:sz="0" w:space="0" w:color="auto"/>
                                <w:left w:val="none" w:sz="0" w:space="0" w:color="auto"/>
                                <w:bottom w:val="none" w:sz="0" w:space="0" w:color="auto"/>
                                <w:right w:val="none" w:sz="0" w:space="0" w:color="auto"/>
                              </w:divBdr>
                              <w:divsChild>
                                <w:div w:id="1743022825">
                                  <w:marLeft w:val="0"/>
                                  <w:marRight w:val="0"/>
                                  <w:marTop w:val="0"/>
                                  <w:marBottom w:val="0"/>
                                  <w:divBdr>
                                    <w:top w:val="none" w:sz="0" w:space="0" w:color="auto"/>
                                    <w:left w:val="none" w:sz="0" w:space="0" w:color="auto"/>
                                    <w:bottom w:val="none" w:sz="0" w:space="0" w:color="auto"/>
                                    <w:right w:val="none" w:sz="0" w:space="0" w:color="auto"/>
                                  </w:divBdr>
                                  <w:divsChild>
                                    <w:div w:id="946500876">
                                      <w:marLeft w:val="0"/>
                                      <w:marRight w:val="0"/>
                                      <w:marTop w:val="0"/>
                                      <w:marBottom w:val="0"/>
                                      <w:divBdr>
                                        <w:top w:val="none" w:sz="0" w:space="0" w:color="auto"/>
                                        <w:left w:val="none" w:sz="0" w:space="0" w:color="auto"/>
                                        <w:bottom w:val="none" w:sz="0" w:space="0" w:color="auto"/>
                                        <w:right w:val="none" w:sz="0" w:space="0" w:color="auto"/>
                                      </w:divBdr>
                                      <w:divsChild>
                                        <w:div w:id="1504780278">
                                          <w:marLeft w:val="0"/>
                                          <w:marRight w:val="0"/>
                                          <w:marTop w:val="0"/>
                                          <w:marBottom w:val="0"/>
                                          <w:divBdr>
                                            <w:top w:val="none" w:sz="0" w:space="0" w:color="auto"/>
                                            <w:left w:val="none" w:sz="0" w:space="0" w:color="auto"/>
                                            <w:bottom w:val="none" w:sz="0" w:space="0" w:color="auto"/>
                                            <w:right w:val="none" w:sz="0" w:space="0" w:color="auto"/>
                                          </w:divBdr>
                                          <w:divsChild>
                                            <w:div w:id="1205945151">
                                              <w:marLeft w:val="0"/>
                                              <w:marRight w:val="0"/>
                                              <w:marTop w:val="0"/>
                                              <w:marBottom w:val="0"/>
                                              <w:divBdr>
                                                <w:top w:val="none" w:sz="0" w:space="0" w:color="auto"/>
                                                <w:left w:val="none" w:sz="0" w:space="0" w:color="auto"/>
                                                <w:bottom w:val="none" w:sz="0" w:space="0" w:color="auto"/>
                                                <w:right w:val="none" w:sz="0" w:space="0" w:color="auto"/>
                                              </w:divBdr>
                                              <w:divsChild>
                                                <w:div w:id="2059669327">
                                                  <w:marLeft w:val="0"/>
                                                  <w:marRight w:val="0"/>
                                                  <w:marTop w:val="0"/>
                                                  <w:marBottom w:val="0"/>
                                                  <w:divBdr>
                                                    <w:top w:val="none" w:sz="0" w:space="0" w:color="auto"/>
                                                    <w:left w:val="none" w:sz="0" w:space="0" w:color="auto"/>
                                                    <w:bottom w:val="none" w:sz="0" w:space="0" w:color="auto"/>
                                                    <w:right w:val="none" w:sz="0" w:space="0" w:color="auto"/>
                                                  </w:divBdr>
                                                  <w:divsChild>
                                                    <w:div w:id="867836920">
                                                      <w:marLeft w:val="0"/>
                                                      <w:marRight w:val="0"/>
                                                      <w:marTop w:val="0"/>
                                                      <w:marBottom w:val="0"/>
                                                      <w:divBdr>
                                                        <w:top w:val="none" w:sz="0" w:space="0" w:color="auto"/>
                                                        <w:left w:val="none" w:sz="0" w:space="0" w:color="auto"/>
                                                        <w:bottom w:val="none" w:sz="0" w:space="0" w:color="auto"/>
                                                        <w:right w:val="none" w:sz="0" w:space="0" w:color="auto"/>
                                                      </w:divBdr>
                                                      <w:divsChild>
                                                        <w:div w:id="1610428771">
                                                          <w:marLeft w:val="0"/>
                                                          <w:marRight w:val="0"/>
                                                          <w:marTop w:val="0"/>
                                                          <w:marBottom w:val="0"/>
                                                          <w:divBdr>
                                                            <w:top w:val="none" w:sz="0" w:space="0" w:color="auto"/>
                                                            <w:left w:val="none" w:sz="0" w:space="0" w:color="auto"/>
                                                            <w:bottom w:val="none" w:sz="0" w:space="0" w:color="auto"/>
                                                            <w:right w:val="none" w:sz="0" w:space="0" w:color="auto"/>
                                                          </w:divBdr>
                                                          <w:divsChild>
                                                            <w:div w:id="796995690">
                                                              <w:marLeft w:val="0"/>
                                                              <w:marRight w:val="0"/>
                                                              <w:marTop w:val="0"/>
                                                              <w:marBottom w:val="0"/>
                                                              <w:divBdr>
                                                                <w:top w:val="none" w:sz="0" w:space="0" w:color="auto"/>
                                                                <w:left w:val="none" w:sz="0" w:space="0" w:color="auto"/>
                                                                <w:bottom w:val="none" w:sz="0" w:space="0" w:color="auto"/>
                                                                <w:right w:val="none" w:sz="0" w:space="0" w:color="auto"/>
                                                              </w:divBdr>
                                                              <w:divsChild>
                                                                <w:div w:id="1023433645">
                                                                  <w:marLeft w:val="0"/>
                                                                  <w:marRight w:val="0"/>
                                                                  <w:marTop w:val="0"/>
                                                                  <w:marBottom w:val="0"/>
                                                                  <w:divBdr>
                                                                    <w:top w:val="none" w:sz="0" w:space="0" w:color="auto"/>
                                                                    <w:left w:val="none" w:sz="0" w:space="0" w:color="auto"/>
                                                                    <w:bottom w:val="none" w:sz="0" w:space="0" w:color="auto"/>
                                                                    <w:right w:val="none" w:sz="0" w:space="0" w:color="auto"/>
                                                                  </w:divBdr>
                                                                  <w:divsChild>
                                                                    <w:div w:id="1159034610">
                                                                      <w:marLeft w:val="0"/>
                                                                      <w:marRight w:val="0"/>
                                                                      <w:marTop w:val="0"/>
                                                                      <w:marBottom w:val="0"/>
                                                                      <w:divBdr>
                                                                        <w:top w:val="none" w:sz="0" w:space="0" w:color="auto"/>
                                                                        <w:left w:val="none" w:sz="0" w:space="0" w:color="auto"/>
                                                                        <w:bottom w:val="none" w:sz="0" w:space="0" w:color="auto"/>
                                                                        <w:right w:val="none" w:sz="0" w:space="0" w:color="auto"/>
                                                                      </w:divBdr>
                                                                      <w:divsChild>
                                                                        <w:div w:id="221869446">
                                                                          <w:marLeft w:val="0"/>
                                                                          <w:marRight w:val="0"/>
                                                                          <w:marTop w:val="0"/>
                                                                          <w:marBottom w:val="0"/>
                                                                          <w:divBdr>
                                                                            <w:top w:val="none" w:sz="0" w:space="0" w:color="auto"/>
                                                                            <w:left w:val="none" w:sz="0" w:space="0" w:color="auto"/>
                                                                            <w:bottom w:val="none" w:sz="0" w:space="0" w:color="auto"/>
                                                                            <w:right w:val="none" w:sz="0" w:space="0" w:color="auto"/>
                                                                          </w:divBdr>
                                                                          <w:divsChild>
                                                                            <w:div w:id="621229217">
                                                                              <w:marLeft w:val="0"/>
                                                                              <w:marRight w:val="0"/>
                                                                              <w:marTop w:val="0"/>
                                                                              <w:marBottom w:val="0"/>
                                                                              <w:divBdr>
                                                                                <w:top w:val="none" w:sz="0" w:space="0" w:color="auto"/>
                                                                                <w:left w:val="none" w:sz="0" w:space="0" w:color="auto"/>
                                                                                <w:bottom w:val="none" w:sz="0" w:space="0" w:color="auto"/>
                                                                                <w:right w:val="none" w:sz="0" w:space="0" w:color="auto"/>
                                                                              </w:divBdr>
                                                                              <w:divsChild>
                                                                                <w:div w:id="791627782">
                                                                                  <w:marLeft w:val="0"/>
                                                                                  <w:marRight w:val="0"/>
                                                                                  <w:marTop w:val="0"/>
                                                                                  <w:marBottom w:val="0"/>
                                                                                  <w:divBdr>
                                                                                    <w:top w:val="none" w:sz="0" w:space="0" w:color="auto"/>
                                                                                    <w:left w:val="none" w:sz="0" w:space="0" w:color="auto"/>
                                                                                    <w:bottom w:val="none" w:sz="0" w:space="0" w:color="auto"/>
                                                                                    <w:right w:val="none" w:sz="0" w:space="0" w:color="auto"/>
                                                                                  </w:divBdr>
                                                                                  <w:divsChild>
                                                                                    <w:div w:id="576866100">
                                                                                      <w:marLeft w:val="0"/>
                                                                                      <w:marRight w:val="0"/>
                                                                                      <w:marTop w:val="0"/>
                                                                                      <w:marBottom w:val="0"/>
                                                                                      <w:divBdr>
                                                                                        <w:top w:val="none" w:sz="0" w:space="0" w:color="auto"/>
                                                                                        <w:left w:val="none" w:sz="0" w:space="0" w:color="auto"/>
                                                                                        <w:bottom w:val="none" w:sz="0" w:space="0" w:color="auto"/>
                                                                                        <w:right w:val="none" w:sz="0" w:space="0" w:color="auto"/>
                                                                                      </w:divBdr>
                                                                                      <w:divsChild>
                                                                                        <w:div w:id="1845167255">
                                                                                          <w:marLeft w:val="0"/>
                                                                                          <w:marRight w:val="0"/>
                                                                                          <w:marTop w:val="0"/>
                                                                                          <w:marBottom w:val="0"/>
                                                                                          <w:divBdr>
                                                                                            <w:top w:val="none" w:sz="0" w:space="0" w:color="auto"/>
                                                                                            <w:left w:val="none" w:sz="0" w:space="0" w:color="auto"/>
                                                                                            <w:bottom w:val="none" w:sz="0" w:space="0" w:color="auto"/>
                                                                                            <w:right w:val="none" w:sz="0" w:space="0" w:color="auto"/>
                                                                                          </w:divBdr>
                                                                                          <w:divsChild>
                                                                                            <w:div w:id="184877863">
                                                                                              <w:marLeft w:val="0"/>
                                                                                              <w:marRight w:val="0"/>
                                                                                              <w:marTop w:val="0"/>
                                                                                              <w:marBottom w:val="0"/>
                                                                                              <w:divBdr>
                                                                                                <w:top w:val="none" w:sz="0" w:space="0" w:color="auto"/>
                                                                                                <w:left w:val="none" w:sz="0" w:space="0" w:color="auto"/>
                                                                                                <w:bottom w:val="none" w:sz="0" w:space="0" w:color="auto"/>
                                                                                                <w:right w:val="none" w:sz="0" w:space="0" w:color="auto"/>
                                                                                              </w:divBdr>
                                                                                              <w:divsChild>
                                                                                                <w:div w:id="39404259">
                                                                                                  <w:marLeft w:val="0"/>
                                                                                                  <w:marRight w:val="0"/>
                                                                                                  <w:marTop w:val="0"/>
                                                                                                  <w:marBottom w:val="0"/>
                                                                                                  <w:divBdr>
                                                                                                    <w:top w:val="none" w:sz="0" w:space="0" w:color="auto"/>
                                                                                                    <w:left w:val="none" w:sz="0" w:space="0" w:color="auto"/>
                                                                                                    <w:bottom w:val="none" w:sz="0" w:space="0" w:color="auto"/>
                                                                                                    <w:right w:val="none" w:sz="0" w:space="0" w:color="auto"/>
                                                                                                  </w:divBdr>
                                                                                                  <w:divsChild>
                                                                                                    <w:div w:id="585846439">
                                                                                                      <w:marLeft w:val="0"/>
                                                                                                      <w:marRight w:val="0"/>
                                                                                                      <w:marTop w:val="0"/>
                                                                                                      <w:marBottom w:val="0"/>
                                                                                                      <w:divBdr>
                                                                                                        <w:top w:val="none" w:sz="0" w:space="0" w:color="auto"/>
                                                                                                        <w:left w:val="none" w:sz="0" w:space="0" w:color="auto"/>
                                                                                                        <w:bottom w:val="none" w:sz="0" w:space="0" w:color="auto"/>
                                                                                                        <w:right w:val="none" w:sz="0" w:space="0" w:color="auto"/>
                                                                                                      </w:divBdr>
                                                                                                      <w:divsChild>
                                                                                                        <w:div w:id="1804419047">
                                                                                                          <w:marLeft w:val="0"/>
                                                                                                          <w:marRight w:val="0"/>
                                                                                                          <w:marTop w:val="0"/>
                                                                                                          <w:marBottom w:val="0"/>
                                                                                                          <w:divBdr>
                                                                                                            <w:top w:val="none" w:sz="0" w:space="0" w:color="auto"/>
                                                                                                            <w:left w:val="none" w:sz="0" w:space="0" w:color="auto"/>
                                                                                                            <w:bottom w:val="none" w:sz="0" w:space="0" w:color="auto"/>
                                                                                                            <w:right w:val="none" w:sz="0" w:space="0" w:color="auto"/>
                                                                                                          </w:divBdr>
                                                                                                          <w:divsChild>
                                                                                                            <w:div w:id="1002977560">
                                                                                                              <w:marLeft w:val="0"/>
                                                                                                              <w:marRight w:val="0"/>
                                                                                                              <w:marTop w:val="0"/>
                                                                                                              <w:marBottom w:val="0"/>
                                                                                                              <w:divBdr>
                                                                                                                <w:top w:val="none" w:sz="0" w:space="0" w:color="auto"/>
                                                                                                                <w:left w:val="none" w:sz="0" w:space="0" w:color="auto"/>
                                                                                                                <w:bottom w:val="none" w:sz="0" w:space="0" w:color="auto"/>
                                                                                                                <w:right w:val="none" w:sz="0" w:space="0" w:color="auto"/>
                                                                                                              </w:divBdr>
                                                                                                              <w:divsChild>
                                                                                                                <w:div w:id="1089083305">
                                                                                                                  <w:marLeft w:val="0"/>
                                                                                                                  <w:marRight w:val="0"/>
                                                                                                                  <w:marTop w:val="0"/>
                                                                                                                  <w:marBottom w:val="0"/>
                                                                                                                  <w:divBdr>
                                                                                                                    <w:top w:val="none" w:sz="0" w:space="0" w:color="auto"/>
                                                                                                                    <w:left w:val="none" w:sz="0" w:space="0" w:color="auto"/>
                                                                                                                    <w:bottom w:val="none" w:sz="0" w:space="0" w:color="auto"/>
                                                                                                                    <w:right w:val="none" w:sz="0" w:space="0" w:color="auto"/>
                                                                                                                  </w:divBdr>
                                                                                                                  <w:divsChild>
                                                                                                                    <w:div w:id="1245335055">
                                                                                                                      <w:marLeft w:val="0"/>
                                                                                                                      <w:marRight w:val="0"/>
                                                                                                                      <w:marTop w:val="0"/>
                                                                                                                      <w:marBottom w:val="0"/>
                                                                                                                      <w:divBdr>
                                                                                                                        <w:top w:val="none" w:sz="0" w:space="0" w:color="auto"/>
                                                                                                                        <w:left w:val="none" w:sz="0" w:space="0" w:color="auto"/>
                                                                                                                        <w:bottom w:val="none" w:sz="0" w:space="0" w:color="auto"/>
                                                                                                                        <w:right w:val="none" w:sz="0" w:space="0" w:color="auto"/>
                                                                                                                      </w:divBdr>
                                                                                                                      <w:divsChild>
                                                                                                                        <w:div w:id="1087461731">
                                                                                                                          <w:marLeft w:val="0"/>
                                                                                                                          <w:marRight w:val="0"/>
                                                                                                                          <w:marTop w:val="0"/>
                                                                                                                          <w:marBottom w:val="0"/>
                                                                                                                          <w:divBdr>
                                                                                                                            <w:top w:val="none" w:sz="0" w:space="0" w:color="auto"/>
                                                                                                                            <w:left w:val="none" w:sz="0" w:space="0" w:color="auto"/>
                                                                                                                            <w:bottom w:val="none" w:sz="0" w:space="0" w:color="auto"/>
                                                                                                                            <w:right w:val="none" w:sz="0" w:space="0" w:color="auto"/>
                                                                                                                          </w:divBdr>
                                                                                                                          <w:divsChild>
                                                                                                                            <w:div w:id="293951045">
                                                                                                                              <w:marLeft w:val="0"/>
                                                                                                                              <w:marRight w:val="0"/>
                                                                                                                              <w:marTop w:val="0"/>
                                                                                                                              <w:marBottom w:val="0"/>
                                                                                                                              <w:divBdr>
                                                                                                                                <w:top w:val="none" w:sz="0" w:space="0" w:color="auto"/>
                                                                                                                                <w:left w:val="none" w:sz="0" w:space="0" w:color="auto"/>
                                                                                                                                <w:bottom w:val="none" w:sz="0" w:space="0" w:color="auto"/>
                                                                                                                                <w:right w:val="none" w:sz="0" w:space="0" w:color="auto"/>
                                                                                                                              </w:divBdr>
                                                                                                                              <w:divsChild>
                                                                                                                                <w:div w:id="1929607784">
                                                                                                                                  <w:marLeft w:val="0"/>
                                                                                                                                  <w:marRight w:val="0"/>
                                                                                                                                  <w:marTop w:val="0"/>
                                                                                                                                  <w:marBottom w:val="0"/>
                                                                                                                                  <w:divBdr>
                                                                                                                                    <w:top w:val="none" w:sz="0" w:space="0" w:color="auto"/>
                                                                                                                                    <w:left w:val="none" w:sz="0" w:space="0" w:color="auto"/>
                                                                                                                                    <w:bottom w:val="none" w:sz="0" w:space="0" w:color="auto"/>
                                                                                                                                    <w:right w:val="none" w:sz="0" w:space="0" w:color="auto"/>
                                                                                                                                  </w:divBdr>
                                                                                                                                  <w:divsChild>
                                                                                                                                    <w:div w:id="379012164">
                                                                                                                                      <w:marLeft w:val="0"/>
                                                                                                                                      <w:marRight w:val="0"/>
                                                                                                                                      <w:marTop w:val="0"/>
                                                                                                                                      <w:marBottom w:val="0"/>
                                                                                                                                      <w:divBdr>
                                                                                                                                        <w:top w:val="none" w:sz="0" w:space="0" w:color="auto"/>
                                                                                                                                        <w:left w:val="none" w:sz="0" w:space="0" w:color="auto"/>
                                                                                                                                        <w:bottom w:val="none" w:sz="0" w:space="0" w:color="auto"/>
                                                                                                                                        <w:right w:val="none" w:sz="0" w:space="0" w:color="auto"/>
                                                                                                                                      </w:divBdr>
                                                                                                                                      <w:divsChild>
                                                                                                                                        <w:div w:id="2127963402">
                                                                                                                                          <w:marLeft w:val="0"/>
                                                                                                                                          <w:marRight w:val="0"/>
                                                                                                                                          <w:marTop w:val="0"/>
                                                                                                                                          <w:marBottom w:val="0"/>
                                                                                                                                          <w:divBdr>
                                                                                                                                            <w:top w:val="none" w:sz="0" w:space="0" w:color="auto"/>
                                                                                                                                            <w:left w:val="none" w:sz="0" w:space="0" w:color="auto"/>
                                                                                                                                            <w:bottom w:val="none" w:sz="0" w:space="0" w:color="auto"/>
                                                                                                                                            <w:right w:val="none" w:sz="0" w:space="0" w:color="auto"/>
                                                                                                                                          </w:divBdr>
                                                                                                                                          <w:divsChild>
                                                                                                                                            <w:div w:id="927227393">
                                                                                                                                              <w:marLeft w:val="0"/>
                                                                                                                                              <w:marRight w:val="0"/>
                                                                                                                                              <w:marTop w:val="0"/>
                                                                                                                                              <w:marBottom w:val="0"/>
                                                                                                                                              <w:divBdr>
                                                                                                                                                <w:top w:val="none" w:sz="0" w:space="0" w:color="auto"/>
                                                                                                                                                <w:left w:val="none" w:sz="0" w:space="0" w:color="auto"/>
                                                                                                                                                <w:bottom w:val="none" w:sz="0" w:space="0" w:color="auto"/>
                                                                                                                                                <w:right w:val="none" w:sz="0" w:space="0" w:color="auto"/>
                                                                                                                                              </w:divBdr>
                                                                                                                                              <w:divsChild>
                                                                                                                                                <w:div w:id="1103114762">
                                                                                                                                                  <w:marLeft w:val="0"/>
                                                                                                                                                  <w:marRight w:val="0"/>
                                                                                                                                                  <w:marTop w:val="0"/>
                                                                                                                                                  <w:marBottom w:val="0"/>
                                                                                                                                                  <w:divBdr>
                                                                                                                                                    <w:top w:val="none" w:sz="0" w:space="0" w:color="auto"/>
                                                                                                                                                    <w:left w:val="none" w:sz="0" w:space="0" w:color="auto"/>
                                                                                                                                                    <w:bottom w:val="none" w:sz="0" w:space="0" w:color="auto"/>
                                                                                                                                                    <w:right w:val="none" w:sz="0" w:space="0" w:color="auto"/>
                                                                                                                                                  </w:divBdr>
                                                                                                                                                  <w:divsChild>
                                                                                                                                                    <w:div w:id="1258441685">
                                                                                                                                                      <w:marLeft w:val="0"/>
                                                                                                                                                      <w:marRight w:val="0"/>
                                                                                                                                                      <w:marTop w:val="0"/>
                                                                                                                                                      <w:marBottom w:val="0"/>
                                                                                                                                                      <w:divBdr>
                                                                                                                                                        <w:top w:val="none" w:sz="0" w:space="0" w:color="auto"/>
                                                                                                                                                        <w:left w:val="none" w:sz="0" w:space="0" w:color="auto"/>
                                                                                                                                                        <w:bottom w:val="none" w:sz="0" w:space="0" w:color="auto"/>
                                                                                                                                                        <w:right w:val="none" w:sz="0" w:space="0" w:color="auto"/>
                                                                                                                                                      </w:divBdr>
                                                                                                                                                      <w:divsChild>
                                                                                                                                                        <w:div w:id="2018460625">
                                                                                                                                                          <w:marLeft w:val="0"/>
                                                                                                                                                          <w:marRight w:val="0"/>
                                                                                                                                                          <w:marTop w:val="0"/>
                                                                                                                                                          <w:marBottom w:val="0"/>
                                                                                                                                                          <w:divBdr>
                                                                                                                                                            <w:top w:val="none" w:sz="0" w:space="0" w:color="auto"/>
                                                                                                                                                            <w:left w:val="none" w:sz="0" w:space="0" w:color="auto"/>
                                                                                                                                                            <w:bottom w:val="none" w:sz="0" w:space="0" w:color="auto"/>
                                                                                                                                                            <w:right w:val="none" w:sz="0" w:space="0" w:color="auto"/>
                                                                                                                                                          </w:divBdr>
                                                                                                                                                          <w:divsChild>
                                                                                                                                                            <w:div w:id="1562903262">
                                                                                                                                                              <w:marLeft w:val="0"/>
                                                                                                                                                              <w:marRight w:val="0"/>
                                                                                                                                                              <w:marTop w:val="0"/>
                                                                                                                                                              <w:marBottom w:val="0"/>
                                                                                                                                                              <w:divBdr>
                                                                                                                                                                <w:top w:val="none" w:sz="0" w:space="0" w:color="auto"/>
                                                                                                                                                                <w:left w:val="none" w:sz="0" w:space="0" w:color="auto"/>
                                                                                                                                                                <w:bottom w:val="none" w:sz="0" w:space="0" w:color="auto"/>
                                                                                                                                                                <w:right w:val="none" w:sz="0" w:space="0" w:color="auto"/>
                                                                                                                                                              </w:divBdr>
                                                                                                                                                              <w:divsChild>
                                                                                                                                                                <w:div w:id="927424074">
                                                                                                                                                                  <w:marLeft w:val="0"/>
                                                                                                                                                                  <w:marRight w:val="0"/>
                                                                                                                                                                  <w:marTop w:val="0"/>
                                                                                                                                                                  <w:marBottom w:val="0"/>
                                                                                                                                                                  <w:divBdr>
                                                                                                                                                                    <w:top w:val="none" w:sz="0" w:space="0" w:color="auto"/>
                                                                                                                                                                    <w:left w:val="none" w:sz="0" w:space="0" w:color="auto"/>
                                                                                                                                                                    <w:bottom w:val="none" w:sz="0" w:space="0" w:color="auto"/>
                                                                                                                                                                    <w:right w:val="none" w:sz="0" w:space="0" w:color="auto"/>
                                                                                                                                                                  </w:divBdr>
                                                                                                                                                                  <w:divsChild>
                                                                                                                                                                    <w:div w:id="82185378">
                                                                                                                                                                      <w:marLeft w:val="0"/>
                                                                                                                                                                      <w:marRight w:val="0"/>
                                                                                                                                                                      <w:marTop w:val="0"/>
                                                                                                                                                                      <w:marBottom w:val="0"/>
                                                                                                                                                                      <w:divBdr>
                                                                                                                                                                        <w:top w:val="none" w:sz="0" w:space="0" w:color="auto"/>
                                                                                                                                                                        <w:left w:val="none" w:sz="0" w:space="0" w:color="auto"/>
                                                                                                                                                                        <w:bottom w:val="none" w:sz="0" w:space="0" w:color="auto"/>
                                                                                                                                                                        <w:right w:val="none" w:sz="0" w:space="0" w:color="auto"/>
                                                                                                                                                                      </w:divBdr>
                                                                                                                                                                      <w:divsChild>
                                                                                                                                                                        <w:div w:id="1149514896">
                                                                                                                                                                          <w:marLeft w:val="0"/>
                                                                                                                                                                          <w:marRight w:val="0"/>
                                                                                                                                                                          <w:marTop w:val="0"/>
                                                                                                                                                                          <w:marBottom w:val="0"/>
                                                                                                                                                                          <w:divBdr>
                                                                                                                                                                            <w:top w:val="none" w:sz="0" w:space="0" w:color="auto"/>
                                                                                                                                                                            <w:left w:val="none" w:sz="0" w:space="0" w:color="auto"/>
                                                                                                                                                                            <w:bottom w:val="none" w:sz="0" w:space="0" w:color="auto"/>
                                                                                                                                                                            <w:right w:val="none" w:sz="0" w:space="0" w:color="auto"/>
                                                                                                                                                                          </w:divBdr>
                                                                                                                                                                          <w:divsChild>
                                                                                                                                                                            <w:div w:id="59137416">
                                                                                                                                                                              <w:marLeft w:val="0"/>
                                                                                                                                                                              <w:marRight w:val="0"/>
                                                                                                                                                                              <w:marTop w:val="0"/>
                                                                                                                                                                              <w:marBottom w:val="0"/>
                                                                                                                                                                              <w:divBdr>
                                                                                                                                                                                <w:top w:val="none" w:sz="0" w:space="0" w:color="auto"/>
                                                                                                                                                                                <w:left w:val="none" w:sz="0" w:space="0" w:color="auto"/>
                                                                                                                                                                                <w:bottom w:val="none" w:sz="0" w:space="0" w:color="auto"/>
                                                                                                                                                                                <w:right w:val="none" w:sz="0" w:space="0" w:color="auto"/>
                                                                                                                                                                              </w:divBdr>
                                                                                                                                                                              <w:divsChild>
                                                                                                                                                                                <w:div w:id="1471290210">
                                                                                                                                                                                  <w:marLeft w:val="0"/>
                                                                                                                                                                                  <w:marRight w:val="0"/>
                                                                                                                                                                                  <w:marTop w:val="0"/>
                                                                                                                                                                                  <w:marBottom w:val="0"/>
                                                                                                                                                                                  <w:divBdr>
                                                                                                                                                                                    <w:top w:val="none" w:sz="0" w:space="0" w:color="auto"/>
                                                                                                                                                                                    <w:left w:val="none" w:sz="0" w:space="0" w:color="auto"/>
                                                                                                                                                                                    <w:bottom w:val="none" w:sz="0" w:space="0" w:color="auto"/>
                                                                                                                                                                                    <w:right w:val="none" w:sz="0" w:space="0" w:color="auto"/>
                                                                                                                                                                                  </w:divBdr>
                                                                                                                                                                                  <w:divsChild>
                                                                                                                                                                                    <w:div w:id="545337199">
                                                                                                                                                                                      <w:marLeft w:val="0"/>
                                                                                                                                                                                      <w:marRight w:val="0"/>
                                                                                                                                                                                      <w:marTop w:val="0"/>
                                                                                                                                                                                      <w:marBottom w:val="0"/>
                                                                                                                                                                                      <w:divBdr>
                                                                                                                                                                                        <w:top w:val="none" w:sz="0" w:space="0" w:color="auto"/>
                                                                                                                                                                                        <w:left w:val="none" w:sz="0" w:space="0" w:color="auto"/>
                                                                                                                                                                                        <w:bottom w:val="none" w:sz="0" w:space="0" w:color="auto"/>
                                                                                                                                                                                        <w:right w:val="none" w:sz="0" w:space="0" w:color="auto"/>
                                                                                                                                                                                      </w:divBdr>
                                                                                                                                                                                      <w:divsChild>
                                                                                                                                                                                        <w:div w:id="1026516573">
                                                                                                                                                                                          <w:marLeft w:val="0"/>
                                                                                                                                                                                          <w:marRight w:val="0"/>
                                                                                                                                                                                          <w:marTop w:val="0"/>
                                                                                                                                                                                          <w:marBottom w:val="0"/>
                                                                                                                                                                                          <w:divBdr>
                                                                                                                                                                                            <w:top w:val="none" w:sz="0" w:space="0" w:color="auto"/>
                                                                                                                                                                                            <w:left w:val="none" w:sz="0" w:space="0" w:color="auto"/>
                                                                                                                                                                                            <w:bottom w:val="none" w:sz="0" w:space="0" w:color="auto"/>
                                                                                                                                                                                            <w:right w:val="none" w:sz="0" w:space="0" w:color="auto"/>
                                                                                                                                                                                          </w:divBdr>
                                                                                                                                                                                          <w:divsChild>
                                                                                                                                                                                            <w:div w:id="104732365">
                                                                                                                                                                                              <w:marLeft w:val="0"/>
                                                                                                                                                                                              <w:marRight w:val="0"/>
                                                                                                                                                                                              <w:marTop w:val="0"/>
                                                                                                                                                                                              <w:marBottom w:val="0"/>
                                                                                                                                                                                              <w:divBdr>
                                                                                                                                                                                                <w:top w:val="none" w:sz="0" w:space="0" w:color="auto"/>
                                                                                                                                                                                                <w:left w:val="none" w:sz="0" w:space="0" w:color="auto"/>
                                                                                                                                                                                                <w:bottom w:val="none" w:sz="0" w:space="0" w:color="auto"/>
                                                                                                                                                                                                <w:right w:val="none" w:sz="0" w:space="0" w:color="auto"/>
                                                                                                                                                                                              </w:divBdr>
                                                                                                                                                                                              <w:divsChild>
                                                                                                                                                                                                <w:div w:id="1383017605">
                                                                                                                                                                                                  <w:marLeft w:val="0"/>
                                                                                                                                                                                                  <w:marRight w:val="0"/>
                                                                                                                                                                                                  <w:marTop w:val="0"/>
                                                                                                                                                                                                  <w:marBottom w:val="0"/>
                                                                                                                                                                                                  <w:divBdr>
                                                                                                                                                                                                    <w:top w:val="none" w:sz="0" w:space="0" w:color="auto"/>
                                                                                                                                                                                                    <w:left w:val="none" w:sz="0" w:space="0" w:color="auto"/>
                                                                                                                                                                                                    <w:bottom w:val="none" w:sz="0" w:space="0" w:color="auto"/>
                                                                                                                                                                                                    <w:right w:val="none" w:sz="0" w:space="0" w:color="auto"/>
                                                                                                                                                                                                  </w:divBdr>
                                                                                                                                                                                                  <w:divsChild>
                                                                                                                                                                                                    <w:div w:id="643892680">
                                                                                                                                                                                                      <w:marLeft w:val="0"/>
                                                                                                                                                                                                      <w:marRight w:val="0"/>
                                                                                                                                                                                                      <w:marTop w:val="0"/>
                                                                                                                                                                                                      <w:marBottom w:val="0"/>
                                                                                                                                                                                                      <w:divBdr>
                                                                                                                                                                                                        <w:top w:val="none" w:sz="0" w:space="0" w:color="auto"/>
                                                                                                                                                                                                        <w:left w:val="none" w:sz="0" w:space="0" w:color="auto"/>
                                                                                                                                                                                                        <w:bottom w:val="none" w:sz="0" w:space="0" w:color="auto"/>
                                                                                                                                                                                                        <w:right w:val="none" w:sz="0" w:space="0" w:color="auto"/>
                                                                                                                                                                                                      </w:divBdr>
                                                                                                                                                                                                      <w:divsChild>
                                                                                                                                                                                                        <w:div w:id="1348143205">
                                                                                                                                                                                                          <w:marLeft w:val="0"/>
                                                                                                                                                                                                          <w:marRight w:val="0"/>
                                                                                                                                                                                                          <w:marTop w:val="0"/>
                                                                                                                                                                                                          <w:marBottom w:val="0"/>
                                                                                                                                                                                                          <w:divBdr>
                                                                                                                                                                                                            <w:top w:val="none" w:sz="0" w:space="0" w:color="auto"/>
                                                                                                                                                                                                            <w:left w:val="none" w:sz="0" w:space="0" w:color="auto"/>
                                                                                                                                                                                                            <w:bottom w:val="none" w:sz="0" w:space="0" w:color="auto"/>
                                                                                                                                                                                                            <w:right w:val="none" w:sz="0" w:space="0" w:color="auto"/>
                                                                                                                                                                                                          </w:divBdr>
                                                                                                                                                                                                          <w:divsChild>
                                                                                                                                                                                                            <w:div w:id="286207758">
                                                                                                                                                                                                              <w:marLeft w:val="0"/>
                                                                                                                                                                                                              <w:marRight w:val="0"/>
                                                                                                                                                                                                              <w:marTop w:val="0"/>
                                                                                                                                                                                                              <w:marBottom w:val="0"/>
                                                                                                                                                                                                              <w:divBdr>
                                                                                                                                                                                                                <w:top w:val="none" w:sz="0" w:space="0" w:color="auto"/>
                                                                                                                                                                                                                <w:left w:val="none" w:sz="0" w:space="0" w:color="auto"/>
                                                                                                                                                                                                                <w:bottom w:val="none" w:sz="0" w:space="0" w:color="auto"/>
                                                                                                                                                                                                                <w:right w:val="none" w:sz="0" w:space="0" w:color="auto"/>
                                                                                                                                                                                                              </w:divBdr>
                                                                                                                                                                                                              <w:divsChild>
                                                                                                                                                                                                                <w:div w:id="1257978574">
                                                                                                                                                                                                                  <w:marLeft w:val="0"/>
                                                                                                                                                                                                                  <w:marRight w:val="0"/>
                                                                                                                                                                                                                  <w:marTop w:val="0"/>
                                                                                                                                                                                                                  <w:marBottom w:val="0"/>
                                                                                                                                                                                                                  <w:divBdr>
                                                                                                                                                                                                                    <w:top w:val="none" w:sz="0" w:space="0" w:color="auto"/>
                                                                                                                                                                                                                    <w:left w:val="none" w:sz="0" w:space="0" w:color="auto"/>
                                                                                                                                                                                                                    <w:bottom w:val="none" w:sz="0" w:space="0" w:color="auto"/>
                                                                                                                                                                                                                    <w:right w:val="none" w:sz="0" w:space="0" w:color="auto"/>
                                                                                                                                                                                                                  </w:divBdr>
                                                                                                                                                                                                                  <w:divsChild>
                                                                                                                                                                                                                    <w:div w:id="1498182736">
                                                                                                                                                                                                                      <w:marLeft w:val="0"/>
                                                                                                                                                                                                                      <w:marRight w:val="0"/>
                                                                                                                                                                                                                      <w:marTop w:val="0"/>
                                                                                                                                                                                                                      <w:marBottom w:val="0"/>
                                                                                                                                                                                                                      <w:divBdr>
                                                                                                                                                                                                                        <w:top w:val="none" w:sz="0" w:space="0" w:color="auto"/>
                                                                                                                                                                                                                        <w:left w:val="none" w:sz="0" w:space="0" w:color="auto"/>
                                                                                                                                                                                                                        <w:bottom w:val="none" w:sz="0" w:space="0" w:color="auto"/>
                                                                                                                                                                                                                        <w:right w:val="none" w:sz="0" w:space="0" w:color="auto"/>
                                                                                                                                                                                                                      </w:divBdr>
                                                                                                                                                                                                                      <w:divsChild>
                                                                                                                                                                                                                        <w:div w:id="662978400">
                                                                                                                                                                                                                          <w:marLeft w:val="0"/>
                                                                                                                                                                                                                          <w:marRight w:val="0"/>
                                                                                                                                                                                                                          <w:marTop w:val="0"/>
                                                                                                                                                                                                                          <w:marBottom w:val="0"/>
                                                                                                                                                                                                                          <w:divBdr>
                                                                                                                                                                                                                            <w:top w:val="none" w:sz="0" w:space="0" w:color="auto"/>
                                                                                                                                                                                                                            <w:left w:val="none" w:sz="0" w:space="0" w:color="auto"/>
                                                                                                                                                                                                                            <w:bottom w:val="none" w:sz="0" w:space="0" w:color="auto"/>
                                                                                                                                                                                                                            <w:right w:val="none" w:sz="0" w:space="0" w:color="auto"/>
                                                                                                                                                                                                                          </w:divBdr>
                                                                                                                                                                                                                          <w:divsChild>
                                                                                                                                                                                                                            <w:div w:id="1481342422">
                                                                                                                                                                                                                              <w:marLeft w:val="0"/>
                                                                                                                                                                                                                              <w:marRight w:val="0"/>
                                                                                                                                                                                                                              <w:marTop w:val="0"/>
                                                                                                                                                                                                                              <w:marBottom w:val="0"/>
                                                                                                                                                                                                                              <w:divBdr>
                                                                                                                                                                                                                                <w:top w:val="none" w:sz="0" w:space="0" w:color="auto"/>
                                                                                                                                                                                                                                <w:left w:val="none" w:sz="0" w:space="0" w:color="auto"/>
                                                                                                                                                                                                                                <w:bottom w:val="none" w:sz="0" w:space="0" w:color="auto"/>
                                                                                                                                                                                                                                <w:right w:val="none" w:sz="0" w:space="0" w:color="auto"/>
                                                                                                                                                                                                                              </w:divBdr>
                                                                                                                                                                                                                              <w:divsChild>
                                                                                                                                                                                                                                <w:div w:id="1884559387">
                                                                                                                                                                                                                                  <w:marLeft w:val="0"/>
                                                                                                                                                                                                                                  <w:marRight w:val="0"/>
                                                                                                                                                                                                                                  <w:marTop w:val="0"/>
                                                                                                                                                                                                                                  <w:marBottom w:val="0"/>
                                                                                                                                                                                                                                  <w:divBdr>
                                                                                                                                                                                                                                    <w:top w:val="none" w:sz="0" w:space="0" w:color="auto"/>
                                                                                                                                                                                                                                    <w:left w:val="none" w:sz="0" w:space="0" w:color="auto"/>
                                                                                                                                                                                                                                    <w:bottom w:val="none" w:sz="0" w:space="0" w:color="auto"/>
                                                                                                                                                                                                                                    <w:right w:val="none" w:sz="0" w:space="0" w:color="auto"/>
                                                                                                                                                                                                                                  </w:divBdr>
                                                                                                                                                                                                                                  <w:divsChild>
                                                                                                                                                                                                                                    <w:div w:id="1844517002">
                                                                                                                                                                                                                                      <w:marLeft w:val="0"/>
                                                                                                                                                                                                                                      <w:marRight w:val="0"/>
                                                                                                                                                                                                                                      <w:marTop w:val="0"/>
                                                                                                                                                                                                                                      <w:marBottom w:val="0"/>
                                                                                                                                                                                                                                      <w:divBdr>
                                                                                                                                                                                                                                        <w:top w:val="none" w:sz="0" w:space="0" w:color="auto"/>
                                                                                                                                                                                                                                        <w:left w:val="none" w:sz="0" w:space="0" w:color="auto"/>
                                                                                                                                                                                                                                        <w:bottom w:val="none" w:sz="0" w:space="0" w:color="auto"/>
                                                                                                                                                                                                                                        <w:right w:val="none" w:sz="0" w:space="0" w:color="auto"/>
                                                                                                                                                                                                                                      </w:divBdr>
                                                                                                                                                                                                                                      <w:divsChild>
                                                                                                                                                                                                                                        <w:div w:id="1654867816">
                                                                                                                                                                                                                                          <w:marLeft w:val="0"/>
                                                                                                                                                                                                                                          <w:marRight w:val="0"/>
                                                                                                                                                                                                                                          <w:marTop w:val="0"/>
                                                                                                                                                                                                                                          <w:marBottom w:val="0"/>
                                                                                                                                                                                                                                          <w:divBdr>
                                                                                                                                                                                                                                            <w:top w:val="none" w:sz="0" w:space="0" w:color="auto"/>
                                                                                                                                                                                                                                            <w:left w:val="none" w:sz="0" w:space="0" w:color="auto"/>
                                                                                                                                                                                                                                            <w:bottom w:val="none" w:sz="0" w:space="0" w:color="auto"/>
                                                                                                                                                                                                                                            <w:right w:val="none" w:sz="0" w:space="0" w:color="auto"/>
                                                                                                                                                                                                                                          </w:divBdr>
                                                                                                                                                                                                                                          <w:divsChild>
                                                                                                                                                                                                                                            <w:div w:id="120460148">
                                                                                                                                                                                                                                              <w:marLeft w:val="0"/>
                                                                                                                                                                                                                                              <w:marRight w:val="0"/>
                                                                                                                                                                                                                                              <w:marTop w:val="0"/>
                                                                                                                                                                                                                                              <w:marBottom w:val="0"/>
                                                                                                                                                                                                                                              <w:divBdr>
                                                                                                                                                                                                                                                <w:top w:val="none" w:sz="0" w:space="0" w:color="auto"/>
                                                                                                                                                                                                                                                <w:left w:val="none" w:sz="0" w:space="0" w:color="auto"/>
                                                                                                                                                                                                                                                <w:bottom w:val="none" w:sz="0" w:space="0" w:color="auto"/>
                                                                                                                                                                                                                                                <w:right w:val="none" w:sz="0" w:space="0" w:color="auto"/>
                                                                                                                                                                                                                                              </w:divBdr>
                                                                                                                                                                                                                                              <w:divsChild>
                                                                                                                                                                                                                                                <w:div w:id="287662543">
                                                                                                                                                                                                                                                  <w:marLeft w:val="0"/>
                                                                                                                                                                                                                                                  <w:marRight w:val="0"/>
                                                                                                                                                                                                                                                  <w:marTop w:val="0"/>
                                                                                                                                                                                                                                                  <w:marBottom w:val="0"/>
                                                                                                                                                                                                                                                  <w:divBdr>
                                                                                                                                                                                                                                                    <w:top w:val="none" w:sz="0" w:space="0" w:color="auto"/>
                                                                                                                                                                                                                                                    <w:left w:val="none" w:sz="0" w:space="0" w:color="auto"/>
                                                                                                                                                                                                                                                    <w:bottom w:val="none" w:sz="0" w:space="0" w:color="auto"/>
                                                                                                                                                                                                                                                    <w:right w:val="none" w:sz="0" w:space="0" w:color="auto"/>
                                                                                                                                                                                                                                                  </w:divBdr>
                                                                                                                                                                                                                                                </w:div>
                                                                                                                                                                                                                                                <w:div w:id="1857963429">
                                                                                                                                                                                                                                                  <w:marLeft w:val="0"/>
                                                                                                                                                                                                                                                  <w:marRight w:val="0"/>
                                                                                                                                                                                                                                                  <w:marTop w:val="0"/>
                                                                                                                                                                                                                                                  <w:marBottom w:val="0"/>
                                                                                                                                                                                                                                                  <w:divBdr>
                                                                                                                                                                                                                                                    <w:top w:val="none" w:sz="0" w:space="0" w:color="auto"/>
                                                                                                                                                                                                                                                    <w:left w:val="none" w:sz="0" w:space="0" w:color="auto"/>
                                                                                                                                                                                                                                                    <w:bottom w:val="none" w:sz="0" w:space="0" w:color="auto"/>
                                                                                                                                                                                                                                                    <w:right w:val="none" w:sz="0" w:space="0" w:color="auto"/>
                                                                                                                                                                                                                                                  </w:divBdr>
                                                                                                                                                                                                                                                </w:div>
                                                                                                                                                                                                                                                <w:div w:id="1743719054">
                                                                                                                                                                                                                                                  <w:marLeft w:val="0"/>
                                                                                                                                                                                                                                                  <w:marRight w:val="0"/>
                                                                                                                                                                                                                                                  <w:marTop w:val="0"/>
                                                                                                                                                                                                                                                  <w:marBottom w:val="0"/>
                                                                                                                                                                                                                                                  <w:divBdr>
                                                                                                                                                                                                                                                    <w:top w:val="none" w:sz="0" w:space="0" w:color="auto"/>
                                                                                                                                                                                                                                                    <w:left w:val="none" w:sz="0" w:space="0" w:color="auto"/>
                                                                                                                                                                                                                                                    <w:bottom w:val="none" w:sz="0" w:space="0" w:color="auto"/>
                                                                                                                                                                                                                                                    <w:right w:val="none" w:sz="0" w:space="0" w:color="auto"/>
                                                                                                                                                                                                                                                  </w:divBdr>
                                                                                                                                                                                                                                                </w:div>
                                                                                                                                                                                                                                                <w:div w:id="1722053394">
                                                                                                                                                                                                                                                  <w:marLeft w:val="0"/>
                                                                                                                                                                                                                                                  <w:marRight w:val="0"/>
                                                                                                                                                                                                                                                  <w:marTop w:val="0"/>
                                                                                                                                                                                                                                                  <w:marBottom w:val="0"/>
                                                                                                                                                                                                                                                  <w:divBdr>
                                                                                                                                                                                                                                                    <w:top w:val="none" w:sz="0" w:space="0" w:color="auto"/>
                                                                                                                                                                                                                                                    <w:left w:val="none" w:sz="0" w:space="0" w:color="auto"/>
                                                                                                                                                                                                                                                    <w:bottom w:val="none" w:sz="0" w:space="0" w:color="auto"/>
                                                                                                                                                                                                                                                    <w:right w:val="none" w:sz="0" w:space="0" w:color="auto"/>
                                                                                                                                                                                                                                                  </w:divBdr>
                                                                                                                                                                                                                                                </w:div>
                                                                                                                                                                                                                                                <w:div w:id="719667933">
                                                                                                                                                                                                                                                  <w:marLeft w:val="0"/>
                                                                                                                                                                                                                                                  <w:marRight w:val="0"/>
                                                                                                                                                                                                                                                  <w:marTop w:val="0"/>
                                                                                                                                                                                                                                                  <w:marBottom w:val="0"/>
                                                                                                                                                                                                                                                  <w:divBdr>
                                                                                                                                                                                                                                                    <w:top w:val="none" w:sz="0" w:space="0" w:color="auto"/>
                                                                                                                                                                                                                                                    <w:left w:val="none" w:sz="0" w:space="0" w:color="auto"/>
                                                                                                                                                                                                                                                    <w:bottom w:val="none" w:sz="0" w:space="0" w:color="auto"/>
                                                                                                                                                                                                                                                    <w:right w:val="none" w:sz="0" w:space="0" w:color="auto"/>
                                                                                                                                                                                                                                                  </w:divBdr>
                                                                                                                                                                                                                                                </w:div>
                                                                                                                                                                                                                                                <w:div w:id="1184396638">
                                                                                                                                                                                                                                                  <w:marLeft w:val="0"/>
                                                                                                                                                                                                                                                  <w:marRight w:val="0"/>
                                                                                                                                                                                                                                                  <w:marTop w:val="0"/>
                                                                                                                                                                                                                                                  <w:marBottom w:val="0"/>
                                                                                                                                                                                                                                                  <w:divBdr>
                                                                                                                                                                                                                                                    <w:top w:val="none" w:sz="0" w:space="0" w:color="auto"/>
                                                                                                                                                                                                                                                    <w:left w:val="none" w:sz="0" w:space="0" w:color="auto"/>
                                                                                                                                                                                                                                                    <w:bottom w:val="none" w:sz="0" w:space="0" w:color="auto"/>
                                                                                                                                                                                                                                                    <w:right w:val="none" w:sz="0" w:space="0" w:color="auto"/>
                                                                                                                                                                                                                                                  </w:divBdr>
                                                                                                                                                                                                                                                </w:div>
                                                                                                                                                                                                                                                <w:div w:id="946352471">
                                                                                                                                                                                                                                                  <w:marLeft w:val="0"/>
                                                                                                                                                                                                                                                  <w:marRight w:val="0"/>
                                                                                                                                                                                                                                                  <w:marTop w:val="0"/>
                                                                                                                                                                                                                                                  <w:marBottom w:val="0"/>
                                                                                                                                                                                                                                                  <w:divBdr>
                                                                                                                                                                                                                                                    <w:top w:val="none" w:sz="0" w:space="0" w:color="auto"/>
                                                                                                                                                                                                                                                    <w:left w:val="none" w:sz="0" w:space="0" w:color="auto"/>
                                                                                                                                                                                                                                                    <w:bottom w:val="none" w:sz="0" w:space="0" w:color="auto"/>
                                                                                                                                                                                                                                                    <w:right w:val="none" w:sz="0" w:space="0" w:color="auto"/>
                                                                                                                                                                                                                                                  </w:divBdr>
                                                                                                                                                                                                                                                </w:div>
                                                                                                                                                                                                                                                <w:div w:id="2105879603">
                                                                                                                                                                                                                                                  <w:marLeft w:val="0"/>
                                                                                                                                                                                                                                                  <w:marRight w:val="0"/>
                                                                                                                                                                                                                                                  <w:marTop w:val="0"/>
                                                                                                                                                                                                                                                  <w:marBottom w:val="0"/>
                                                                                                                                                                                                                                                  <w:divBdr>
                                                                                                                                                                                                                                                    <w:top w:val="none" w:sz="0" w:space="0" w:color="auto"/>
                                                                                                                                                                                                                                                    <w:left w:val="none" w:sz="0" w:space="0" w:color="auto"/>
                                                                                                                                                                                                                                                    <w:bottom w:val="none" w:sz="0" w:space="0" w:color="auto"/>
                                                                                                                                                                                                                                                    <w:right w:val="none" w:sz="0" w:space="0" w:color="auto"/>
                                                                                                                                                                                                                                                  </w:divBdr>
                                                                                                                                                                                                                                                </w:div>
                                                                                                                                                                                                                                                <w:div w:id="8631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4793674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13112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973">
          <w:marLeft w:val="0"/>
          <w:marRight w:val="0"/>
          <w:marTop w:val="0"/>
          <w:marBottom w:val="0"/>
          <w:divBdr>
            <w:top w:val="none" w:sz="0" w:space="0" w:color="auto"/>
            <w:left w:val="none" w:sz="0" w:space="0" w:color="auto"/>
            <w:bottom w:val="none" w:sz="0" w:space="0" w:color="auto"/>
            <w:right w:val="none" w:sz="0" w:space="0" w:color="auto"/>
          </w:divBdr>
          <w:divsChild>
            <w:div w:id="942760272">
              <w:marLeft w:val="0"/>
              <w:marRight w:val="0"/>
              <w:marTop w:val="0"/>
              <w:marBottom w:val="0"/>
              <w:divBdr>
                <w:top w:val="none" w:sz="0" w:space="0" w:color="auto"/>
                <w:left w:val="none" w:sz="0" w:space="0" w:color="auto"/>
                <w:bottom w:val="none" w:sz="0" w:space="0" w:color="auto"/>
                <w:right w:val="none" w:sz="0" w:space="0" w:color="auto"/>
              </w:divBdr>
            </w:div>
            <w:div w:id="16968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022138">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3736392">
      <w:bodyDiv w:val="1"/>
      <w:marLeft w:val="0"/>
      <w:marRight w:val="0"/>
      <w:marTop w:val="0"/>
      <w:marBottom w:val="0"/>
      <w:divBdr>
        <w:top w:val="none" w:sz="0" w:space="0" w:color="auto"/>
        <w:left w:val="none" w:sz="0" w:space="0" w:color="auto"/>
        <w:bottom w:val="none" w:sz="0" w:space="0" w:color="auto"/>
        <w:right w:val="none" w:sz="0" w:space="0" w:color="auto"/>
      </w:divBdr>
    </w:div>
    <w:div w:id="1933737157">
      <w:bodyDiv w:val="1"/>
      <w:marLeft w:val="0"/>
      <w:marRight w:val="0"/>
      <w:marTop w:val="0"/>
      <w:marBottom w:val="0"/>
      <w:divBdr>
        <w:top w:val="none" w:sz="0" w:space="0" w:color="auto"/>
        <w:left w:val="none" w:sz="0" w:space="0" w:color="auto"/>
        <w:bottom w:val="none" w:sz="0" w:space="0" w:color="auto"/>
        <w:right w:val="none" w:sz="0" w:space="0" w:color="auto"/>
      </w:divBdr>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39560127">
      <w:bodyDiv w:val="1"/>
      <w:marLeft w:val="0"/>
      <w:marRight w:val="0"/>
      <w:marTop w:val="0"/>
      <w:marBottom w:val="0"/>
      <w:divBdr>
        <w:top w:val="none" w:sz="0" w:space="0" w:color="auto"/>
        <w:left w:val="none" w:sz="0" w:space="0" w:color="auto"/>
        <w:bottom w:val="none" w:sz="0" w:space="0" w:color="auto"/>
        <w:right w:val="none" w:sz="0" w:space="0" w:color="auto"/>
      </w:divBdr>
      <w:divsChild>
        <w:div w:id="1735541824">
          <w:marLeft w:val="0"/>
          <w:marRight w:val="0"/>
          <w:marTop w:val="0"/>
          <w:marBottom w:val="0"/>
          <w:divBdr>
            <w:top w:val="none" w:sz="0" w:space="0" w:color="auto"/>
            <w:left w:val="none" w:sz="0" w:space="0" w:color="auto"/>
            <w:bottom w:val="none" w:sz="0" w:space="0" w:color="auto"/>
            <w:right w:val="none" w:sz="0" w:space="0" w:color="auto"/>
          </w:divBdr>
          <w:divsChild>
            <w:div w:id="1649823382">
              <w:marLeft w:val="0"/>
              <w:marRight w:val="0"/>
              <w:marTop w:val="0"/>
              <w:marBottom w:val="0"/>
              <w:divBdr>
                <w:top w:val="none" w:sz="0" w:space="0" w:color="auto"/>
                <w:left w:val="none" w:sz="0" w:space="0" w:color="auto"/>
                <w:bottom w:val="none" w:sz="0" w:space="0" w:color="auto"/>
                <w:right w:val="none" w:sz="0" w:space="0" w:color="auto"/>
              </w:divBdr>
              <w:divsChild>
                <w:div w:id="478034991">
                  <w:marLeft w:val="0"/>
                  <w:marRight w:val="0"/>
                  <w:marTop w:val="0"/>
                  <w:marBottom w:val="0"/>
                  <w:divBdr>
                    <w:top w:val="none" w:sz="0" w:space="0" w:color="auto"/>
                    <w:left w:val="none" w:sz="0" w:space="0" w:color="auto"/>
                    <w:bottom w:val="none" w:sz="0" w:space="0" w:color="auto"/>
                    <w:right w:val="none" w:sz="0" w:space="0" w:color="auto"/>
                  </w:divBdr>
                  <w:divsChild>
                    <w:div w:id="1968001768">
                      <w:marLeft w:val="0"/>
                      <w:marRight w:val="0"/>
                      <w:marTop w:val="0"/>
                      <w:marBottom w:val="0"/>
                      <w:divBdr>
                        <w:top w:val="none" w:sz="0" w:space="0" w:color="auto"/>
                        <w:left w:val="none" w:sz="0" w:space="0" w:color="auto"/>
                        <w:bottom w:val="none" w:sz="0" w:space="0" w:color="auto"/>
                        <w:right w:val="none" w:sz="0" w:space="0" w:color="auto"/>
                      </w:divBdr>
                      <w:divsChild>
                        <w:div w:id="248269812">
                          <w:marLeft w:val="0"/>
                          <w:marRight w:val="0"/>
                          <w:marTop w:val="0"/>
                          <w:marBottom w:val="0"/>
                          <w:divBdr>
                            <w:top w:val="none" w:sz="0" w:space="0" w:color="auto"/>
                            <w:left w:val="none" w:sz="0" w:space="0" w:color="auto"/>
                            <w:bottom w:val="none" w:sz="0" w:space="0" w:color="auto"/>
                            <w:right w:val="none" w:sz="0" w:space="0" w:color="auto"/>
                          </w:divBdr>
                          <w:divsChild>
                            <w:div w:id="319315591">
                              <w:marLeft w:val="0"/>
                              <w:marRight w:val="0"/>
                              <w:marTop w:val="0"/>
                              <w:marBottom w:val="0"/>
                              <w:divBdr>
                                <w:top w:val="none" w:sz="0" w:space="0" w:color="auto"/>
                                <w:left w:val="none" w:sz="0" w:space="0" w:color="auto"/>
                                <w:bottom w:val="none" w:sz="0" w:space="0" w:color="auto"/>
                                <w:right w:val="none" w:sz="0" w:space="0" w:color="auto"/>
                              </w:divBdr>
                              <w:divsChild>
                                <w:div w:id="1196507825">
                                  <w:marLeft w:val="0"/>
                                  <w:marRight w:val="0"/>
                                  <w:marTop w:val="0"/>
                                  <w:marBottom w:val="0"/>
                                  <w:divBdr>
                                    <w:top w:val="none" w:sz="0" w:space="0" w:color="auto"/>
                                    <w:left w:val="none" w:sz="0" w:space="0" w:color="auto"/>
                                    <w:bottom w:val="none" w:sz="0" w:space="0" w:color="auto"/>
                                    <w:right w:val="none" w:sz="0" w:space="0" w:color="auto"/>
                                  </w:divBdr>
                                  <w:divsChild>
                                    <w:div w:id="508637743">
                                      <w:marLeft w:val="0"/>
                                      <w:marRight w:val="0"/>
                                      <w:marTop w:val="0"/>
                                      <w:marBottom w:val="0"/>
                                      <w:divBdr>
                                        <w:top w:val="none" w:sz="0" w:space="0" w:color="auto"/>
                                        <w:left w:val="none" w:sz="0" w:space="0" w:color="auto"/>
                                        <w:bottom w:val="none" w:sz="0" w:space="0" w:color="auto"/>
                                        <w:right w:val="none" w:sz="0" w:space="0" w:color="auto"/>
                                      </w:divBdr>
                                      <w:divsChild>
                                        <w:div w:id="392313517">
                                          <w:marLeft w:val="0"/>
                                          <w:marRight w:val="0"/>
                                          <w:marTop w:val="0"/>
                                          <w:marBottom w:val="0"/>
                                          <w:divBdr>
                                            <w:top w:val="none" w:sz="0" w:space="0" w:color="auto"/>
                                            <w:left w:val="none" w:sz="0" w:space="0" w:color="auto"/>
                                            <w:bottom w:val="none" w:sz="0" w:space="0" w:color="auto"/>
                                            <w:right w:val="none" w:sz="0" w:space="0" w:color="auto"/>
                                          </w:divBdr>
                                          <w:divsChild>
                                            <w:div w:id="835921052">
                                              <w:marLeft w:val="0"/>
                                              <w:marRight w:val="0"/>
                                              <w:marTop w:val="0"/>
                                              <w:marBottom w:val="0"/>
                                              <w:divBdr>
                                                <w:top w:val="none" w:sz="0" w:space="0" w:color="auto"/>
                                                <w:left w:val="none" w:sz="0" w:space="0" w:color="auto"/>
                                                <w:bottom w:val="none" w:sz="0" w:space="0" w:color="auto"/>
                                                <w:right w:val="none" w:sz="0" w:space="0" w:color="auto"/>
                                              </w:divBdr>
                                              <w:divsChild>
                                                <w:div w:id="1761216967">
                                                  <w:marLeft w:val="0"/>
                                                  <w:marRight w:val="0"/>
                                                  <w:marTop w:val="0"/>
                                                  <w:marBottom w:val="0"/>
                                                  <w:divBdr>
                                                    <w:top w:val="none" w:sz="0" w:space="0" w:color="auto"/>
                                                    <w:left w:val="none" w:sz="0" w:space="0" w:color="auto"/>
                                                    <w:bottom w:val="none" w:sz="0" w:space="0" w:color="auto"/>
                                                    <w:right w:val="none" w:sz="0" w:space="0" w:color="auto"/>
                                                  </w:divBdr>
                                                  <w:divsChild>
                                                    <w:div w:id="1615866422">
                                                      <w:marLeft w:val="0"/>
                                                      <w:marRight w:val="0"/>
                                                      <w:marTop w:val="0"/>
                                                      <w:marBottom w:val="0"/>
                                                      <w:divBdr>
                                                        <w:top w:val="none" w:sz="0" w:space="0" w:color="auto"/>
                                                        <w:left w:val="none" w:sz="0" w:space="0" w:color="auto"/>
                                                        <w:bottom w:val="none" w:sz="0" w:space="0" w:color="auto"/>
                                                        <w:right w:val="none" w:sz="0" w:space="0" w:color="auto"/>
                                                      </w:divBdr>
                                                      <w:divsChild>
                                                        <w:div w:id="858665109">
                                                          <w:marLeft w:val="0"/>
                                                          <w:marRight w:val="0"/>
                                                          <w:marTop w:val="0"/>
                                                          <w:marBottom w:val="0"/>
                                                          <w:divBdr>
                                                            <w:top w:val="none" w:sz="0" w:space="0" w:color="auto"/>
                                                            <w:left w:val="none" w:sz="0" w:space="0" w:color="auto"/>
                                                            <w:bottom w:val="none" w:sz="0" w:space="0" w:color="auto"/>
                                                            <w:right w:val="none" w:sz="0" w:space="0" w:color="auto"/>
                                                          </w:divBdr>
                                                          <w:divsChild>
                                                            <w:div w:id="969089738">
                                                              <w:marLeft w:val="0"/>
                                                              <w:marRight w:val="0"/>
                                                              <w:marTop w:val="0"/>
                                                              <w:marBottom w:val="0"/>
                                                              <w:divBdr>
                                                                <w:top w:val="none" w:sz="0" w:space="0" w:color="auto"/>
                                                                <w:left w:val="none" w:sz="0" w:space="0" w:color="auto"/>
                                                                <w:bottom w:val="none" w:sz="0" w:space="0" w:color="auto"/>
                                                                <w:right w:val="none" w:sz="0" w:space="0" w:color="auto"/>
                                                              </w:divBdr>
                                                              <w:divsChild>
                                                                <w:div w:id="907690200">
                                                                  <w:marLeft w:val="0"/>
                                                                  <w:marRight w:val="0"/>
                                                                  <w:marTop w:val="0"/>
                                                                  <w:marBottom w:val="0"/>
                                                                  <w:divBdr>
                                                                    <w:top w:val="none" w:sz="0" w:space="0" w:color="auto"/>
                                                                    <w:left w:val="none" w:sz="0" w:space="0" w:color="auto"/>
                                                                    <w:bottom w:val="none" w:sz="0" w:space="0" w:color="auto"/>
                                                                    <w:right w:val="none" w:sz="0" w:space="0" w:color="auto"/>
                                                                  </w:divBdr>
                                                                  <w:divsChild>
                                                                    <w:div w:id="928849627">
                                                                      <w:marLeft w:val="0"/>
                                                                      <w:marRight w:val="0"/>
                                                                      <w:marTop w:val="0"/>
                                                                      <w:marBottom w:val="0"/>
                                                                      <w:divBdr>
                                                                        <w:top w:val="none" w:sz="0" w:space="0" w:color="auto"/>
                                                                        <w:left w:val="none" w:sz="0" w:space="0" w:color="auto"/>
                                                                        <w:bottom w:val="none" w:sz="0" w:space="0" w:color="auto"/>
                                                                        <w:right w:val="none" w:sz="0" w:space="0" w:color="auto"/>
                                                                      </w:divBdr>
                                                                      <w:divsChild>
                                                                        <w:div w:id="204172604">
                                                                          <w:marLeft w:val="0"/>
                                                                          <w:marRight w:val="0"/>
                                                                          <w:marTop w:val="0"/>
                                                                          <w:marBottom w:val="0"/>
                                                                          <w:divBdr>
                                                                            <w:top w:val="none" w:sz="0" w:space="0" w:color="auto"/>
                                                                            <w:left w:val="none" w:sz="0" w:space="0" w:color="auto"/>
                                                                            <w:bottom w:val="none" w:sz="0" w:space="0" w:color="auto"/>
                                                                            <w:right w:val="none" w:sz="0" w:space="0" w:color="auto"/>
                                                                          </w:divBdr>
                                                                          <w:divsChild>
                                                                            <w:div w:id="892619077">
                                                                              <w:marLeft w:val="0"/>
                                                                              <w:marRight w:val="0"/>
                                                                              <w:marTop w:val="0"/>
                                                                              <w:marBottom w:val="0"/>
                                                                              <w:divBdr>
                                                                                <w:top w:val="none" w:sz="0" w:space="0" w:color="auto"/>
                                                                                <w:left w:val="none" w:sz="0" w:space="0" w:color="auto"/>
                                                                                <w:bottom w:val="none" w:sz="0" w:space="0" w:color="auto"/>
                                                                                <w:right w:val="none" w:sz="0" w:space="0" w:color="auto"/>
                                                                              </w:divBdr>
                                                                              <w:divsChild>
                                                                                <w:div w:id="1343044497">
                                                                                  <w:marLeft w:val="0"/>
                                                                                  <w:marRight w:val="0"/>
                                                                                  <w:marTop w:val="0"/>
                                                                                  <w:marBottom w:val="0"/>
                                                                                  <w:divBdr>
                                                                                    <w:top w:val="none" w:sz="0" w:space="0" w:color="auto"/>
                                                                                    <w:left w:val="none" w:sz="0" w:space="0" w:color="auto"/>
                                                                                    <w:bottom w:val="none" w:sz="0" w:space="0" w:color="auto"/>
                                                                                    <w:right w:val="none" w:sz="0" w:space="0" w:color="auto"/>
                                                                                  </w:divBdr>
                                                                                  <w:divsChild>
                                                                                    <w:div w:id="352534598">
                                                                                      <w:marLeft w:val="0"/>
                                                                                      <w:marRight w:val="0"/>
                                                                                      <w:marTop w:val="0"/>
                                                                                      <w:marBottom w:val="0"/>
                                                                                      <w:divBdr>
                                                                                        <w:top w:val="none" w:sz="0" w:space="0" w:color="auto"/>
                                                                                        <w:left w:val="none" w:sz="0" w:space="0" w:color="auto"/>
                                                                                        <w:bottom w:val="none" w:sz="0" w:space="0" w:color="auto"/>
                                                                                        <w:right w:val="none" w:sz="0" w:space="0" w:color="auto"/>
                                                                                      </w:divBdr>
                                                                                      <w:divsChild>
                                                                                        <w:div w:id="911085499">
                                                                                          <w:marLeft w:val="0"/>
                                                                                          <w:marRight w:val="0"/>
                                                                                          <w:marTop w:val="0"/>
                                                                                          <w:marBottom w:val="0"/>
                                                                                          <w:divBdr>
                                                                                            <w:top w:val="none" w:sz="0" w:space="0" w:color="auto"/>
                                                                                            <w:left w:val="none" w:sz="0" w:space="0" w:color="auto"/>
                                                                                            <w:bottom w:val="none" w:sz="0" w:space="0" w:color="auto"/>
                                                                                            <w:right w:val="none" w:sz="0" w:space="0" w:color="auto"/>
                                                                                          </w:divBdr>
                                                                                          <w:divsChild>
                                                                                            <w:div w:id="403573979">
                                                                                              <w:marLeft w:val="0"/>
                                                                                              <w:marRight w:val="0"/>
                                                                                              <w:marTop w:val="0"/>
                                                                                              <w:marBottom w:val="0"/>
                                                                                              <w:divBdr>
                                                                                                <w:top w:val="none" w:sz="0" w:space="0" w:color="auto"/>
                                                                                                <w:left w:val="none" w:sz="0" w:space="0" w:color="auto"/>
                                                                                                <w:bottom w:val="none" w:sz="0" w:space="0" w:color="auto"/>
                                                                                                <w:right w:val="none" w:sz="0" w:space="0" w:color="auto"/>
                                                                                              </w:divBdr>
                                                                                              <w:divsChild>
                                                                                                <w:div w:id="1806661027">
                                                                                                  <w:marLeft w:val="0"/>
                                                                                                  <w:marRight w:val="0"/>
                                                                                                  <w:marTop w:val="0"/>
                                                                                                  <w:marBottom w:val="0"/>
                                                                                                  <w:divBdr>
                                                                                                    <w:top w:val="none" w:sz="0" w:space="0" w:color="auto"/>
                                                                                                    <w:left w:val="none" w:sz="0" w:space="0" w:color="auto"/>
                                                                                                    <w:bottom w:val="none" w:sz="0" w:space="0" w:color="auto"/>
                                                                                                    <w:right w:val="none" w:sz="0" w:space="0" w:color="auto"/>
                                                                                                  </w:divBdr>
                                                                                                  <w:divsChild>
                                                                                                    <w:div w:id="611523458">
                                                                                                      <w:marLeft w:val="0"/>
                                                                                                      <w:marRight w:val="0"/>
                                                                                                      <w:marTop w:val="0"/>
                                                                                                      <w:marBottom w:val="0"/>
                                                                                                      <w:divBdr>
                                                                                                        <w:top w:val="none" w:sz="0" w:space="0" w:color="auto"/>
                                                                                                        <w:left w:val="none" w:sz="0" w:space="0" w:color="auto"/>
                                                                                                        <w:bottom w:val="none" w:sz="0" w:space="0" w:color="auto"/>
                                                                                                        <w:right w:val="none" w:sz="0" w:space="0" w:color="auto"/>
                                                                                                      </w:divBdr>
                                                                                                      <w:divsChild>
                                                                                                        <w:div w:id="383724985">
                                                                                                          <w:marLeft w:val="0"/>
                                                                                                          <w:marRight w:val="0"/>
                                                                                                          <w:marTop w:val="0"/>
                                                                                                          <w:marBottom w:val="0"/>
                                                                                                          <w:divBdr>
                                                                                                            <w:top w:val="none" w:sz="0" w:space="0" w:color="auto"/>
                                                                                                            <w:left w:val="none" w:sz="0" w:space="0" w:color="auto"/>
                                                                                                            <w:bottom w:val="none" w:sz="0" w:space="0" w:color="auto"/>
                                                                                                            <w:right w:val="none" w:sz="0" w:space="0" w:color="auto"/>
                                                                                                          </w:divBdr>
                                                                                                          <w:divsChild>
                                                                                                            <w:div w:id="1374842715">
                                                                                                              <w:marLeft w:val="0"/>
                                                                                                              <w:marRight w:val="0"/>
                                                                                                              <w:marTop w:val="0"/>
                                                                                                              <w:marBottom w:val="0"/>
                                                                                                              <w:divBdr>
                                                                                                                <w:top w:val="none" w:sz="0" w:space="0" w:color="auto"/>
                                                                                                                <w:left w:val="none" w:sz="0" w:space="0" w:color="auto"/>
                                                                                                                <w:bottom w:val="none" w:sz="0" w:space="0" w:color="auto"/>
                                                                                                                <w:right w:val="none" w:sz="0" w:space="0" w:color="auto"/>
                                                                                                              </w:divBdr>
                                                                                                              <w:divsChild>
                                                                                                                <w:div w:id="1216501381">
                                                                                                                  <w:marLeft w:val="0"/>
                                                                                                                  <w:marRight w:val="0"/>
                                                                                                                  <w:marTop w:val="0"/>
                                                                                                                  <w:marBottom w:val="0"/>
                                                                                                                  <w:divBdr>
                                                                                                                    <w:top w:val="none" w:sz="0" w:space="0" w:color="auto"/>
                                                                                                                    <w:left w:val="none" w:sz="0" w:space="0" w:color="auto"/>
                                                                                                                    <w:bottom w:val="none" w:sz="0" w:space="0" w:color="auto"/>
                                                                                                                    <w:right w:val="none" w:sz="0" w:space="0" w:color="auto"/>
                                                                                                                  </w:divBdr>
                                                                                                                  <w:divsChild>
                                                                                                                    <w:div w:id="27142512">
                                                                                                                      <w:marLeft w:val="0"/>
                                                                                                                      <w:marRight w:val="0"/>
                                                                                                                      <w:marTop w:val="0"/>
                                                                                                                      <w:marBottom w:val="0"/>
                                                                                                                      <w:divBdr>
                                                                                                                        <w:top w:val="none" w:sz="0" w:space="0" w:color="auto"/>
                                                                                                                        <w:left w:val="none" w:sz="0" w:space="0" w:color="auto"/>
                                                                                                                        <w:bottom w:val="none" w:sz="0" w:space="0" w:color="auto"/>
                                                                                                                        <w:right w:val="none" w:sz="0" w:space="0" w:color="auto"/>
                                                                                                                      </w:divBdr>
                                                                                                                      <w:divsChild>
                                                                                                                        <w:div w:id="129636394">
                                                                                                                          <w:marLeft w:val="0"/>
                                                                                                                          <w:marRight w:val="0"/>
                                                                                                                          <w:marTop w:val="0"/>
                                                                                                                          <w:marBottom w:val="0"/>
                                                                                                                          <w:divBdr>
                                                                                                                            <w:top w:val="none" w:sz="0" w:space="0" w:color="auto"/>
                                                                                                                            <w:left w:val="none" w:sz="0" w:space="0" w:color="auto"/>
                                                                                                                            <w:bottom w:val="none" w:sz="0" w:space="0" w:color="auto"/>
                                                                                                                            <w:right w:val="none" w:sz="0" w:space="0" w:color="auto"/>
                                                                                                                          </w:divBdr>
                                                                                                                          <w:divsChild>
                                                                                                                            <w:div w:id="1533423139">
                                                                                                                              <w:marLeft w:val="0"/>
                                                                                                                              <w:marRight w:val="0"/>
                                                                                                                              <w:marTop w:val="0"/>
                                                                                                                              <w:marBottom w:val="0"/>
                                                                                                                              <w:divBdr>
                                                                                                                                <w:top w:val="none" w:sz="0" w:space="0" w:color="auto"/>
                                                                                                                                <w:left w:val="none" w:sz="0" w:space="0" w:color="auto"/>
                                                                                                                                <w:bottom w:val="none" w:sz="0" w:space="0" w:color="auto"/>
                                                                                                                                <w:right w:val="none" w:sz="0" w:space="0" w:color="auto"/>
                                                                                                                              </w:divBdr>
                                                                                                                              <w:divsChild>
                                                                                                                                <w:div w:id="447898456">
                                                                                                                                  <w:marLeft w:val="0"/>
                                                                                                                                  <w:marRight w:val="0"/>
                                                                                                                                  <w:marTop w:val="0"/>
                                                                                                                                  <w:marBottom w:val="0"/>
                                                                                                                                  <w:divBdr>
                                                                                                                                    <w:top w:val="none" w:sz="0" w:space="0" w:color="auto"/>
                                                                                                                                    <w:left w:val="none" w:sz="0" w:space="0" w:color="auto"/>
                                                                                                                                    <w:bottom w:val="none" w:sz="0" w:space="0" w:color="auto"/>
                                                                                                                                    <w:right w:val="none" w:sz="0" w:space="0" w:color="auto"/>
                                                                                                                                  </w:divBdr>
                                                                                                                                  <w:divsChild>
                                                                                                                                    <w:div w:id="1067455520">
                                                                                                                                      <w:marLeft w:val="0"/>
                                                                                                                                      <w:marRight w:val="0"/>
                                                                                                                                      <w:marTop w:val="0"/>
                                                                                                                                      <w:marBottom w:val="0"/>
                                                                                                                                      <w:divBdr>
                                                                                                                                        <w:top w:val="none" w:sz="0" w:space="0" w:color="auto"/>
                                                                                                                                        <w:left w:val="none" w:sz="0" w:space="0" w:color="auto"/>
                                                                                                                                        <w:bottom w:val="none" w:sz="0" w:space="0" w:color="auto"/>
                                                                                                                                        <w:right w:val="none" w:sz="0" w:space="0" w:color="auto"/>
                                                                                                                                      </w:divBdr>
                                                                                                                                      <w:divsChild>
                                                                                                                                        <w:div w:id="946622988">
                                                                                                                                          <w:marLeft w:val="0"/>
                                                                                                                                          <w:marRight w:val="0"/>
                                                                                                                                          <w:marTop w:val="0"/>
                                                                                                                                          <w:marBottom w:val="0"/>
                                                                                                                                          <w:divBdr>
                                                                                                                                            <w:top w:val="none" w:sz="0" w:space="0" w:color="auto"/>
                                                                                                                                            <w:left w:val="none" w:sz="0" w:space="0" w:color="auto"/>
                                                                                                                                            <w:bottom w:val="none" w:sz="0" w:space="0" w:color="auto"/>
                                                                                                                                            <w:right w:val="none" w:sz="0" w:space="0" w:color="auto"/>
                                                                                                                                          </w:divBdr>
                                                                                                                                          <w:divsChild>
                                                                                                                                            <w:div w:id="736051846">
                                                                                                                                              <w:marLeft w:val="0"/>
                                                                                                                                              <w:marRight w:val="0"/>
                                                                                                                                              <w:marTop w:val="0"/>
                                                                                                                                              <w:marBottom w:val="0"/>
                                                                                                                                              <w:divBdr>
                                                                                                                                                <w:top w:val="none" w:sz="0" w:space="0" w:color="auto"/>
                                                                                                                                                <w:left w:val="none" w:sz="0" w:space="0" w:color="auto"/>
                                                                                                                                                <w:bottom w:val="none" w:sz="0" w:space="0" w:color="auto"/>
                                                                                                                                                <w:right w:val="none" w:sz="0" w:space="0" w:color="auto"/>
                                                                                                                                              </w:divBdr>
                                                                                                                                              <w:divsChild>
                                                                                                                                                <w:div w:id="1132400725">
                                                                                                                                                  <w:marLeft w:val="0"/>
                                                                                                                                                  <w:marRight w:val="0"/>
                                                                                                                                                  <w:marTop w:val="0"/>
                                                                                                                                                  <w:marBottom w:val="0"/>
                                                                                                                                                  <w:divBdr>
                                                                                                                                                    <w:top w:val="none" w:sz="0" w:space="0" w:color="auto"/>
                                                                                                                                                    <w:left w:val="none" w:sz="0" w:space="0" w:color="auto"/>
                                                                                                                                                    <w:bottom w:val="none" w:sz="0" w:space="0" w:color="auto"/>
                                                                                                                                                    <w:right w:val="none" w:sz="0" w:space="0" w:color="auto"/>
                                                                                                                                                  </w:divBdr>
                                                                                                                                                  <w:divsChild>
                                                                                                                                                    <w:div w:id="776217814">
                                                                                                                                                      <w:marLeft w:val="0"/>
                                                                                                                                                      <w:marRight w:val="0"/>
                                                                                                                                                      <w:marTop w:val="0"/>
                                                                                                                                                      <w:marBottom w:val="0"/>
                                                                                                                                                      <w:divBdr>
                                                                                                                                                        <w:top w:val="none" w:sz="0" w:space="0" w:color="auto"/>
                                                                                                                                                        <w:left w:val="none" w:sz="0" w:space="0" w:color="auto"/>
                                                                                                                                                        <w:bottom w:val="none" w:sz="0" w:space="0" w:color="auto"/>
                                                                                                                                                        <w:right w:val="none" w:sz="0" w:space="0" w:color="auto"/>
                                                                                                                                                      </w:divBdr>
                                                                                                                                                      <w:divsChild>
                                                                                                                                                        <w:div w:id="1751996940">
                                                                                                                                                          <w:marLeft w:val="0"/>
                                                                                                                                                          <w:marRight w:val="0"/>
                                                                                                                                                          <w:marTop w:val="0"/>
                                                                                                                                                          <w:marBottom w:val="0"/>
                                                                                                                                                          <w:divBdr>
                                                                                                                                                            <w:top w:val="none" w:sz="0" w:space="0" w:color="auto"/>
                                                                                                                                                            <w:left w:val="none" w:sz="0" w:space="0" w:color="auto"/>
                                                                                                                                                            <w:bottom w:val="none" w:sz="0" w:space="0" w:color="auto"/>
                                                                                                                                                            <w:right w:val="none" w:sz="0" w:space="0" w:color="auto"/>
                                                                                                                                                          </w:divBdr>
                                                                                                                                                          <w:divsChild>
                                                                                                                                                            <w:div w:id="581335131">
                                                                                                                                                              <w:marLeft w:val="0"/>
                                                                                                                                                              <w:marRight w:val="0"/>
                                                                                                                                                              <w:marTop w:val="0"/>
                                                                                                                                                              <w:marBottom w:val="0"/>
                                                                                                                                                              <w:divBdr>
                                                                                                                                                                <w:top w:val="none" w:sz="0" w:space="0" w:color="auto"/>
                                                                                                                                                                <w:left w:val="none" w:sz="0" w:space="0" w:color="auto"/>
                                                                                                                                                                <w:bottom w:val="none" w:sz="0" w:space="0" w:color="auto"/>
                                                                                                                                                                <w:right w:val="none" w:sz="0" w:space="0" w:color="auto"/>
                                                                                                                                                              </w:divBdr>
                                                                                                                                                              <w:divsChild>
                                                                                                                                                                <w:div w:id="1537425265">
                                                                                                                                                                  <w:marLeft w:val="0"/>
                                                                                                                                                                  <w:marRight w:val="0"/>
                                                                                                                                                                  <w:marTop w:val="0"/>
                                                                                                                                                                  <w:marBottom w:val="0"/>
                                                                                                                                                                  <w:divBdr>
                                                                                                                                                                    <w:top w:val="none" w:sz="0" w:space="0" w:color="auto"/>
                                                                                                                                                                    <w:left w:val="none" w:sz="0" w:space="0" w:color="auto"/>
                                                                                                                                                                    <w:bottom w:val="none" w:sz="0" w:space="0" w:color="auto"/>
                                                                                                                                                                    <w:right w:val="none" w:sz="0" w:space="0" w:color="auto"/>
                                                                                                                                                                  </w:divBdr>
                                                                                                                                                                </w:div>
                                                                                                                                                                <w:div w:id="1576817895">
                                                                                                                                                                  <w:marLeft w:val="0"/>
                                                                                                                                                                  <w:marRight w:val="0"/>
                                                                                                                                                                  <w:marTop w:val="0"/>
                                                                                                                                                                  <w:marBottom w:val="0"/>
                                                                                                                                                                  <w:divBdr>
                                                                                                                                                                    <w:top w:val="none" w:sz="0" w:space="0" w:color="auto"/>
                                                                                                                                                                    <w:left w:val="none" w:sz="0" w:space="0" w:color="auto"/>
                                                                                                                                                                    <w:bottom w:val="none" w:sz="0" w:space="0" w:color="auto"/>
                                                                                                                                                                    <w:right w:val="none" w:sz="0" w:space="0" w:color="auto"/>
                                                                                                                                                                  </w:divBdr>
                                                                                                                                                                </w:div>
                                                                                                                                                                <w:div w:id="13777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63684338">
      <w:bodyDiv w:val="1"/>
      <w:marLeft w:val="0"/>
      <w:marRight w:val="0"/>
      <w:marTop w:val="0"/>
      <w:marBottom w:val="0"/>
      <w:divBdr>
        <w:top w:val="none" w:sz="0" w:space="0" w:color="auto"/>
        <w:left w:val="none" w:sz="0" w:space="0" w:color="auto"/>
        <w:bottom w:val="none" w:sz="0" w:space="0" w:color="auto"/>
        <w:right w:val="none" w:sz="0" w:space="0" w:color="auto"/>
      </w:divBdr>
    </w:div>
    <w:div w:id="1967392483">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0474808">
      <w:bodyDiv w:val="1"/>
      <w:marLeft w:val="0"/>
      <w:marRight w:val="0"/>
      <w:marTop w:val="0"/>
      <w:marBottom w:val="0"/>
      <w:divBdr>
        <w:top w:val="none" w:sz="0" w:space="0" w:color="auto"/>
        <w:left w:val="none" w:sz="0" w:space="0" w:color="auto"/>
        <w:bottom w:val="none" w:sz="0" w:space="0" w:color="auto"/>
        <w:right w:val="none" w:sz="0" w:space="0" w:color="auto"/>
      </w:divBdr>
      <w:divsChild>
        <w:div w:id="1384869453">
          <w:marLeft w:val="336"/>
          <w:marRight w:val="0"/>
          <w:marTop w:val="120"/>
          <w:marBottom w:val="312"/>
          <w:divBdr>
            <w:top w:val="none" w:sz="0" w:space="0" w:color="auto"/>
            <w:left w:val="none" w:sz="0" w:space="0" w:color="auto"/>
            <w:bottom w:val="none" w:sz="0" w:space="0" w:color="auto"/>
            <w:right w:val="none" w:sz="0" w:space="0" w:color="auto"/>
          </w:divBdr>
          <w:divsChild>
            <w:div w:id="367686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6826705">
          <w:marLeft w:val="0"/>
          <w:marRight w:val="0"/>
          <w:marTop w:val="0"/>
          <w:marBottom w:val="120"/>
          <w:divBdr>
            <w:top w:val="none" w:sz="0" w:space="0" w:color="auto"/>
            <w:left w:val="none" w:sz="0" w:space="0" w:color="auto"/>
            <w:bottom w:val="none" w:sz="0" w:space="0" w:color="auto"/>
            <w:right w:val="none" w:sz="0" w:space="0" w:color="auto"/>
          </w:divBdr>
        </w:div>
        <w:div w:id="839470488">
          <w:marLeft w:val="336"/>
          <w:marRight w:val="0"/>
          <w:marTop w:val="120"/>
          <w:marBottom w:val="312"/>
          <w:divBdr>
            <w:top w:val="none" w:sz="0" w:space="0" w:color="auto"/>
            <w:left w:val="none" w:sz="0" w:space="0" w:color="auto"/>
            <w:bottom w:val="none" w:sz="0" w:space="0" w:color="auto"/>
            <w:right w:val="none" w:sz="0" w:space="0" w:color="auto"/>
          </w:divBdr>
          <w:divsChild>
            <w:div w:id="10222453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206201">
          <w:marLeft w:val="336"/>
          <w:marRight w:val="0"/>
          <w:marTop w:val="120"/>
          <w:marBottom w:val="312"/>
          <w:divBdr>
            <w:top w:val="none" w:sz="0" w:space="0" w:color="auto"/>
            <w:left w:val="none" w:sz="0" w:space="0" w:color="auto"/>
            <w:bottom w:val="none" w:sz="0" w:space="0" w:color="auto"/>
            <w:right w:val="none" w:sz="0" w:space="0" w:color="auto"/>
          </w:divBdr>
          <w:divsChild>
            <w:div w:id="1627152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01224938">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279747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40473224">
      <w:bodyDiv w:val="1"/>
      <w:marLeft w:val="0"/>
      <w:marRight w:val="0"/>
      <w:marTop w:val="0"/>
      <w:marBottom w:val="0"/>
      <w:divBdr>
        <w:top w:val="none" w:sz="0" w:space="0" w:color="auto"/>
        <w:left w:val="none" w:sz="0" w:space="0" w:color="auto"/>
        <w:bottom w:val="none" w:sz="0" w:space="0" w:color="auto"/>
        <w:right w:val="none" w:sz="0" w:space="0" w:color="auto"/>
      </w:divBdr>
    </w:div>
    <w:div w:id="205418870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6660896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1363747488">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40719">
      <w:bodyDiv w:val="1"/>
      <w:marLeft w:val="0"/>
      <w:marRight w:val="0"/>
      <w:marTop w:val="0"/>
      <w:marBottom w:val="0"/>
      <w:divBdr>
        <w:top w:val="none" w:sz="0" w:space="0" w:color="auto"/>
        <w:left w:val="none" w:sz="0" w:space="0" w:color="auto"/>
        <w:bottom w:val="none" w:sz="0" w:space="0" w:color="auto"/>
        <w:right w:val="none" w:sz="0" w:space="0" w:color="auto"/>
      </w:divBdr>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29204019">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California-state" TargetMode="External"/><Relationship Id="rId18" Type="http://schemas.openxmlformats.org/officeDocument/2006/relationships/hyperlink" Target="https://en.wikipedia.org/wiki/San_Salvador" TargetMode="External"/><Relationship Id="rId26" Type="http://schemas.openxmlformats.org/officeDocument/2006/relationships/hyperlink" Target="https://www.britannica.com/topic/Mapuche" TargetMode="External"/><Relationship Id="rId39" Type="http://schemas.openxmlformats.org/officeDocument/2006/relationships/hyperlink" Target="https://www.merriam-webster.com/dictionary/precious" TargetMode="External"/><Relationship Id="rId3" Type="http://schemas.openxmlformats.org/officeDocument/2006/relationships/styles" Target="styles.xml"/><Relationship Id="rId21" Type="http://schemas.openxmlformats.org/officeDocument/2006/relationships/hyperlink" Target="https://en.wikipedia.org/wiki/Atlantic_slave_trade" TargetMode="External"/><Relationship Id="rId34" Type="http://schemas.openxmlformats.org/officeDocument/2006/relationships/hyperlink" Target="https://en.wikipedia.org/wiki/Livestock" TargetMode="External"/><Relationship Id="rId42" Type="http://schemas.openxmlformats.org/officeDocument/2006/relationships/hyperlink" Target="https://www.britannica.com/event/Transcontinental-Treaty" TargetMode="External"/><Relationship Id="rId47" Type="http://schemas.openxmlformats.org/officeDocument/2006/relationships/hyperlink" Target="https://en.wikipedia.org/wiki/Montserrat" TargetMode="External"/><Relationship Id="rId50"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epicworldhistory.blogspot.com/2012/06/spanish-and-roman-inquisitions.html" TargetMode="External"/><Relationship Id="rId17" Type="http://schemas.openxmlformats.org/officeDocument/2006/relationships/hyperlink" Target="https://en.wikipedia.org/wiki/Mesoamerica" TargetMode="External"/><Relationship Id="rId25" Type="http://schemas.openxmlformats.org/officeDocument/2006/relationships/hyperlink" Target="https://www.britannica.com/topic/Picunche" TargetMode="External"/><Relationship Id="rId33" Type="http://schemas.openxmlformats.org/officeDocument/2006/relationships/hyperlink" Target="https://en.wikipedia.org/wiki/Gold_mining" TargetMode="External"/><Relationship Id="rId38" Type="http://schemas.openxmlformats.org/officeDocument/2006/relationships/hyperlink" Target="https://en.wikipedia.org/wiki/Cisplatina" TargetMode="External"/><Relationship Id="rId46" Type="http://schemas.openxmlformats.org/officeDocument/2006/relationships/hyperlink" Target="https://en.wikipedia.org/wiki/Cisplatina" TargetMode="External"/><Relationship Id="rId2" Type="http://schemas.openxmlformats.org/officeDocument/2006/relationships/numbering" Target="numbering.xml"/><Relationship Id="rId16" Type="http://schemas.openxmlformats.org/officeDocument/2006/relationships/hyperlink" Target="https://en.wikipedia.org/wiki/Indian_auxiliaries" TargetMode="External"/><Relationship Id="rId20" Type="http://schemas.openxmlformats.org/officeDocument/2006/relationships/hyperlink" Target="https://en.wikipedia.org/wiki/Honduras" TargetMode="External"/><Relationship Id="rId29" Type="http://schemas.openxmlformats.org/officeDocument/2006/relationships/hyperlink" Target="https://en.wikipedia.org/wiki/Enlightenment_in_Spain" TargetMode="External"/><Relationship Id="rId41" Type="http://schemas.openxmlformats.org/officeDocument/2006/relationships/hyperlink" Target="https://www.britannica.com/place/United-King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place/Isthmus-of-Panama" TargetMode="External"/><Relationship Id="rId24" Type="http://schemas.openxmlformats.org/officeDocument/2006/relationships/hyperlink" Target="https://www.britannica.com/topic/Inca" TargetMode="External"/><Relationship Id="rId32" Type="http://schemas.openxmlformats.org/officeDocument/2006/relationships/hyperlink" Target="https://en.wikipedia.org/wiki/Province_of_Venezuela" TargetMode="External"/><Relationship Id="rId37" Type="http://schemas.openxmlformats.org/officeDocument/2006/relationships/hyperlink" Target="https://en.wikipedia.org/wiki/Theobroma_cacao" TargetMode="External"/><Relationship Id="rId40" Type="http://schemas.openxmlformats.org/officeDocument/2006/relationships/hyperlink" Target="https://www.britannica.com/topic/Pueblo-Indians" TargetMode="External"/><Relationship Id="rId45" Type="http://schemas.openxmlformats.org/officeDocument/2006/relationships/hyperlink" Target="https://www.britannica.com/place/Texas-state" TargetMode="External"/><Relationship Id="rId5" Type="http://schemas.openxmlformats.org/officeDocument/2006/relationships/webSettings" Target="webSettings.xml"/><Relationship Id="rId15" Type="http://schemas.openxmlformats.org/officeDocument/2006/relationships/hyperlink" Target="https://www.britannica.com/place/Philippines" TargetMode="External"/><Relationship Id="rId23" Type="http://schemas.openxmlformats.org/officeDocument/2006/relationships/hyperlink" Target="https://www.britannica.com/topic/Picunche" TargetMode="External"/><Relationship Id="rId28" Type="http://schemas.openxmlformats.org/officeDocument/2006/relationships/hyperlink" Target="https://en.wikipedia.org/wiki/Viceroyalty_of_Peru" TargetMode="External"/><Relationship Id="rId36" Type="http://schemas.openxmlformats.org/officeDocument/2006/relationships/hyperlink" Target="https://en.wikipedia.org/wiki/Slavery" TargetMode="External"/><Relationship Id="rId49" Type="http://schemas.openxmlformats.org/officeDocument/2006/relationships/hyperlink" Target="mailto:newdemocraticmlparty@gmail.com" TargetMode="External"/><Relationship Id="rId10" Type="http://schemas.openxmlformats.org/officeDocument/2006/relationships/hyperlink" Target="https://en.wikipedia.org/wiki/Open_Veins_of_Latin_America" TargetMode="External"/><Relationship Id="rId19" Type="http://schemas.openxmlformats.org/officeDocument/2006/relationships/hyperlink" Target="https://en.wikipedia.org/wiki/Nicaragua" TargetMode="External"/><Relationship Id="rId31" Type="http://schemas.openxmlformats.org/officeDocument/2006/relationships/hyperlink" Target="https://en.wikipedia.org/wiki/Cuman%C3%A1" TargetMode="External"/><Relationship Id="rId44" Type="http://schemas.openxmlformats.org/officeDocument/2006/relationships/hyperlink" Target="https://www.britannica.com/topic/sovereignt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duardo_Galeano" TargetMode="External"/><Relationship Id="rId14" Type="http://schemas.openxmlformats.org/officeDocument/2006/relationships/hyperlink" Target="https://www.britannica.com/place/Florida" TargetMode="External"/><Relationship Id="rId22" Type="http://schemas.openxmlformats.org/officeDocument/2006/relationships/hyperlink" Target="https://en.wikipedia.org/wiki/Logwood" TargetMode="External"/><Relationship Id="rId27" Type="http://schemas.openxmlformats.org/officeDocument/2006/relationships/hyperlink" Target="https://en.wikipedia.org/wiki/B%C3%ADo-B%C3%ADo_River" TargetMode="External"/><Relationship Id="rId30" Type="http://schemas.openxmlformats.org/officeDocument/2006/relationships/hyperlink" Target="https://en.wikipedia.org/wiki/Venezuela" TargetMode="External"/><Relationship Id="rId35" Type="http://schemas.openxmlformats.org/officeDocument/2006/relationships/hyperlink" Target="https://en.wikipedia.org/wiki/Hacienda" TargetMode="External"/><Relationship Id="rId43" Type="http://schemas.openxmlformats.org/officeDocument/2006/relationships/hyperlink" Target="https://www.britannica.com/place/Florida" TargetMode="External"/><Relationship Id="rId48" Type="http://schemas.openxmlformats.org/officeDocument/2006/relationships/hyperlink" Target="https://www.futurity.org/native-americans-slavery-1361262-2/"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4DD4-414E-4BE7-BCE3-1A0A319E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76</Pages>
  <Words>21895</Words>
  <Characters>119755</Characters>
  <Application>Microsoft Office Word</Application>
  <DocSecurity>0</DocSecurity>
  <Lines>997</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141368</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cp:lastPrinted>2013-05-11T13:47:00Z</cp:lastPrinted>
  <dcterms:created xsi:type="dcterms:W3CDTF">2018-08-13T10:40:00Z</dcterms:created>
  <dcterms:modified xsi:type="dcterms:W3CDTF">2018-08-16T16:47:00Z</dcterms:modified>
</cp:coreProperties>
</file>